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1E1" w:rsidRPr="0041162A" w:rsidRDefault="003531E1" w:rsidP="003531E1">
      <w:pPr>
        <w:pStyle w:val="a3"/>
        <w:spacing w:before="0" w:beforeAutospacing="0" w:after="0" w:afterAutospacing="0" w:line="560" w:lineRule="exact"/>
        <w:rPr>
          <w:rFonts w:ascii="黑体" w:eastAsia="黑体" w:hAnsi="黑体" w:cs="Times New Roman" w:hint="eastAsia"/>
          <w:color w:val="auto"/>
          <w:kern w:val="2"/>
          <w:sz w:val="32"/>
          <w:szCs w:val="32"/>
        </w:rPr>
      </w:pPr>
      <w:bookmarkStart w:id="0" w:name="_GoBack"/>
      <w:bookmarkEnd w:id="0"/>
      <w:r w:rsidRPr="0041162A">
        <w:rPr>
          <w:rFonts w:ascii="黑体" w:eastAsia="黑体" w:hAnsi="黑体" w:cs="Times New Roman" w:hint="eastAsia"/>
          <w:color w:val="auto"/>
          <w:kern w:val="2"/>
          <w:sz w:val="32"/>
          <w:szCs w:val="32"/>
        </w:rPr>
        <w:t>附件</w:t>
      </w:r>
      <w:r w:rsidR="0041162A" w:rsidRPr="0041162A">
        <w:rPr>
          <w:rFonts w:ascii="黑体" w:eastAsia="黑体" w:hAnsi="黑体" w:cs="Times New Roman" w:hint="eastAsia"/>
          <w:color w:val="auto"/>
          <w:kern w:val="2"/>
          <w:sz w:val="32"/>
          <w:szCs w:val="32"/>
        </w:rPr>
        <w:t>2</w:t>
      </w:r>
    </w:p>
    <w:p w:rsidR="003531E1" w:rsidRDefault="003531E1" w:rsidP="003531E1">
      <w:pPr>
        <w:pStyle w:val="a3"/>
        <w:spacing w:before="0" w:beforeAutospacing="0" w:after="0" w:afterAutospacing="0" w:line="560" w:lineRule="exact"/>
        <w:rPr>
          <w:rFonts w:ascii="仿宋_GB2312" w:eastAsia="仿宋_GB2312" w:hAnsi="Times New Roman" w:cs="Times New Roman" w:hint="eastAsia"/>
          <w:color w:val="auto"/>
          <w:kern w:val="2"/>
          <w:sz w:val="32"/>
          <w:szCs w:val="32"/>
        </w:rPr>
      </w:pPr>
    </w:p>
    <w:p w:rsidR="009066B5" w:rsidRDefault="009066B5" w:rsidP="003531E1">
      <w:pPr>
        <w:pStyle w:val="a3"/>
        <w:spacing w:before="0" w:beforeAutospacing="0" w:after="0" w:afterAutospacing="0" w:line="560" w:lineRule="exact"/>
        <w:rPr>
          <w:rFonts w:ascii="仿宋_GB2312" w:eastAsia="仿宋_GB2312" w:hAnsi="Times New Roman" w:cs="Times New Roman"/>
          <w:color w:val="auto"/>
          <w:kern w:val="2"/>
          <w:sz w:val="32"/>
          <w:szCs w:val="32"/>
        </w:rPr>
      </w:pPr>
    </w:p>
    <w:p w:rsidR="005A680A" w:rsidRDefault="005A680A" w:rsidP="003531E1">
      <w:pPr>
        <w:pStyle w:val="a3"/>
        <w:spacing w:before="0" w:beforeAutospacing="0" w:after="0" w:afterAutospacing="0" w:line="560" w:lineRule="exact"/>
        <w:rPr>
          <w:rFonts w:ascii="仿宋_GB2312" w:eastAsia="仿宋_GB2312" w:hAnsi="Times New Roman" w:cs="Times New Roman"/>
          <w:color w:val="auto"/>
          <w:kern w:val="2"/>
          <w:sz w:val="32"/>
          <w:szCs w:val="32"/>
        </w:rPr>
      </w:pPr>
    </w:p>
    <w:p w:rsidR="005A680A" w:rsidRDefault="005A680A" w:rsidP="003531E1">
      <w:pPr>
        <w:pStyle w:val="a3"/>
        <w:spacing w:before="0" w:beforeAutospacing="0" w:after="0" w:afterAutospacing="0" w:line="560" w:lineRule="exact"/>
        <w:rPr>
          <w:rFonts w:ascii="仿宋_GB2312" w:eastAsia="仿宋_GB2312" w:hAnsi="Times New Roman" w:cs="Times New Roman" w:hint="eastAsia"/>
          <w:color w:val="auto"/>
          <w:kern w:val="2"/>
          <w:sz w:val="32"/>
          <w:szCs w:val="32"/>
        </w:rPr>
      </w:pPr>
    </w:p>
    <w:p w:rsidR="003531E1" w:rsidRPr="007D2488" w:rsidRDefault="00CE5C56" w:rsidP="003531E1">
      <w:pPr>
        <w:pStyle w:val="a3"/>
        <w:spacing w:before="0" w:beforeAutospacing="0" w:after="0" w:afterAutospacing="0" w:line="240" w:lineRule="atLeast"/>
        <w:jc w:val="center"/>
        <w:rPr>
          <w:rFonts w:ascii="方正小标宋简体" w:eastAsia="方正小标宋简体" w:hAnsi="Times New Roman" w:cs="Times New Roman" w:hint="eastAsia"/>
          <w:color w:val="auto"/>
          <w:spacing w:val="-24"/>
          <w:kern w:val="2"/>
          <w:sz w:val="48"/>
          <w:szCs w:val="48"/>
        </w:rPr>
      </w:pPr>
      <w:r>
        <w:rPr>
          <w:rFonts w:ascii="方正小标宋简体" w:eastAsia="方正小标宋简体" w:hAnsi="Times New Roman" w:cs="Times New Roman" w:hint="eastAsia"/>
          <w:color w:val="auto"/>
          <w:spacing w:val="-24"/>
          <w:kern w:val="2"/>
          <w:sz w:val="48"/>
          <w:szCs w:val="48"/>
        </w:rPr>
        <w:t>2020</w:t>
      </w:r>
      <w:r w:rsidR="005859A5">
        <w:rPr>
          <w:rFonts w:ascii="方正小标宋简体" w:eastAsia="方正小标宋简体" w:hAnsi="Times New Roman" w:cs="Times New Roman" w:hint="eastAsia"/>
          <w:color w:val="auto"/>
          <w:spacing w:val="-24"/>
          <w:kern w:val="2"/>
          <w:sz w:val="48"/>
          <w:szCs w:val="48"/>
        </w:rPr>
        <w:t>年职业教育体系贯通培养</w:t>
      </w:r>
    </w:p>
    <w:p w:rsidR="003531E1" w:rsidRPr="005C4A70" w:rsidRDefault="003531E1" w:rsidP="003531E1">
      <w:pPr>
        <w:pStyle w:val="a3"/>
        <w:spacing w:before="0" w:beforeAutospacing="0" w:after="0" w:afterAutospacing="0" w:line="240" w:lineRule="atLeast"/>
        <w:jc w:val="center"/>
        <w:rPr>
          <w:rFonts w:ascii="方正小标宋简体" w:eastAsia="方正小标宋简体" w:hAnsi="Times New Roman" w:cs="Times New Roman" w:hint="eastAsia"/>
          <w:color w:val="auto"/>
          <w:kern w:val="2"/>
          <w:sz w:val="72"/>
          <w:szCs w:val="72"/>
        </w:rPr>
      </w:pPr>
      <w:r>
        <w:rPr>
          <w:rFonts w:ascii="方正小标宋简体" w:eastAsia="方正小标宋简体" w:hAnsi="Times New Roman" w:cs="Times New Roman" w:hint="eastAsia"/>
          <w:color w:val="auto"/>
          <w:kern w:val="2"/>
          <w:sz w:val="72"/>
          <w:szCs w:val="72"/>
        </w:rPr>
        <w:t xml:space="preserve">项 目 </w:t>
      </w:r>
      <w:r w:rsidRPr="005C4A70">
        <w:rPr>
          <w:rFonts w:ascii="方正小标宋简体" w:eastAsia="方正小标宋简体" w:hAnsi="Times New Roman" w:cs="Times New Roman" w:hint="eastAsia"/>
          <w:color w:val="auto"/>
          <w:kern w:val="2"/>
          <w:sz w:val="72"/>
          <w:szCs w:val="72"/>
        </w:rPr>
        <w:t>申</w:t>
      </w:r>
      <w:r>
        <w:rPr>
          <w:rFonts w:ascii="方正小标宋简体" w:eastAsia="方正小标宋简体" w:hAnsi="Times New Roman" w:cs="Times New Roman" w:hint="eastAsia"/>
          <w:color w:val="auto"/>
          <w:kern w:val="2"/>
          <w:sz w:val="72"/>
          <w:szCs w:val="72"/>
        </w:rPr>
        <w:t xml:space="preserve"> </w:t>
      </w:r>
      <w:r w:rsidRPr="005C4A70">
        <w:rPr>
          <w:rFonts w:ascii="方正小标宋简体" w:eastAsia="方正小标宋简体" w:hAnsi="Times New Roman" w:cs="Times New Roman" w:hint="eastAsia"/>
          <w:color w:val="auto"/>
          <w:kern w:val="2"/>
          <w:sz w:val="72"/>
          <w:szCs w:val="72"/>
        </w:rPr>
        <w:t>报</w:t>
      </w:r>
      <w:r>
        <w:rPr>
          <w:rFonts w:ascii="方正小标宋简体" w:eastAsia="方正小标宋简体" w:hAnsi="Times New Roman" w:cs="Times New Roman" w:hint="eastAsia"/>
          <w:color w:val="auto"/>
          <w:kern w:val="2"/>
          <w:sz w:val="72"/>
          <w:szCs w:val="72"/>
        </w:rPr>
        <w:t xml:space="preserve"> </w:t>
      </w:r>
      <w:r w:rsidRPr="005C4A70">
        <w:rPr>
          <w:rFonts w:ascii="方正小标宋简体" w:eastAsia="方正小标宋简体" w:hAnsi="Times New Roman" w:cs="Times New Roman" w:hint="eastAsia"/>
          <w:color w:val="auto"/>
          <w:kern w:val="2"/>
          <w:sz w:val="72"/>
          <w:szCs w:val="72"/>
        </w:rPr>
        <w:t>书</w:t>
      </w:r>
    </w:p>
    <w:p w:rsidR="004C6CB7" w:rsidRDefault="004C6CB7" w:rsidP="004C6CB7">
      <w:pPr>
        <w:spacing w:line="640" w:lineRule="exact"/>
        <w:ind w:firstLineChars="200" w:firstLine="560"/>
        <w:rPr>
          <w:rFonts w:ascii="黑体" w:eastAsia="黑体" w:hint="eastAsia"/>
          <w:sz w:val="28"/>
        </w:rPr>
      </w:pPr>
      <w:r>
        <w:rPr>
          <w:rFonts w:ascii="黑体" w:eastAsia="黑体" w:hint="eastAsia"/>
          <w:sz w:val="28"/>
        </w:rPr>
        <w:t xml:space="preserve">  </w:t>
      </w:r>
    </w:p>
    <w:p w:rsidR="004C6CB7" w:rsidRDefault="004C6CB7" w:rsidP="004C6CB7">
      <w:pPr>
        <w:spacing w:line="640" w:lineRule="exact"/>
        <w:ind w:firstLineChars="200" w:firstLine="560"/>
        <w:rPr>
          <w:rFonts w:ascii="仿宋_GB2312" w:eastAsia="仿宋_GB2312" w:hint="eastAsia"/>
          <w:sz w:val="28"/>
        </w:rPr>
      </w:pPr>
      <w:r>
        <w:rPr>
          <w:rFonts w:ascii="黑体" w:eastAsia="黑体" w:hint="eastAsia"/>
          <w:sz w:val="28"/>
        </w:rPr>
        <w:t xml:space="preserve"> </w:t>
      </w:r>
      <w:r w:rsidR="00544A0E">
        <w:rPr>
          <w:rFonts w:ascii="黑体" w:eastAsia="黑体" w:hint="eastAsia"/>
          <w:sz w:val="28"/>
        </w:rPr>
        <w:t xml:space="preserve"> </w:t>
      </w:r>
      <w:r w:rsidR="0087700E">
        <w:rPr>
          <w:rFonts w:ascii="黑体" w:eastAsia="黑体" w:hint="eastAsia"/>
          <w:sz w:val="28"/>
        </w:rPr>
        <w:t>牵 头 院 校</w:t>
      </w:r>
      <w:r>
        <w:rPr>
          <w:rFonts w:ascii="黑体" w:eastAsia="黑体" w:hint="eastAsia"/>
          <w:sz w:val="28"/>
        </w:rPr>
        <w:t>：</w:t>
      </w:r>
      <w:r>
        <w:rPr>
          <w:rFonts w:ascii="黑体" w:eastAsia="黑体" w:hint="eastAsia"/>
          <w:sz w:val="28"/>
          <w:szCs w:val="28"/>
          <w:u w:val="single"/>
        </w:rPr>
        <w:t xml:space="preserve">     </w:t>
      </w:r>
      <w:r w:rsidR="00FF00AB" w:rsidRPr="002235B0">
        <w:rPr>
          <w:rFonts w:ascii="黑体" w:eastAsia="黑体" w:hint="eastAsia"/>
          <w:sz w:val="28"/>
          <w:szCs w:val="28"/>
          <w:u w:val="single"/>
        </w:rPr>
        <w:t>江苏信息职业技术学院</w:t>
      </w:r>
      <w:r>
        <w:rPr>
          <w:rFonts w:ascii="黑体" w:eastAsia="黑体" w:hint="eastAsia"/>
          <w:sz w:val="28"/>
          <w:szCs w:val="28"/>
          <w:u w:val="single"/>
        </w:rPr>
        <w:t xml:space="preserve">     </w:t>
      </w:r>
      <w:r w:rsidR="001F78C3">
        <w:rPr>
          <w:rFonts w:ascii="黑体" w:eastAsia="黑体" w:hint="eastAsia"/>
          <w:sz w:val="28"/>
          <w:szCs w:val="28"/>
          <w:u w:val="single"/>
        </w:rPr>
        <w:t xml:space="preserve"> </w:t>
      </w:r>
      <w:r>
        <w:rPr>
          <w:rFonts w:ascii="黑体" w:eastAsia="黑体" w:hint="eastAsia"/>
          <w:sz w:val="28"/>
          <w:szCs w:val="28"/>
          <w:u w:val="single"/>
        </w:rPr>
        <w:t xml:space="preserve">   </w:t>
      </w:r>
      <w:r>
        <w:rPr>
          <w:rFonts w:ascii="仿宋_GB2312" w:eastAsia="仿宋_GB2312" w:hint="eastAsia"/>
          <w:sz w:val="28"/>
        </w:rPr>
        <w:t xml:space="preserve">  </w:t>
      </w:r>
    </w:p>
    <w:p w:rsidR="00544A0E" w:rsidRPr="00544A0E" w:rsidRDefault="004C6CB7" w:rsidP="005A680A">
      <w:pPr>
        <w:spacing w:line="640" w:lineRule="exact"/>
        <w:ind w:firstLineChars="200" w:firstLine="560"/>
        <w:rPr>
          <w:rFonts w:ascii="仿宋_GB2312" w:eastAsia="仿宋_GB2312" w:hint="eastAsia"/>
          <w:sz w:val="28"/>
        </w:rPr>
      </w:pPr>
      <w:r>
        <w:rPr>
          <w:rFonts w:ascii="黑体" w:eastAsia="黑体" w:hint="eastAsia"/>
          <w:sz w:val="28"/>
        </w:rPr>
        <w:t xml:space="preserve"> </w:t>
      </w:r>
      <w:r w:rsidR="00544A0E">
        <w:rPr>
          <w:rFonts w:ascii="黑体" w:eastAsia="黑体" w:hint="eastAsia"/>
          <w:sz w:val="28"/>
        </w:rPr>
        <w:t xml:space="preserve"> </w:t>
      </w:r>
      <w:r w:rsidR="00B75F76">
        <w:rPr>
          <w:rFonts w:ascii="黑体" w:eastAsia="黑体" w:hint="eastAsia"/>
          <w:sz w:val="28"/>
        </w:rPr>
        <w:t>合</w:t>
      </w:r>
      <w:r w:rsidR="0087700E">
        <w:rPr>
          <w:rFonts w:ascii="黑体" w:eastAsia="黑体" w:hint="eastAsia"/>
          <w:sz w:val="28"/>
        </w:rPr>
        <w:t xml:space="preserve"> </w:t>
      </w:r>
      <w:r w:rsidR="00B75F76">
        <w:rPr>
          <w:rFonts w:ascii="黑体" w:eastAsia="黑体" w:hint="eastAsia"/>
          <w:sz w:val="28"/>
        </w:rPr>
        <w:t>作</w:t>
      </w:r>
      <w:r w:rsidR="0087700E">
        <w:rPr>
          <w:rFonts w:ascii="黑体" w:eastAsia="黑体" w:hint="eastAsia"/>
          <w:sz w:val="28"/>
        </w:rPr>
        <w:t xml:space="preserve"> 院 校</w:t>
      </w:r>
      <w:r>
        <w:rPr>
          <w:rFonts w:ascii="黑体" w:eastAsia="黑体" w:hint="eastAsia"/>
          <w:sz w:val="28"/>
        </w:rPr>
        <w:t>：</w:t>
      </w:r>
      <w:r>
        <w:rPr>
          <w:rFonts w:ascii="黑体" w:eastAsia="黑体" w:hint="eastAsia"/>
          <w:sz w:val="28"/>
          <w:szCs w:val="28"/>
          <w:u w:val="single"/>
        </w:rPr>
        <w:t xml:space="preserve">     </w:t>
      </w:r>
      <w:r w:rsidR="00D741D7" w:rsidRPr="00D741D7">
        <w:rPr>
          <w:rFonts w:ascii="黑体" w:eastAsia="黑体" w:hint="eastAsia"/>
          <w:sz w:val="28"/>
          <w:szCs w:val="28"/>
          <w:u w:val="single"/>
        </w:rPr>
        <w:t>江苏省宿豫中等专业学校</w:t>
      </w:r>
      <w:r w:rsidR="00452BE5">
        <w:rPr>
          <w:rFonts w:ascii="黑体" w:eastAsia="黑体" w:hint="eastAsia"/>
          <w:sz w:val="28"/>
          <w:szCs w:val="28"/>
          <w:u w:val="single"/>
        </w:rPr>
        <w:t xml:space="preserve">  </w:t>
      </w:r>
      <w:r>
        <w:rPr>
          <w:rFonts w:ascii="黑体" w:eastAsia="黑体" w:hint="eastAsia"/>
          <w:sz w:val="28"/>
          <w:szCs w:val="28"/>
          <w:u w:val="single"/>
        </w:rPr>
        <w:t xml:space="preserve">     </w:t>
      </w:r>
      <w:r>
        <w:rPr>
          <w:rFonts w:ascii="仿宋_GB2312" w:eastAsia="仿宋_GB2312" w:hint="eastAsia"/>
          <w:sz w:val="28"/>
        </w:rPr>
        <w:t xml:space="preserve">  </w:t>
      </w:r>
    </w:p>
    <w:p w:rsidR="004C6CB7" w:rsidRDefault="004C6CB7" w:rsidP="004C6CB7">
      <w:pPr>
        <w:spacing w:line="640" w:lineRule="exact"/>
        <w:ind w:firstLineChars="200" w:firstLine="560"/>
        <w:rPr>
          <w:rFonts w:ascii="仿宋_GB2312" w:eastAsia="仿宋_GB2312" w:hint="eastAsia"/>
          <w:sz w:val="28"/>
        </w:rPr>
      </w:pPr>
      <w:r>
        <w:rPr>
          <w:rFonts w:ascii="仿宋_GB2312" w:eastAsia="仿宋_GB2312" w:hint="eastAsia"/>
          <w:sz w:val="28"/>
        </w:rPr>
        <w:t xml:space="preserve">  </w:t>
      </w:r>
      <w:r w:rsidR="00544A0E" w:rsidRPr="00544A0E">
        <w:rPr>
          <w:rFonts w:ascii="黑体" w:eastAsia="黑体" w:hint="eastAsia"/>
          <w:sz w:val="28"/>
        </w:rPr>
        <w:t>合</w:t>
      </w:r>
      <w:r w:rsidR="00544A0E">
        <w:rPr>
          <w:rFonts w:ascii="黑体" w:eastAsia="黑体" w:hint="eastAsia"/>
          <w:sz w:val="28"/>
        </w:rPr>
        <w:t xml:space="preserve"> </w:t>
      </w:r>
      <w:r w:rsidR="00544A0E" w:rsidRPr="00544A0E">
        <w:rPr>
          <w:rFonts w:ascii="黑体" w:eastAsia="黑体" w:hint="eastAsia"/>
          <w:sz w:val="28"/>
        </w:rPr>
        <w:t>作</w:t>
      </w:r>
      <w:r w:rsidR="00544A0E">
        <w:rPr>
          <w:rFonts w:ascii="黑体" w:eastAsia="黑体" w:hint="eastAsia"/>
          <w:sz w:val="28"/>
        </w:rPr>
        <w:t xml:space="preserve"> </w:t>
      </w:r>
      <w:r w:rsidR="00544A0E" w:rsidRPr="00544A0E">
        <w:rPr>
          <w:rFonts w:ascii="黑体" w:eastAsia="黑体" w:hint="eastAsia"/>
          <w:sz w:val="28"/>
        </w:rPr>
        <w:t>企</w:t>
      </w:r>
      <w:r w:rsidR="00544A0E">
        <w:rPr>
          <w:rFonts w:ascii="黑体" w:eastAsia="黑体" w:hint="eastAsia"/>
          <w:sz w:val="28"/>
        </w:rPr>
        <w:t xml:space="preserve"> </w:t>
      </w:r>
      <w:r w:rsidR="00544A0E" w:rsidRPr="00544A0E">
        <w:rPr>
          <w:rFonts w:ascii="黑体" w:eastAsia="黑体" w:hint="eastAsia"/>
          <w:sz w:val="28"/>
        </w:rPr>
        <w:t>业：</w:t>
      </w:r>
      <w:r w:rsidR="00544A0E">
        <w:rPr>
          <w:rFonts w:ascii="黑体" w:eastAsia="黑体" w:hint="eastAsia"/>
          <w:sz w:val="28"/>
        </w:rPr>
        <w:t xml:space="preserve"> </w:t>
      </w:r>
      <w:r w:rsidR="00544A0E">
        <w:rPr>
          <w:rFonts w:ascii="黑体" w:eastAsia="黑体" w:hint="eastAsia"/>
          <w:sz w:val="28"/>
          <w:szCs w:val="28"/>
          <w:u w:val="single"/>
        </w:rPr>
        <w:t xml:space="preserve">  </w:t>
      </w:r>
      <w:r w:rsidR="004938C2">
        <w:rPr>
          <w:rFonts w:ascii="黑体" w:eastAsia="黑体"/>
          <w:sz w:val="28"/>
          <w:szCs w:val="28"/>
          <w:u w:val="single"/>
        </w:rPr>
        <w:t xml:space="preserve">  </w:t>
      </w:r>
      <w:r w:rsidR="004938C2" w:rsidRPr="004938C2">
        <w:rPr>
          <w:rFonts w:ascii="黑体" w:eastAsia="黑体" w:hint="eastAsia"/>
          <w:sz w:val="28"/>
          <w:szCs w:val="28"/>
          <w:u w:val="single"/>
        </w:rPr>
        <w:t>无锡天美汽车科技有限公司</w:t>
      </w:r>
      <w:r w:rsidR="004938C2">
        <w:rPr>
          <w:rFonts w:ascii="黑体" w:eastAsia="黑体" w:hint="eastAsia"/>
          <w:sz w:val="28"/>
          <w:szCs w:val="28"/>
          <w:u w:val="single"/>
        </w:rPr>
        <w:t xml:space="preserve"> </w:t>
      </w:r>
      <w:r w:rsidR="006C750A">
        <w:rPr>
          <w:rFonts w:ascii="黑体" w:eastAsia="黑体" w:hint="eastAsia"/>
          <w:sz w:val="28"/>
          <w:szCs w:val="28"/>
          <w:u w:val="single"/>
        </w:rPr>
        <w:t xml:space="preserve"> </w:t>
      </w:r>
      <w:r w:rsidR="004938C2">
        <w:rPr>
          <w:rFonts w:ascii="黑体" w:eastAsia="黑体" w:hint="eastAsia"/>
          <w:sz w:val="28"/>
          <w:szCs w:val="28"/>
          <w:u w:val="single"/>
        </w:rPr>
        <w:t xml:space="preserve">  </w:t>
      </w:r>
      <w:r w:rsidR="00544A0E">
        <w:rPr>
          <w:rFonts w:ascii="黑体" w:eastAsia="黑体" w:hint="eastAsia"/>
          <w:sz w:val="28"/>
          <w:szCs w:val="28"/>
          <w:u w:val="single"/>
        </w:rPr>
        <w:t xml:space="preserve">  </w:t>
      </w:r>
      <w:r w:rsidR="00544A0E">
        <w:rPr>
          <w:rFonts w:ascii="仿宋_GB2312" w:eastAsia="仿宋_GB2312" w:hint="eastAsia"/>
          <w:sz w:val="28"/>
        </w:rPr>
        <w:t xml:space="preserve"> </w:t>
      </w:r>
    </w:p>
    <w:p w:rsidR="003531E1" w:rsidRDefault="003531E1" w:rsidP="003531E1">
      <w:pPr>
        <w:spacing w:line="640" w:lineRule="exact"/>
        <w:ind w:firstLineChars="200" w:firstLine="560"/>
        <w:rPr>
          <w:rFonts w:ascii="黑体" w:eastAsia="黑体" w:hint="eastAsia"/>
          <w:sz w:val="28"/>
          <w:u w:val="single"/>
        </w:rPr>
      </w:pPr>
      <w:r>
        <w:rPr>
          <w:rFonts w:ascii="仿宋_GB2312" w:eastAsia="仿宋_GB2312" w:hint="eastAsia"/>
          <w:sz w:val="28"/>
        </w:rPr>
        <w:t xml:space="preserve">  </w:t>
      </w:r>
      <w:r w:rsidR="0087700E">
        <w:rPr>
          <w:rFonts w:ascii="黑体" w:eastAsia="黑体" w:hint="eastAsia"/>
          <w:sz w:val="28"/>
        </w:rPr>
        <w:t xml:space="preserve">项 目 </w:t>
      </w:r>
      <w:r w:rsidR="004C6CB7">
        <w:rPr>
          <w:rFonts w:ascii="黑体" w:eastAsia="黑体" w:hint="eastAsia"/>
          <w:sz w:val="28"/>
        </w:rPr>
        <w:t>形 式</w:t>
      </w:r>
      <w:r>
        <w:rPr>
          <w:rFonts w:ascii="黑体" w:eastAsia="黑体" w:hint="eastAsia"/>
          <w:sz w:val="28"/>
        </w:rPr>
        <w:t>：</w:t>
      </w:r>
      <w:r>
        <w:rPr>
          <w:rFonts w:ascii="黑体" w:eastAsia="黑体" w:hint="eastAsia"/>
          <w:sz w:val="28"/>
          <w:u w:val="single"/>
        </w:rPr>
        <w:t xml:space="preserve">   </w:t>
      </w:r>
      <w:r w:rsidR="001F78C3">
        <w:rPr>
          <w:rFonts w:ascii="黑体" w:eastAsia="黑体" w:hint="eastAsia"/>
          <w:sz w:val="28"/>
          <w:u w:val="single"/>
        </w:rPr>
        <w:t xml:space="preserve"> </w:t>
      </w:r>
      <w:r w:rsidR="00FF00AB" w:rsidRPr="002235B0">
        <w:rPr>
          <w:rFonts w:ascii="黑体" w:eastAsia="黑体" w:hint="eastAsia"/>
          <w:sz w:val="28"/>
          <w:szCs w:val="28"/>
          <w:u w:val="single"/>
        </w:rPr>
        <w:t>“3+3”中职与高职分段培养项目</w:t>
      </w:r>
      <w:r w:rsidR="001F78C3">
        <w:rPr>
          <w:rFonts w:ascii="黑体" w:eastAsia="黑体" w:hint="eastAsia"/>
          <w:sz w:val="28"/>
          <w:szCs w:val="28"/>
          <w:u w:val="single"/>
        </w:rPr>
        <w:t xml:space="preserve"> </w:t>
      </w:r>
    </w:p>
    <w:p w:rsidR="003531E1" w:rsidRDefault="003531E1" w:rsidP="003531E1">
      <w:pPr>
        <w:spacing w:line="640" w:lineRule="exact"/>
        <w:ind w:firstLineChars="200" w:firstLine="560"/>
        <w:rPr>
          <w:rFonts w:ascii="黑体" w:eastAsia="黑体" w:hint="eastAsia"/>
          <w:sz w:val="28"/>
          <w:u w:val="single"/>
        </w:rPr>
      </w:pPr>
      <w:r>
        <w:rPr>
          <w:rFonts w:ascii="仿宋_GB2312" w:eastAsia="仿宋_GB2312" w:hint="eastAsia"/>
          <w:sz w:val="28"/>
        </w:rPr>
        <w:t xml:space="preserve">  </w:t>
      </w:r>
      <w:r w:rsidR="0057026F" w:rsidRPr="0057026F">
        <w:rPr>
          <w:rFonts w:ascii="黑体" w:eastAsia="黑体" w:hint="eastAsia"/>
          <w:sz w:val="28"/>
        </w:rPr>
        <w:t>前</w:t>
      </w:r>
      <w:r w:rsidR="00D64D20">
        <w:rPr>
          <w:rFonts w:ascii="黑体" w:eastAsia="黑体" w:hint="eastAsia"/>
          <w:sz w:val="28"/>
        </w:rPr>
        <w:t xml:space="preserve"> </w:t>
      </w:r>
      <w:r w:rsidR="0057026F" w:rsidRPr="0057026F">
        <w:rPr>
          <w:rFonts w:ascii="黑体" w:eastAsia="黑体" w:hint="eastAsia"/>
          <w:sz w:val="28"/>
        </w:rPr>
        <w:t>段</w:t>
      </w:r>
      <w:r>
        <w:rPr>
          <w:rFonts w:ascii="黑体" w:eastAsia="黑体" w:hint="eastAsia"/>
          <w:sz w:val="28"/>
        </w:rPr>
        <w:t xml:space="preserve"> 专 业：</w:t>
      </w:r>
      <w:r>
        <w:rPr>
          <w:rFonts w:ascii="黑体" w:eastAsia="黑体" w:hint="eastAsia"/>
          <w:sz w:val="28"/>
          <w:u w:val="single"/>
        </w:rPr>
        <w:t xml:space="preserve">      </w:t>
      </w:r>
      <w:r w:rsidR="00FF00AB">
        <w:rPr>
          <w:rFonts w:ascii="黑体" w:eastAsia="黑体" w:hint="eastAsia"/>
          <w:sz w:val="28"/>
          <w:u w:val="single"/>
        </w:rPr>
        <w:t>汽车车身修复</w:t>
      </w:r>
      <w:r>
        <w:rPr>
          <w:rFonts w:ascii="黑体" w:eastAsia="黑体" w:hint="eastAsia"/>
          <w:sz w:val="28"/>
          <w:u w:val="single"/>
        </w:rPr>
        <w:t xml:space="preserve">       </w:t>
      </w:r>
      <w:r w:rsidR="001F78C3">
        <w:rPr>
          <w:rFonts w:ascii="黑体" w:eastAsia="黑体" w:hint="eastAsia"/>
          <w:sz w:val="28"/>
          <w:u w:val="single"/>
        </w:rPr>
        <w:t xml:space="preserve">      </w:t>
      </w:r>
      <w:r>
        <w:rPr>
          <w:rFonts w:ascii="黑体" w:eastAsia="黑体" w:hint="eastAsia"/>
          <w:sz w:val="28"/>
          <w:u w:val="single"/>
        </w:rPr>
        <w:t xml:space="preserve">   </w:t>
      </w:r>
    </w:p>
    <w:p w:rsidR="0057026F" w:rsidRDefault="0057026F" w:rsidP="0057026F">
      <w:pPr>
        <w:spacing w:line="640" w:lineRule="exact"/>
        <w:ind w:firstLineChars="200" w:firstLine="560"/>
        <w:rPr>
          <w:rFonts w:ascii="黑体" w:eastAsia="黑体" w:hint="eastAsia"/>
          <w:sz w:val="28"/>
          <w:u w:val="single"/>
        </w:rPr>
      </w:pPr>
      <w:r>
        <w:rPr>
          <w:rFonts w:ascii="仿宋_GB2312" w:eastAsia="仿宋_GB2312" w:hint="eastAsia"/>
          <w:sz w:val="28"/>
        </w:rPr>
        <w:t xml:space="preserve">  </w:t>
      </w:r>
      <w:r w:rsidR="00D64D20" w:rsidRPr="00D64D20">
        <w:rPr>
          <w:rFonts w:ascii="黑体" w:eastAsia="黑体" w:hint="eastAsia"/>
          <w:sz w:val="28"/>
        </w:rPr>
        <w:t>后</w:t>
      </w:r>
      <w:r w:rsidR="00D64D20">
        <w:rPr>
          <w:rFonts w:ascii="黑体" w:eastAsia="黑体" w:hint="eastAsia"/>
          <w:sz w:val="28"/>
        </w:rPr>
        <w:t xml:space="preserve"> </w:t>
      </w:r>
      <w:r w:rsidR="00CE5C56">
        <w:rPr>
          <w:rFonts w:ascii="黑体" w:eastAsia="黑体" w:hint="eastAsia"/>
          <w:sz w:val="28"/>
        </w:rPr>
        <w:t xml:space="preserve">段 </w:t>
      </w:r>
      <w:r>
        <w:rPr>
          <w:rFonts w:ascii="黑体" w:eastAsia="黑体" w:hint="eastAsia"/>
          <w:sz w:val="28"/>
        </w:rPr>
        <w:t>专 业：</w:t>
      </w:r>
      <w:r>
        <w:rPr>
          <w:rFonts w:ascii="黑体" w:eastAsia="黑体" w:hint="eastAsia"/>
          <w:sz w:val="28"/>
          <w:u w:val="single"/>
        </w:rPr>
        <w:t xml:space="preserve">     </w:t>
      </w:r>
      <w:r w:rsidR="00FF00AB">
        <w:rPr>
          <w:rFonts w:ascii="黑体" w:eastAsia="黑体" w:hint="eastAsia"/>
          <w:sz w:val="28"/>
          <w:u w:val="single"/>
        </w:rPr>
        <w:t>汽车车身维修技术</w:t>
      </w:r>
      <w:r>
        <w:rPr>
          <w:rFonts w:ascii="黑体" w:eastAsia="黑体" w:hint="eastAsia"/>
          <w:sz w:val="28"/>
          <w:u w:val="single"/>
        </w:rPr>
        <w:t xml:space="preserve">    </w:t>
      </w:r>
      <w:r w:rsidR="001F78C3">
        <w:rPr>
          <w:rFonts w:ascii="黑体" w:eastAsia="黑体" w:hint="eastAsia"/>
          <w:sz w:val="28"/>
          <w:u w:val="single"/>
        </w:rPr>
        <w:t xml:space="preserve">      </w:t>
      </w:r>
      <w:r>
        <w:rPr>
          <w:rFonts w:ascii="黑体" w:eastAsia="黑体" w:hint="eastAsia"/>
          <w:sz w:val="28"/>
          <w:u w:val="single"/>
        </w:rPr>
        <w:t xml:space="preserve">   </w:t>
      </w:r>
    </w:p>
    <w:p w:rsidR="003531E1" w:rsidRDefault="003531E1" w:rsidP="003531E1">
      <w:pPr>
        <w:spacing w:line="640" w:lineRule="exact"/>
        <w:ind w:firstLineChars="200" w:firstLine="560"/>
        <w:rPr>
          <w:rFonts w:ascii="仿宋_GB2312" w:eastAsia="仿宋_GB2312" w:hint="eastAsia"/>
          <w:sz w:val="28"/>
        </w:rPr>
      </w:pPr>
    </w:p>
    <w:p w:rsidR="004C6CB7" w:rsidRDefault="004C6CB7" w:rsidP="003531E1">
      <w:pPr>
        <w:spacing w:line="640" w:lineRule="exact"/>
        <w:ind w:firstLineChars="200" w:firstLine="560"/>
        <w:rPr>
          <w:rFonts w:ascii="仿宋_GB2312" w:eastAsia="仿宋_GB2312" w:hint="eastAsia"/>
          <w:sz w:val="28"/>
        </w:rPr>
      </w:pPr>
    </w:p>
    <w:p w:rsidR="003531E1" w:rsidRDefault="003531E1" w:rsidP="003531E1">
      <w:pPr>
        <w:spacing w:line="640" w:lineRule="exact"/>
        <w:ind w:firstLineChars="200" w:firstLine="560"/>
        <w:rPr>
          <w:rFonts w:ascii="黑体" w:eastAsia="黑体" w:hint="eastAsia"/>
          <w:sz w:val="28"/>
        </w:rPr>
      </w:pPr>
      <w:r>
        <w:rPr>
          <w:rFonts w:ascii="仿宋_GB2312" w:eastAsia="仿宋_GB2312" w:hint="eastAsia"/>
          <w:sz w:val="28"/>
        </w:rPr>
        <w:t xml:space="preserve">       </w:t>
      </w:r>
      <w:r>
        <w:rPr>
          <w:rFonts w:ascii="黑体" w:eastAsia="黑体" w:hint="eastAsia"/>
          <w:sz w:val="28"/>
        </w:rPr>
        <w:t>申请日期：</w:t>
      </w:r>
      <w:r w:rsidR="00FF3E08">
        <w:rPr>
          <w:rFonts w:ascii="黑体" w:eastAsia="黑体" w:hint="eastAsia"/>
          <w:sz w:val="28"/>
          <w:u w:val="single"/>
        </w:rPr>
        <w:t xml:space="preserve">      2020年3月28日 </w:t>
      </w:r>
      <w:r>
        <w:rPr>
          <w:rFonts w:ascii="黑体" w:eastAsia="黑体" w:hint="eastAsia"/>
          <w:sz w:val="28"/>
          <w:u w:val="single"/>
        </w:rPr>
        <w:t xml:space="preserve">         </w:t>
      </w:r>
    </w:p>
    <w:p w:rsidR="009066B5" w:rsidRDefault="009066B5" w:rsidP="009066B5">
      <w:pPr>
        <w:spacing w:line="600" w:lineRule="exact"/>
        <w:rPr>
          <w:rFonts w:ascii="仿宋_GB2312" w:eastAsia="仿宋_GB2312" w:hint="eastAsia"/>
          <w:sz w:val="28"/>
        </w:rPr>
      </w:pPr>
    </w:p>
    <w:p w:rsidR="00AC7902" w:rsidRDefault="00AC7902" w:rsidP="009066B5">
      <w:pPr>
        <w:spacing w:line="600" w:lineRule="exact"/>
        <w:rPr>
          <w:rFonts w:ascii="仿宋_GB2312" w:eastAsia="仿宋_GB2312" w:hint="eastAsia"/>
          <w:sz w:val="28"/>
        </w:rPr>
      </w:pPr>
    </w:p>
    <w:p w:rsidR="00AC7902" w:rsidRDefault="00AC7902" w:rsidP="009066B5">
      <w:pPr>
        <w:spacing w:line="600" w:lineRule="exact"/>
        <w:rPr>
          <w:rFonts w:ascii="仿宋_GB2312" w:eastAsia="仿宋_GB2312" w:hint="eastAsia"/>
          <w:sz w:val="28"/>
        </w:rPr>
      </w:pPr>
    </w:p>
    <w:p w:rsidR="003531E1" w:rsidRDefault="003531E1" w:rsidP="009066B5">
      <w:pPr>
        <w:spacing w:line="600" w:lineRule="exact"/>
        <w:jc w:val="center"/>
        <w:rPr>
          <w:rFonts w:ascii="黑体" w:eastAsia="黑体" w:hint="eastAsia"/>
          <w:sz w:val="36"/>
          <w:szCs w:val="36"/>
        </w:rPr>
      </w:pPr>
      <w:r>
        <w:rPr>
          <w:rFonts w:ascii="黑体" w:eastAsia="黑体" w:hint="eastAsia"/>
          <w:sz w:val="36"/>
          <w:szCs w:val="36"/>
        </w:rPr>
        <w:lastRenderedPageBreak/>
        <w:t>江苏省教育厅制</w:t>
      </w:r>
    </w:p>
    <w:p w:rsidR="00F36076" w:rsidRPr="006451F7" w:rsidRDefault="00F36076" w:rsidP="006451F7">
      <w:pPr>
        <w:spacing w:line="600" w:lineRule="exact"/>
        <w:jc w:val="center"/>
        <w:rPr>
          <w:rFonts w:ascii="仿宋_GB2312" w:eastAsia="仿宋_GB2312" w:hint="eastAsia"/>
          <w:b/>
          <w:sz w:val="44"/>
          <w:szCs w:val="44"/>
        </w:rPr>
      </w:pPr>
      <w:r w:rsidRPr="006451F7">
        <w:rPr>
          <w:rFonts w:ascii="仿宋_GB2312" w:eastAsia="仿宋_GB2312" w:hint="eastAsia"/>
          <w:b/>
          <w:sz w:val="44"/>
          <w:szCs w:val="44"/>
        </w:rPr>
        <w:t>填写要求</w:t>
      </w:r>
    </w:p>
    <w:p w:rsidR="00F36076" w:rsidRPr="00F36076" w:rsidRDefault="00F36076" w:rsidP="00F36076">
      <w:pPr>
        <w:spacing w:line="600" w:lineRule="exact"/>
        <w:rPr>
          <w:rFonts w:ascii="仿宋_GB2312" w:eastAsia="仿宋_GB2312" w:hint="eastAsia"/>
          <w:sz w:val="32"/>
          <w:szCs w:val="32"/>
        </w:rPr>
      </w:pPr>
      <w:r w:rsidRPr="00F36076">
        <w:rPr>
          <w:rFonts w:ascii="仿宋_GB2312" w:eastAsia="仿宋_GB2312" w:hint="eastAsia"/>
          <w:sz w:val="32"/>
          <w:szCs w:val="32"/>
        </w:rPr>
        <w:t>一、本表按试点专业填写，每个（组）专业填写一份。</w:t>
      </w:r>
    </w:p>
    <w:p w:rsidR="00F36076" w:rsidRPr="00F36076" w:rsidRDefault="00F36076" w:rsidP="00F36076">
      <w:pPr>
        <w:spacing w:line="600" w:lineRule="exact"/>
        <w:rPr>
          <w:rFonts w:ascii="仿宋_GB2312" w:eastAsia="仿宋_GB2312" w:hint="eastAsia"/>
          <w:sz w:val="32"/>
          <w:szCs w:val="32"/>
        </w:rPr>
      </w:pPr>
      <w:r w:rsidRPr="00F36076">
        <w:rPr>
          <w:rFonts w:ascii="仿宋_GB2312" w:eastAsia="仿宋_GB2312" w:hint="eastAsia"/>
          <w:sz w:val="32"/>
          <w:szCs w:val="32"/>
        </w:rPr>
        <w:t>二、用A4 纸张双面打印填报，本表封面之上不得另加其他封面。</w:t>
      </w:r>
    </w:p>
    <w:p w:rsidR="00F36076" w:rsidRPr="00F36076" w:rsidRDefault="00CE5C56" w:rsidP="00F36076">
      <w:pPr>
        <w:spacing w:line="600" w:lineRule="exact"/>
        <w:rPr>
          <w:rFonts w:ascii="仿宋_GB2312" w:eastAsia="仿宋_GB2312" w:hint="eastAsia"/>
          <w:sz w:val="32"/>
          <w:szCs w:val="32"/>
        </w:rPr>
      </w:pPr>
      <w:r>
        <w:rPr>
          <w:rFonts w:ascii="仿宋_GB2312" w:eastAsia="仿宋_GB2312" w:hint="eastAsia"/>
          <w:sz w:val="32"/>
          <w:szCs w:val="32"/>
        </w:rPr>
        <w:t>三、填写内容必须属实，合作各</w:t>
      </w:r>
      <w:r w:rsidR="00F36076" w:rsidRPr="00F36076">
        <w:rPr>
          <w:rFonts w:ascii="仿宋_GB2312" w:eastAsia="仿宋_GB2312" w:hint="eastAsia"/>
          <w:sz w:val="32"/>
          <w:szCs w:val="32"/>
        </w:rPr>
        <w:t>方应严格审核，对所填内容的真实性负责。</w:t>
      </w:r>
    </w:p>
    <w:p w:rsidR="00F36076" w:rsidRPr="00F36076" w:rsidRDefault="0087700E" w:rsidP="00F36076">
      <w:pPr>
        <w:spacing w:line="600" w:lineRule="exact"/>
        <w:rPr>
          <w:rFonts w:ascii="仿宋_GB2312" w:eastAsia="仿宋_GB2312" w:hint="eastAsia"/>
          <w:sz w:val="32"/>
          <w:szCs w:val="32"/>
        </w:rPr>
      </w:pPr>
      <w:r>
        <w:rPr>
          <w:rFonts w:ascii="仿宋_GB2312" w:eastAsia="仿宋_GB2312" w:hint="eastAsia"/>
          <w:sz w:val="32"/>
          <w:szCs w:val="32"/>
        </w:rPr>
        <w:t>四、项目</w:t>
      </w:r>
      <w:r w:rsidR="001B616D">
        <w:rPr>
          <w:rFonts w:ascii="仿宋_GB2312" w:eastAsia="仿宋_GB2312" w:hint="eastAsia"/>
          <w:sz w:val="32"/>
          <w:szCs w:val="32"/>
        </w:rPr>
        <w:t>形式：</w:t>
      </w:r>
      <w:r w:rsidR="006451F7">
        <w:rPr>
          <w:rFonts w:ascii="仿宋_GB2312" w:eastAsia="仿宋_GB2312" w:hint="eastAsia"/>
          <w:sz w:val="32"/>
          <w:szCs w:val="32"/>
        </w:rPr>
        <w:t>“3+3”</w:t>
      </w:r>
      <w:r w:rsidR="001B616D">
        <w:rPr>
          <w:rFonts w:ascii="仿宋_GB2312" w:eastAsia="仿宋_GB2312" w:hint="eastAsia"/>
          <w:sz w:val="32"/>
          <w:szCs w:val="32"/>
        </w:rPr>
        <w:t>中职与高职分段培养</w:t>
      </w:r>
      <w:r w:rsidR="006451F7">
        <w:rPr>
          <w:rFonts w:ascii="仿宋_GB2312" w:eastAsia="仿宋_GB2312" w:hint="eastAsia"/>
          <w:sz w:val="32"/>
          <w:szCs w:val="32"/>
        </w:rPr>
        <w:t>项目、“3+4”</w:t>
      </w:r>
      <w:r w:rsidR="001B616D">
        <w:rPr>
          <w:rFonts w:ascii="仿宋_GB2312" w:eastAsia="仿宋_GB2312" w:hint="eastAsia"/>
          <w:sz w:val="32"/>
          <w:szCs w:val="32"/>
        </w:rPr>
        <w:t>中职与本科分段培养</w:t>
      </w:r>
      <w:r w:rsidR="006451F7">
        <w:rPr>
          <w:rFonts w:ascii="仿宋_GB2312" w:eastAsia="仿宋_GB2312" w:hint="eastAsia"/>
          <w:sz w:val="32"/>
          <w:szCs w:val="32"/>
        </w:rPr>
        <w:t>项目</w:t>
      </w:r>
      <w:r w:rsidR="001B616D">
        <w:rPr>
          <w:rFonts w:ascii="仿宋_GB2312" w:eastAsia="仿宋_GB2312" w:hint="eastAsia"/>
          <w:sz w:val="32"/>
          <w:szCs w:val="32"/>
        </w:rPr>
        <w:t>、</w:t>
      </w:r>
      <w:r w:rsidR="00F36076" w:rsidRPr="00F36076">
        <w:rPr>
          <w:rFonts w:ascii="仿宋_GB2312" w:eastAsia="仿宋_GB2312" w:hint="eastAsia"/>
          <w:sz w:val="32"/>
          <w:szCs w:val="32"/>
        </w:rPr>
        <w:t>“3+2”</w:t>
      </w:r>
      <w:r w:rsidR="001B616D">
        <w:rPr>
          <w:rFonts w:ascii="仿宋_GB2312" w:eastAsia="仿宋_GB2312" w:hint="eastAsia"/>
          <w:sz w:val="32"/>
          <w:szCs w:val="32"/>
        </w:rPr>
        <w:t>高职与本科分段培养</w:t>
      </w:r>
      <w:r w:rsidR="00F36076" w:rsidRPr="00F36076">
        <w:rPr>
          <w:rFonts w:ascii="仿宋_GB2312" w:eastAsia="仿宋_GB2312" w:hint="eastAsia"/>
          <w:sz w:val="32"/>
          <w:szCs w:val="32"/>
        </w:rPr>
        <w:t>项目、“4+0</w:t>
      </w:r>
      <w:r w:rsidR="006451F7">
        <w:rPr>
          <w:rFonts w:ascii="仿宋_GB2312" w:eastAsia="仿宋_GB2312" w:hint="eastAsia"/>
          <w:sz w:val="32"/>
          <w:szCs w:val="32"/>
        </w:rPr>
        <w:t>”</w:t>
      </w:r>
      <w:r w:rsidR="001B616D">
        <w:rPr>
          <w:rFonts w:ascii="仿宋_GB2312" w:eastAsia="仿宋_GB2312" w:hint="eastAsia"/>
          <w:sz w:val="32"/>
          <w:szCs w:val="32"/>
        </w:rPr>
        <w:t>高职与本科联合培养</w:t>
      </w:r>
      <w:r w:rsidR="006451F7">
        <w:rPr>
          <w:rFonts w:ascii="仿宋_GB2312" w:eastAsia="仿宋_GB2312" w:hint="eastAsia"/>
          <w:sz w:val="32"/>
          <w:szCs w:val="32"/>
        </w:rPr>
        <w:t>项目。</w:t>
      </w:r>
      <w:r w:rsidR="00F36076" w:rsidRPr="00F36076">
        <w:rPr>
          <w:rFonts w:ascii="仿宋_GB2312" w:eastAsia="仿宋_GB2312" w:hint="eastAsia"/>
          <w:sz w:val="32"/>
          <w:szCs w:val="32"/>
        </w:rPr>
        <w:t>“4+0”项目专业填在前段专业一栏。</w:t>
      </w:r>
    </w:p>
    <w:p w:rsidR="00F36076" w:rsidRPr="00F36076" w:rsidRDefault="002A5816" w:rsidP="00F36076">
      <w:pPr>
        <w:spacing w:line="600" w:lineRule="exact"/>
        <w:rPr>
          <w:rFonts w:ascii="仿宋_GB2312" w:eastAsia="仿宋_GB2312" w:hint="eastAsia"/>
          <w:sz w:val="32"/>
          <w:szCs w:val="32"/>
        </w:rPr>
      </w:pPr>
      <w:r>
        <w:rPr>
          <w:rFonts w:ascii="仿宋_GB2312" w:eastAsia="仿宋_GB2312" w:hint="eastAsia"/>
          <w:sz w:val="32"/>
          <w:szCs w:val="32"/>
        </w:rPr>
        <w:t>五、申报类型</w:t>
      </w:r>
      <w:r w:rsidR="00F36076" w:rsidRPr="00F36076">
        <w:rPr>
          <w:rFonts w:ascii="仿宋_GB2312" w:eastAsia="仿宋_GB2312" w:hint="eastAsia"/>
          <w:sz w:val="32"/>
          <w:szCs w:val="32"/>
        </w:rPr>
        <w:t>：</w:t>
      </w:r>
      <w:r w:rsidR="00CE5C56">
        <w:rPr>
          <w:rFonts w:ascii="仿宋_GB2312" w:eastAsia="仿宋_GB2312" w:hint="eastAsia"/>
          <w:sz w:val="32"/>
          <w:szCs w:val="32"/>
        </w:rPr>
        <w:t>2019年已实施</w:t>
      </w:r>
      <w:r w:rsidR="00F36076" w:rsidRPr="00F36076">
        <w:rPr>
          <w:rFonts w:ascii="仿宋_GB2312" w:eastAsia="仿宋_GB2312" w:hint="eastAsia"/>
          <w:sz w:val="32"/>
          <w:szCs w:val="32"/>
        </w:rPr>
        <w:t>项目申请</w:t>
      </w:r>
      <w:r w:rsidR="00CE5C56">
        <w:rPr>
          <w:rFonts w:ascii="仿宋_GB2312" w:eastAsia="仿宋_GB2312" w:hint="eastAsia"/>
          <w:sz w:val="32"/>
          <w:szCs w:val="32"/>
        </w:rPr>
        <w:t>2020年继续实施的为“延续</w:t>
      </w:r>
      <w:r w:rsidR="0087700E">
        <w:rPr>
          <w:rFonts w:ascii="仿宋_GB2312" w:eastAsia="仿宋_GB2312" w:hint="eastAsia"/>
          <w:sz w:val="32"/>
          <w:szCs w:val="32"/>
        </w:rPr>
        <w:t>项目</w:t>
      </w:r>
      <w:r w:rsidR="006451F7">
        <w:rPr>
          <w:rFonts w:ascii="仿宋_GB2312" w:eastAsia="仿宋_GB2312" w:hint="eastAsia"/>
          <w:sz w:val="32"/>
          <w:szCs w:val="32"/>
        </w:rPr>
        <w:t>”，</w:t>
      </w:r>
      <w:r w:rsidR="00F36076" w:rsidRPr="00F36076">
        <w:rPr>
          <w:rFonts w:ascii="仿宋_GB2312" w:eastAsia="仿宋_GB2312" w:hint="eastAsia"/>
          <w:sz w:val="32"/>
          <w:szCs w:val="32"/>
        </w:rPr>
        <w:t>同一合作双方暂停</w:t>
      </w:r>
      <w:r w:rsidR="00CE5C56">
        <w:rPr>
          <w:rFonts w:ascii="仿宋_GB2312" w:eastAsia="仿宋_GB2312" w:hint="eastAsia"/>
          <w:sz w:val="32"/>
          <w:szCs w:val="32"/>
        </w:rPr>
        <w:t>2019</w:t>
      </w:r>
      <w:r w:rsidR="00F36076" w:rsidRPr="00F36076">
        <w:rPr>
          <w:rFonts w:ascii="仿宋_GB2312" w:eastAsia="仿宋_GB2312" w:hint="eastAsia"/>
          <w:sz w:val="32"/>
          <w:szCs w:val="32"/>
        </w:rPr>
        <w:t xml:space="preserve"> </w:t>
      </w:r>
      <w:r w:rsidR="00CE5C56">
        <w:rPr>
          <w:rFonts w:ascii="仿宋_GB2312" w:eastAsia="仿宋_GB2312" w:hint="eastAsia"/>
          <w:sz w:val="32"/>
          <w:szCs w:val="32"/>
        </w:rPr>
        <w:t>年已实施</w:t>
      </w:r>
      <w:r w:rsidR="00F36076" w:rsidRPr="00F36076">
        <w:rPr>
          <w:rFonts w:ascii="仿宋_GB2312" w:eastAsia="仿宋_GB2312" w:hint="eastAsia"/>
          <w:sz w:val="32"/>
          <w:szCs w:val="32"/>
        </w:rPr>
        <w:t>项目专</w:t>
      </w:r>
      <w:r w:rsidR="0087700E">
        <w:rPr>
          <w:rFonts w:ascii="仿宋_GB2312" w:eastAsia="仿宋_GB2312" w:hint="eastAsia"/>
          <w:sz w:val="32"/>
          <w:szCs w:val="32"/>
        </w:rPr>
        <w:t>业申请变更新专业的为“专业变更”，新申请</w:t>
      </w:r>
      <w:r w:rsidR="00F36076" w:rsidRPr="00F36076">
        <w:rPr>
          <w:rFonts w:ascii="仿宋_GB2312" w:eastAsia="仿宋_GB2312" w:hint="eastAsia"/>
          <w:sz w:val="32"/>
          <w:szCs w:val="32"/>
        </w:rPr>
        <w:t>项目为“新增项目”。</w:t>
      </w:r>
    </w:p>
    <w:p w:rsidR="00F36076" w:rsidRDefault="006451F7" w:rsidP="00F36076">
      <w:pPr>
        <w:spacing w:line="600" w:lineRule="exact"/>
        <w:rPr>
          <w:rFonts w:ascii="仿宋_GB2312" w:eastAsia="仿宋_GB2312" w:hint="eastAsia"/>
          <w:sz w:val="32"/>
          <w:szCs w:val="32"/>
        </w:rPr>
      </w:pPr>
      <w:r>
        <w:rPr>
          <w:rFonts w:ascii="仿宋_GB2312" w:eastAsia="仿宋_GB2312" w:hint="eastAsia"/>
          <w:sz w:val="32"/>
          <w:szCs w:val="32"/>
        </w:rPr>
        <w:t>六、院校重点情况一般应填：省高水平</w:t>
      </w:r>
      <w:r w:rsidR="00F36076" w:rsidRPr="00F36076">
        <w:rPr>
          <w:rFonts w:ascii="仿宋_GB2312" w:eastAsia="仿宋_GB2312" w:hint="eastAsia"/>
          <w:sz w:val="32"/>
          <w:szCs w:val="32"/>
        </w:rPr>
        <w:t>、国家示范或骨干、省级示范等。</w:t>
      </w:r>
    </w:p>
    <w:p w:rsidR="002A5816" w:rsidRPr="00F36076" w:rsidRDefault="002A5816" w:rsidP="00F36076">
      <w:pPr>
        <w:spacing w:line="600" w:lineRule="exact"/>
        <w:rPr>
          <w:rFonts w:ascii="仿宋_GB2312" w:eastAsia="仿宋_GB2312" w:hint="eastAsia"/>
          <w:sz w:val="32"/>
          <w:szCs w:val="32"/>
        </w:rPr>
      </w:pPr>
      <w:r>
        <w:rPr>
          <w:rFonts w:ascii="仿宋_GB2312" w:eastAsia="仿宋_GB2312" w:hint="eastAsia"/>
          <w:sz w:val="32"/>
          <w:szCs w:val="32"/>
        </w:rPr>
        <w:t>七、专业建设情况一般应填：省品牌、特色或省示范等。</w:t>
      </w:r>
    </w:p>
    <w:p w:rsidR="00F36076" w:rsidRPr="00F36076" w:rsidRDefault="002A5816" w:rsidP="00F36076">
      <w:pPr>
        <w:spacing w:line="600" w:lineRule="exact"/>
        <w:rPr>
          <w:rFonts w:ascii="仿宋_GB2312" w:eastAsia="仿宋_GB2312" w:hint="eastAsia"/>
          <w:sz w:val="32"/>
          <w:szCs w:val="32"/>
        </w:rPr>
      </w:pPr>
      <w:r>
        <w:rPr>
          <w:rFonts w:ascii="仿宋_GB2312" w:eastAsia="仿宋_GB2312" w:hint="eastAsia"/>
          <w:sz w:val="32"/>
          <w:szCs w:val="32"/>
        </w:rPr>
        <w:t>八</w:t>
      </w:r>
      <w:r w:rsidR="00F36076" w:rsidRPr="00F36076">
        <w:rPr>
          <w:rFonts w:ascii="仿宋_GB2312" w:eastAsia="仿宋_GB2312" w:hint="eastAsia"/>
          <w:sz w:val="32"/>
          <w:szCs w:val="32"/>
        </w:rPr>
        <w:t>、</w:t>
      </w:r>
      <w:r w:rsidR="0080712C">
        <w:rPr>
          <w:rFonts w:ascii="仿宋_GB2312" w:eastAsia="仿宋_GB2312" w:hint="eastAsia"/>
          <w:sz w:val="32"/>
          <w:szCs w:val="32"/>
        </w:rPr>
        <w:t>“</w:t>
      </w:r>
      <w:r w:rsidR="00CE5C56">
        <w:rPr>
          <w:rFonts w:ascii="仿宋_GB2312" w:eastAsia="仿宋_GB2312" w:hint="eastAsia"/>
          <w:sz w:val="32"/>
          <w:szCs w:val="32"/>
        </w:rPr>
        <w:t>延续</w:t>
      </w:r>
      <w:r w:rsidR="0087700E">
        <w:rPr>
          <w:rFonts w:ascii="仿宋_GB2312" w:eastAsia="仿宋_GB2312" w:hint="eastAsia"/>
          <w:sz w:val="32"/>
          <w:szCs w:val="32"/>
        </w:rPr>
        <w:t>项目</w:t>
      </w:r>
      <w:r w:rsidR="0080712C">
        <w:rPr>
          <w:rFonts w:ascii="仿宋_GB2312" w:eastAsia="仿宋_GB2312" w:hint="eastAsia"/>
          <w:sz w:val="32"/>
          <w:szCs w:val="32"/>
        </w:rPr>
        <w:t>”</w:t>
      </w:r>
      <w:r w:rsidR="00F36076" w:rsidRPr="00F36076">
        <w:rPr>
          <w:rFonts w:ascii="仿宋_GB2312" w:eastAsia="仿宋_GB2312" w:hint="eastAsia"/>
          <w:sz w:val="32"/>
          <w:szCs w:val="32"/>
        </w:rPr>
        <w:t>仅填写申报书的1-1、1-4、1-5 部分，其余可删除不填。</w:t>
      </w:r>
      <w:r w:rsidR="0087700E">
        <w:rPr>
          <w:rFonts w:ascii="仿宋_GB2312" w:eastAsia="仿宋_GB2312" w:hint="eastAsia"/>
          <w:sz w:val="32"/>
          <w:szCs w:val="32"/>
        </w:rPr>
        <w:t>“专业变更”“</w:t>
      </w:r>
      <w:r w:rsidR="00F36076" w:rsidRPr="00F36076">
        <w:rPr>
          <w:rFonts w:ascii="仿宋_GB2312" w:eastAsia="仿宋_GB2312" w:hint="eastAsia"/>
          <w:sz w:val="32"/>
          <w:szCs w:val="32"/>
        </w:rPr>
        <w:t>新增项目</w:t>
      </w:r>
      <w:r w:rsidR="0087700E">
        <w:rPr>
          <w:rFonts w:ascii="仿宋_GB2312" w:eastAsia="仿宋_GB2312" w:hint="eastAsia"/>
          <w:sz w:val="32"/>
          <w:szCs w:val="32"/>
        </w:rPr>
        <w:t>”</w:t>
      </w:r>
      <w:r w:rsidR="00F36076" w:rsidRPr="00F36076">
        <w:rPr>
          <w:rFonts w:ascii="仿宋_GB2312" w:eastAsia="仿宋_GB2312" w:hint="eastAsia"/>
          <w:sz w:val="32"/>
          <w:szCs w:val="32"/>
        </w:rPr>
        <w:t>需填写全部内容。</w:t>
      </w:r>
    </w:p>
    <w:p w:rsidR="00F36076" w:rsidRPr="00F36076" w:rsidRDefault="002A5816" w:rsidP="00F36076">
      <w:pPr>
        <w:spacing w:line="600" w:lineRule="exact"/>
        <w:rPr>
          <w:rFonts w:ascii="仿宋_GB2312" w:eastAsia="仿宋_GB2312" w:hint="eastAsia"/>
          <w:sz w:val="32"/>
          <w:szCs w:val="32"/>
        </w:rPr>
      </w:pPr>
      <w:r>
        <w:rPr>
          <w:rFonts w:ascii="仿宋_GB2312" w:eastAsia="仿宋_GB2312" w:hint="eastAsia"/>
          <w:sz w:val="32"/>
          <w:szCs w:val="32"/>
        </w:rPr>
        <w:t>九</w:t>
      </w:r>
      <w:r w:rsidR="00F36076" w:rsidRPr="00F36076">
        <w:rPr>
          <w:rFonts w:ascii="仿宋_GB2312" w:eastAsia="仿宋_GB2312" w:hint="eastAsia"/>
          <w:sz w:val="32"/>
          <w:szCs w:val="32"/>
        </w:rPr>
        <w:t>、</w:t>
      </w:r>
      <w:r w:rsidR="00CE5C56">
        <w:rPr>
          <w:rFonts w:ascii="仿宋_GB2312" w:eastAsia="仿宋_GB2312" w:hint="eastAsia"/>
          <w:sz w:val="32"/>
          <w:szCs w:val="32"/>
        </w:rPr>
        <w:t>2019年项目招生情况由延续</w:t>
      </w:r>
      <w:r w:rsidR="00F36076" w:rsidRPr="00F36076">
        <w:rPr>
          <w:rFonts w:ascii="仿宋_GB2312" w:eastAsia="仿宋_GB2312" w:hint="eastAsia"/>
          <w:sz w:val="32"/>
          <w:szCs w:val="32"/>
        </w:rPr>
        <w:t>项目填写，其他申报类型不填。</w:t>
      </w:r>
    </w:p>
    <w:p w:rsidR="00F36076" w:rsidRPr="00F36076" w:rsidRDefault="002A5816" w:rsidP="00F36076">
      <w:pPr>
        <w:spacing w:line="600" w:lineRule="exact"/>
        <w:rPr>
          <w:rFonts w:ascii="仿宋_GB2312" w:eastAsia="仿宋_GB2312" w:hint="eastAsia"/>
          <w:sz w:val="32"/>
          <w:szCs w:val="32"/>
        </w:rPr>
      </w:pPr>
      <w:r>
        <w:rPr>
          <w:rFonts w:ascii="仿宋_GB2312" w:eastAsia="仿宋_GB2312" w:hint="eastAsia"/>
          <w:sz w:val="32"/>
          <w:szCs w:val="32"/>
        </w:rPr>
        <w:t>十</w:t>
      </w:r>
      <w:r w:rsidR="00F36076" w:rsidRPr="00F36076">
        <w:rPr>
          <w:rFonts w:ascii="仿宋_GB2312" w:eastAsia="仿宋_GB2312" w:hint="eastAsia"/>
          <w:sz w:val="32"/>
          <w:szCs w:val="32"/>
        </w:rPr>
        <w:t>、人才培养方案及合作协议书可不依表格格式填写，但应</w:t>
      </w:r>
      <w:r w:rsidR="00F36076" w:rsidRPr="00F36076">
        <w:rPr>
          <w:rFonts w:ascii="仿宋_GB2312" w:eastAsia="仿宋_GB2312" w:hint="eastAsia"/>
          <w:sz w:val="32"/>
          <w:szCs w:val="32"/>
        </w:rPr>
        <w:lastRenderedPageBreak/>
        <w:t>涵盖格式中相关内容。</w:t>
      </w:r>
    </w:p>
    <w:p w:rsidR="006451F7" w:rsidRPr="002A5816" w:rsidRDefault="006451F7" w:rsidP="00F36076">
      <w:pPr>
        <w:spacing w:line="600" w:lineRule="exact"/>
        <w:rPr>
          <w:rFonts w:ascii="仿宋_GB2312" w:eastAsia="仿宋_GB2312" w:hint="eastAsia"/>
          <w:sz w:val="32"/>
          <w:szCs w:val="32"/>
        </w:rPr>
      </w:pPr>
    </w:p>
    <w:tbl>
      <w:tblPr>
        <w:tblW w:w="84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992"/>
        <w:gridCol w:w="850"/>
        <w:gridCol w:w="886"/>
        <w:gridCol w:w="248"/>
        <w:gridCol w:w="1701"/>
        <w:gridCol w:w="993"/>
        <w:gridCol w:w="853"/>
      </w:tblGrid>
      <w:tr w:rsidR="0026258D">
        <w:tblPrEx>
          <w:tblCellMar>
            <w:top w:w="0" w:type="dxa"/>
            <w:bottom w:w="0" w:type="dxa"/>
          </w:tblCellMar>
        </w:tblPrEx>
        <w:trPr>
          <w:trHeight w:val="748"/>
        </w:trPr>
        <w:tc>
          <w:tcPr>
            <w:tcW w:w="8470" w:type="dxa"/>
            <w:gridSpan w:val="8"/>
            <w:tcBorders>
              <w:top w:val="single" w:sz="12" w:space="0" w:color="auto"/>
              <w:left w:val="single" w:sz="12" w:space="0" w:color="auto"/>
              <w:bottom w:val="single" w:sz="12" w:space="0" w:color="auto"/>
              <w:right w:val="single" w:sz="12" w:space="0" w:color="auto"/>
            </w:tcBorders>
            <w:vAlign w:val="center"/>
          </w:tcPr>
          <w:p w:rsidR="0026258D" w:rsidRPr="00F36076" w:rsidRDefault="00F36076" w:rsidP="003531E1">
            <w:pPr>
              <w:spacing w:line="400" w:lineRule="exact"/>
              <w:jc w:val="center"/>
              <w:rPr>
                <w:rFonts w:ascii="华文中宋" w:eastAsia="华文中宋" w:hAnsi="华文中宋" w:hint="eastAsia"/>
                <w:b/>
                <w:sz w:val="36"/>
                <w:szCs w:val="36"/>
              </w:rPr>
            </w:pPr>
            <w:r w:rsidRPr="00F36076">
              <w:rPr>
                <w:rFonts w:ascii="华文中宋" w:eastAsia="华文中宋" w:hAnsi="华文中宋" w:hint="eastAsia"/>
                <w:b/>
                <w:sz w:val="36"/>
                <w:szCs w:val="36"/>
              </w:rPr>
              <w:t>1-1</w:t>
            </w:r>
            <w:r w:rsidR="0026258D" w:rsidRPr="00F36076">
              <w:rPr>
                <w:rFonts w:ascii="华文中宋" w:eastAsia="华文中宋" w:hAnsi="华文中宋" w:hint="eastAsia"/>
                <w:b/>
                <w:sz w:val="36"/>
                <w:szCs w:val="36"/>
              </w:rPr>
              <w:t>项目概况</w:t>
            </w:r>
          </w:p>
        </w:tc>
      </w:tr>
      <w:tr w:rsidR="00E87619" w:rsidTr="00AF42DF">
        <w:tblPrEx>
          <w:tblCellMar>
            <w:top w:w="0" w:type="dxa"/>
            <w:bottom w:w="0" w:type="dxa"/>
          </w:tblCellMar>
        </w:tblPrEx>
        <w:trPr>
          <w:trHeight w:val="570"/>
        </w:trPr>
        <w:tc>
          <w:tcPr>
            <w:tcW w:w="1947" w:type="dxa"/>
            <w:tcBorders>
              <w:top w:val="single" w:sz="12" w:space="0" w:color="auto"/>
              <w:left w:val="single" w:sz="12" w:space="0" w:color="auto"/>
              <w:bottom w:val="single" w:sz="12" w:space="0" w:color="auto"/>
            </w:tcBorders>
            <w:vAlign w:val="center"/>
          </w:tcPr>
          <w:p w:rsidR="00E87619" w:rsidRDefault="00E87619" w:rsidP="002B3DF3">
            <w:pPr>
              <w:spacing w:line="400" w:lineRule="exact"/>
              <w:jc w:val="center"/>
              <w:rPr>
                <w:rFonts w:hAnsi="宋体" w:hint="eastAsia"/>
                <w:sz w:val="24"/>
              </w:rPr>
            </w:pPr>
            <w:r>
              <w:rPr>
                <w:rFonts w:hAnsi="宋体" w:hint="eastAsia"/>
                <w:sz w:val="24"/>
              </w:rPr>
              <w:t>项目形式</w:t>
            </w:r>
          </w:p>
        </w:tc>
        <w:tc>
          <w:tcPr>
            <w:tcW w:w="6523" w:type="dxa"/>
            <w:gridSpan w:val="7"/>
            <w:tcBorders>
              <w:top w:val="single" w:sz="12" w:space="0" w:color="auto"/>
              <w:bottom w:val="single" w:sz="12" w:space="0" w:color="auto"/>
              <w:right w:val="single" w:sz="12" w:space="0" w:color="auto"/>
            </w:tcBorders>
            <w:vAlign w:val="center"/>
          </w:tcPr>
          <w:p w:rsidR="00E87619" w:rsidRPr="00DB178F" w:rsidRDefault="00E87619" w:rsidP="002B3DF3">
            <w:pPr>
              <w:spacing w:line="400" w:lineRule="exact"/>
              <w:jc w:val="center"/>
              <w:rPr>
                <w:rFonts w:hAnsi="宋体" w:hint="eastAsia"/>
                <w:sz w:val="28"/>
                <w:szCs w:val="28"/>
              </w:rPr>
            </w:pPr>
            <w:r w:rsidRPr="00DB178F">
              <w:rPr>
                <w:rFonts w:ascii="仿宋_GB2312" w:eastAsia="仿宋_GB2312" w:hint="eastAsia"/>
                <w:sz w:val="28"/>
                <w:szCs w:val="28"/>
              </w:rPr>
              <w:t>“3+3”中职与高职分段培养项目</w:t>
            </w:r>
          </w:p>
        </w:tc>
      </w:tr>
      <w:tr w:rsidR="00E87619" w:rsidTr="00AF42DF">
        <w:tblPrEx>
          <w:tblCellMar>
            <w:top w:w="0" w:type="dxa"/>
            <w:bottom w:w="0" w:type="dxa"/>
          </w:tblCellMar>
        </w:tblPrEx>
        <w:trPr>
          <w:trHeight w:val="570"/>
        </w:trPr>
        <w:tc>
          <w:tcPr>
            <w:tcW w:w="1947" w:type="dxa"/>
            <w:tcBorders>
              <w:top w:val="single" w:sz="12" w:space="0" w:color="auto"/>
              <w:left w:val="single" w:sz="12" w:space="0" w:color="auto"/>
              <w:bottom w:val="single" w:sz="12" w:space="0" w:color="auto"/>
            </w:tcBorders>
            <w:vAlign w:val="center"/>
          </w:tcPr>
          <w:p w:rsidR="00E87619" w:rsidRDefault="00E87619" w:rsidP="002B3DF3">
            <w:pPr>
              <w:spacing w:line="400" w:lineRule="exact"/>
              <w:jc w:val="center"/>
              <w:rPr>
                <w:rFonts w:hAnsi="宋体" w:hint="eastAsia"/>
                <w:sz w:val="24"/>
              </w:rPr>
            </w:pPr>
            <w:r>
              <w:rPr>
                <w:rFonts w:hAnsi="宋体" w:hint="eastAsia"/>
                <w:sz w:val="24"/>
              </w:rPr>
              <w:t>申报类型</w:t>
            </w:r>
          </w:p>
        </w:tc>
        <w:tc>
          <w:tcPr>
            <w:tcW w:w="6523" w:type="dxa"/>
            <w:gridSpan w:val="7"/>
            <w:tcBorders>
              <w:top w:val="single" w:sz="12" w:space="0" w:color="auto"/>
              <w:bottom w:val="single" w:sz="12" w:space="0" w:color="auto"/>
              <w:right w:val="single" w:sz="12" w:space="0" w:color="auto"/>
            </w:tcBorders>
            <w:vAlign w:val="center"/>
          </w:tcPr>
          <w:p w:rsidR="00E87619" w:rsidRPr="00DB178F" w:rsidRDefault="00E87619" w:rsidP="002B3DF3">
            <w:pPr>
              <w:spacing w:line="400" w:lineRule="exact"/>
              <w:jc w:val="center"/>
              <w:rPr>
                <w:rFonts w:hAnsi="宋体" w:hint="eastAsia"/>
                <w:sz w:val="28"/>
                <w:szCs w:val="28"/>
              </w:rPr>
            </w:pPr>
            <w:r w:rsidRPr="00DB178F">
              <w:rPr>
                <w:rFonts w:ascii="仿宋_GB2312" w:eastAsia="仿宋_GB2312" w:hint="eastAsia"/>
                <w:sz w:val="28"/>
                <w:szCs w:val="28"/>
              </w:rPr>
              <w:t>新增项目</w:t>
            </w:r>
          </w:p>
        </w:tc>
      </w:tr>
      <w:tr w:rsidR="00E87619" w:rsidTr="00AF42DF">
        <w:tblPrEx>
          <w:tblCellMar>
            <w:top w:w="0" w:type="dxa"/>
            <w:bottom w:w="0" w:type="dxa"/>
          </w:tblCellMar>
        </w:tblPrEx>
        <w:trPr>
          <w:trHeight w:val="570"/>
        </w:trPr>
        <w:tc>
          <w:tcPr>
            <w:tcW w:w="1947" w:type="dxa"/>
            <w:tcBorders>
              <w:top w:val="single" w:sz="12" w:space="0" w:color="auto"/>
              <w:left w:val="single" w:sz="12" w:space="0" w:color="auto"/>
            </w:tcBorders>
            <w:vAlign w:val="center"/>
          </w:tcPr>
          <w:p w:rsidR="00E87619" w:rsidRDefault="00E87619" w:rsidP="002B3DF3">
            <w:pPr>
              <w:spacing w:line="400" w:lineRule="exact"/>
              <w:jc w:val="center"/>
              <w:rPr>
                <w:rFonts w:hAnsi="宋体" w:hint="eastAsia"/>
                <w:sz w:val="24"/>
              </w:rPr>
            </w:pPr>
            <w:r>
              <w:rPr>
                <w:rFonts w:hAnsi="宋体" w:hint="eastAsia"/>
                <w:sz w:val="24"/>
              </w:rPr>
              <w:t>牵头院校</w:t>
            </w:r>
          </w:p>
        </w:tc>
        <w:tc>
          <w:tcPr>
            <w:tcW w:w="2728" w:type="dxa"/>
            <w:gridSpan w:val="3"/>
            <w:tcBorders>
              <w:top w:val="single" w:sz="12" w:space="0" w:color="auto"/>
              <w:right w:val="single" w:sz="4" w:space="0" w:color="auto"/>
            </w:tcBorders>
            <w:vAlign w:val="center"/>
          </w:tcPr>
          <w:p w:rsidR="00E87619" w:rsidRDefault="00E87619" w:rsidP="002B3DF3">
            <w:pPr>
              <w:spacing w:line="400" w:lineRule="exact"/>
              <w:jc w:val="center"/>
              <w:rPr>
                <w:rFonts w:hAnsi="宋体" w:hint="eastAsia"/>
                <w:sz w:val="24"/>
              </w:rPr>
            </w:pPr>
            <w:r>
              <w:rPr>
                <w:rFonts w:hAnsi="宋体" w:hint="eastAsia"/>
                <w:sz w:val="24"/>
              </w:rPr>
              <w:t>江苏信息职业技术学院</w:t>
            </w:r>
          </w:p>
        </w:tc>
        <w:tc>
          <w:tcPr>
            <w:tcW w:w="1949" w:type="dxa"/>
            <w:gridSpan w:val="2"/>
            <w:tcBorders>
              <w:top w:val="single" w:sz="12" w:space="0" w:color="auto"/>
              <w:left w:val="single" w:sz="4" w:space="0" w:color="auto"/>
              <w:right w:val="single" w:sz="4" w:space="0" w:color="auto"/>
            </w:tcBorders>
            <w:vAlign w:val="center"/>
          </w:tcPr>
          <w:p w:rsidR="00E87619" w:rsidRDefault="00E87619" w:rsidP="002B3DF3">
            <w:pPr>
              <w:spacing w:line="400" w:lineRule="exact"/>
              <w:jc w:val="center"/>
              <w:rPr>
                <w:rFonts w:hAnsi="宋体" w:hint="eastAsia"/>
                <w:sz w:val="24"/>
              </w:rPr>
            </w:pPr>
            <w:r>
              <w:rPr>
                <w:rFonts w:hAnsi="宋体" w:hint="eastAsia"/>
                <w:sz w:val="24"/>
              </w:rPr>
              <w:t>牵头院校</w:t>
            </w:r>
          </w:p>
        </w:tc>
        <w:tc>
          <w:tcPr>
            <w:tcW w:w="1846" w:type="dxa"/>
            <w:gridSpan w:val="2"/>
            <w:tcBorders>
              <w:top w:val="single" w:sz="12" w:space="0" w:color="auto"/>
              <w:left w:val="single" w:sz="4" w:space="0" w:color="auto"/>
              <w:right w:val="single" w:sz="12" w:space="0" w:color="auto"/>
            </w:tcBorders>
            <w:vAlign w:val="center"/>
          </w:tcPr>
          <w:p w:rsidR="00E87619" w:rsidRDefault="00E87619" w:rsidP="002B3DF3">
            <w:pPr>
              <w:spacing w:line="400" w:lineRule="exact"/>
              <w:jc w:val="center"/>
              <w:rPr>
                <w:rFonts w:hAnsi="宋体" w:hint="eastAsia"/>
                <w:sz w:val="24"/>
              </w:rPr>
            </w:pPr>
            <w:r>
              <w:rPr>
                <w:rFonts w:hAnsi="宋体" w:hint="eastAsia"/>
                <w:sz w:val="24"/>
              </w:rPr>
              <w:t>江苏信息职业技术学院</w:t>
            </w:r>
          </w:p>
        </w:tc>
      </w:tr>
      <w:tr w:rsidR="000178AC" w:rsidTr="00AF42DF">
        <w:tblPrEx>
          <w:tblCellMar>
            <w:top w:w="0" w:type="dxa"/>
            <w:bottom w:w="0" w:type="dxa"/>
          </w:tblCellMar>
        </w:tblPrEx>
        <w:trPr>
          <w:trHeight w:val="570"/>
        </w:trPr>
        <w:tc>
          <w:tcPr>
            <w:tcW w:w="1947" w:type="dxa"/>
            <w:tcBorders>
              <w:left w:val="single" w:sz="12" w:space="0" w:color="auto"/>
              <w:bottom w:val="single" w:sz="12" w:space="0" w:color="auto"/>
            </w:tcBorders>
            <w:vAlign w:val="center"/>
          </w:tcPr>
          <w:p w:rsidR="000178AC" w:rsidRPr="00E87619" w:rsidRDefault="000178AC" w:rsidP="0026258D">
            <w:pPr>
              <w:spacing w:line="400" w:lineRule="exact"/>
              <w:jc w:val="center"/>
              <w:rPr>
                <w:rFonts w:hAnsi="宋体" w:hint="eastAsia"/>
                <w:sz w:val="24"/>
                <w:highlight w:val="yellow"/>
              </w:rPr>
            </w:pPr>
            <w:r w:rsidRPr="00CF7EB9">
              <w:rPr>
                <w:rFonts w:hAnsi="宋体" w:hint="eastAsia"/>
                <w:sz w:val="24"/>
              </w:rPr>
              <w:t>联系人</w:t>
            </w:r>
          </w:p>
        </w:tc>
        <w:tc>
          <w:tcPr>
            <w:tcW w:w="2728" w:type="dxa"/>
            <w:gridSpan w:val="3"/>
            <w:tcBorders>
              <w:bottom w:val="single" w:sz="12" w:space="0" w:color="auto"/>
              <w:right w:val="single" w:sz="4" w:space="0" w:color="auto"/>
            </w:tcBorders>
            <w:vAlign w:val="center"/>
          </w:tcPr>
          <w:p w:rsidR="000178AC" w:rsidRPr="00E87619" w:rsidRDefault="00CF7EB9" w:rsidP="0026258D">
            <w:pPr>
              <w:spacing w:line="400" w:lineRule="exact"/>
              <w:jc w:val="center"/>
              <w:rPr>
                <w:rFonts w:hAnsi="宋体" w:hint="eastAsia"/>
                <w:sz w:val="24"/>
                <w:highlight w:val="yellow"/>
              </w:rPr>
            </w:pPr>
            <w:r w:rsidRPr="00CF7EB9">
              <w:rPr>
                <w:rFonts w:hAnsi="宋体" w:hint="eastAsia"/>
                <w:sz w:val="24"/>
              </w:rPr>
              <w:t>顾卫华</w:t>
            </w:r>
          </w:p>
        </w:tc>
        <w:tc>
          <w:tcPr>
            <w:tcW w:w="1949" w:type="dxa"/>
            <w:gridSpan w:val="2"/>
            <w:tcBorders>
              <w:left w:val="single" w:sz="4" w:space="0" w:color="auto"/>
              <w:bottom w:val="single" w:sz="12" w:space="0" w:color="auto"/>
              <w:right w:val="single" w:sz="4" w:space="0" w:color="auto"/>
            </w:tcBorders>
            <w:vAlign w:val="center"/>
          </w:tcPr>
          <w:p w:rsidR="000178AC" w:rsidRPr="00E87619" w:rsidRDefault="000178AC" w:rsidP="0026258D">
            <w:pPr>
              <w:spacing w:line="400" w:lineRule="exact"/>
              <w:jc w:val="center"/>
              <w:rPr>
                <w:rFonts w:hAnsi="宋体" w:hint="eastAsia"/>
                <w:sz w:val="24"/>
                <w:highlight w:val="yellow"/>
              </w:rPr>
            </w:pPr>
            <w:r w:rsidRPr="00CF7EB9">
              <w:rPr>
                <w:rFonts w:hAnsi="宋体" w:hint="eastAsia"/>
                <w:sz w:val="24"/>
              </w:rPr>
              <w:t>联系手机</w:t>
            </w:r>
          </w:p>
        </w:tc>
        <w:tc>
          <w:tcPr>
            <w:tcW w:w="1846" w:type="dxa"/>
            <w:gridSpan w:val="2"/>
            <w:tcBorders>
              <w:left w:val="single" w:sz="4" w:space="0" w:color="auto"/>
              <w:bottom w:val="single" w:sz="12" w:space="0" w:color="auto"/>
              <w:right w:val="single" w:sz="12" w:space="0" w:color="auto"/>
            </w:tcBorders>
            <w:vAlign w:val="center"/>
          </w:tcPr>
          <w:p w:rsidR="000178AC" w:rsidRPr="00E87619" w:rsidRDefault="00CF7EB9" w:rsidP="0026258D">
            <w:pPr>
              <w:spacing w:line="400" w:lineRule="exact"/>
              <w:jc w:val="center"/>
              <w:rPr>
                <w:rFonts w:hAnsi="宋体" w:hint="eastAsia"/>
                <w:sz w:val="24"/>
                <w:highlight w:val="yellow"/>
              </w:rPr>
            </w:pPr>
            <w:r w:rsidRPr="00CF7EB9">
              <w:rPr>
                <w:rFonts w:hAnsi="宋体" w:hint="eastAsia"/>
                <w:sz w:val="24"/>
              </w:rPr>
              <w:t>13921273717</w:t>
            </w:r>
          </w:p>
        </w:tc>
      </w:tr>
      <w:tr w:rsidR="009F13E6" w:rsidTr="00AF42DF">
        <w:tblPrEx>
          <w:tblCellMar>
            <w:top w:w="0" w:type="dxa"/>
            <w:bottom w:w="0" w:type="dxa"/>
          </w:tblCellMar>
        </w:tblPrEx>
        <w:trPr>
          <w:trHeight w:val="570"/>
        </w:trPr>
        <w:tc>
          <w:tcPr>
            <w:tcW w:w="1947" w:type="dxa"/>
            <w:tcBorders>
              <w:top w:val="single" w:sz="12" w:space="0" w:color="auto"/>
              <w:left w:val="single" w:sz="12" w:space="0" w:color="auto"/>
            </w:tcBorders>
            <w:vAlign w:val="center"/>
          </w:tcPr>
          <w:p w:rsidR="009F13E6" w:rsidRDefault="00B75F76" w:rsidP="0026258D">
            <w:pPr>
              <w:spacing w:line="400" w:lineRule="exact"/>
              <w:jc w:val="center"/>
              <w:rPr>
                <w:rFonts w:hAnsi="宋体" w:hint="eastAsia"/>
                <w:sz w:val="24"/>
              </w:rPr>
            </w:pPr>
            <w:r>
              <w:rPr>
                <w:rFonts w:hAnsi="宋体" w:hint="eastAsia"/>
                <w:sz w:val="24"/>
              </w:rPr>
              <w:t>合作</w:t>
            </w:r>
            <w:r w:rsidR="009F13E6">
              <w:rPr>
                <w:rFonts w:hAnsi="宋体" w:hint="eastAsia"/>
                <w:sz w:val="24"/>
              </w:rPr>
              <w:t>院校</w:t>
            </w:r>
            <w:r w:rsidR="00BA6CBB">
              <w:rPr>
                <w:rFonts w:hAnsi="宋体" w:hint="eastAsia"/>
                <w:sz w:val="24"/>
              </w:rPr>
              <w:t>1</w:t>
            </w:r>
          </w:p>
        </w:tc>
        <w:tc>
          <w:tcPr>
            <w:tcW w:w="2728" w:type="dxa"/>
            <w:gridSpan w:val="3"/>
            <w:tcBorders>
              <w:top w:val="single" w:sz="12" w:space="0" w:color="auto"/>
              <w:right w:val="single" w:sz="4" w:space="0" w:color="auto"/>
            </w:tcBorders>
            <w:vAlign w:val="center"/>
          </w:tcPr>
          <w:p w:rsidR="009F13E6" w:rsidRDefault="009F13E6" w:rsidP="0026258D">
            <w:pPr>
              <w:spacing w:line="400" w:lineRule="exact"/>
              <w:jc w:val="center"/>
              <w:rPr>
                <w:rFonts w:hAnsi="宋体" w:hint="eastAsia"/>
                <w:sz w:val="24"/>
              </w:rPr>
            </w:pPr>
          </w:p>
        </w:tc>
        <w:tc>
          <w:tcPr>
            <w:tcW w:w="1949" w:type="dxa"/>
            <w:gridSpan w:val="2"/>
            <w:tcBorders>
              <w:top w:val="single" w:sz="12" w:space="0" w:color="auto"/>
              <w:left w:val="single" w:sz="4" w:space="0" w:color="auto"/>
              <w:right w:val="single" w:sz="4" w:space="0" w:color="auto"/>
            </w:tcBorders>
            <w:vAlign w:val="center"/>
          </w:tcPr>
          <w:p w:rsidR="009F13E6" w:rsidRDefault="00BA6CBB" w:rsidP="0026258D">
            <w:pPr>
              <w:spacing w:line="400" w:lineRule="exact"/>
              <w:jc w:val="center"/>
              <w:rPr>
                <w:rFonts w:hAnsi="宋体" w:hint="eastAsia"/>
                <w:sz w:val="24"/>
              </w:rPr>
            </w:pPr>
            <w:r>
              <w:rPr>
                <w:rFonts w:hAnsi="宋体" w:hint="eastAsia"/>
                <w:sz w:val="24"/>
              </w:rPr>
              <w:t>院校重点情况</w:t>
            </w:r>
          </w:p>
        </w:tc>
        <w:tc>
          <w:tcPr>
            <w:tcW w:w="1846" w:type="dxa"/>
            <w:gridSpan w:val="2"/>
            <w:tcBorders>
              <w:top w:val="single" w:sz="12" w:space="0" w:color="auto"/>
              <w:left w:val="single" w:sz="4" w:space="0" w:color="auto"/>
              <w:right w:val="single" w:sz="12" w:space="0" w:color="auto"/>
            </w:tcBorders>
            <w:vAlign w:val="center"/>
          </w:tcPr>
          <w:p w:rsidR="009F13E6" w:rsidRDefault="009F13E6" w:rsidP="0026258D">
            <w:pPr>
              <w:spacing w:line="400" w:lineRule="exact"/>
              <w:jc w:val="center"/>
              <w:rPr>
                <w:rFonts w:hAnsi="宋体" w:hint="eastAsia"/>
                <w:sz w:val="24"/>
              </w:rPr>
            </w:pPr>
          </w:p>
        </w:tc>
      </w:tr>
      <w:tr w:rsidR="000178AC" w:rsidTr="00AF42DF">
        <w:tblPrEx>
          <w:tblCellMar>
            <w:top w:w="0" w:type="dxa"/>
            <w:bottom w:w="0" w:type="dxa"/>
          </w:tblCellMar>
        </w:tblPrEx>
        <w:trPr>
          <w:trHeight w:val="570"/>
        </w:trPr>
        <w:tc>
          <w:tcPr>
            <w:tcW w:w="1947" w:type="dxa"/>
            <w:tcBorders>
              <w:left w:val="single" w:sz="12" w:space="0" w:color="auto"/>
              <w:bottom w:val="single" w:sz="12" w:space="0" w:color="auto"/>
            </w:tcBorders>
            <w:vAlign w:val="center"/>
          </w:tcPr>
          <w:p w:rsidR="000178AC" w:rsidRDefault="000178AC" w:rsidP="000178AC">
            <w:pPr>
              <w:spacing w:line="400" w:lineRule="exact"/>
              <w:jc w:val="center"/>
              <w:rPr>
                <w:rFonts w:hAnsi="宋体" w:hint="eastAsia"/>
                <w:sz w:val="24"/>
              </w:rPr>
            </w:pPr>
            <w:r>
              <w:rPr>
                <w:rFonts w:hAnsi="宋体" w:hint="eastAsia"/>
                <w:sz w:val="24"/>
              </w:rPr>
              <w:t>联系人</w:t>
            </w:r>
          </w:p>
        </w:tc>
        <w:tc>
          <w:tcPr>
            <w:tcW w:w="2728" w:type="dxa"/>
            <w:gridSpan w:val="3"/>
            <w:tcBorders>
              <w:bottom w:val="single" w:sz="12" w:space="0" w:color="auto"/>
              <w:right w:val="single" w:sz="4" w:space="0" w:color="auto"/>
            </w:tcBorders>
            <w:vAlign w:val="center"/>
          </w:tcPr>
          <w:p w:rsidR="000178AC" w:rsidRDefault="000178AC" w:rsidP="000178AC">
            <w:pPr>
              <w:spacing w:line="400" w:lineRule="exact"/>
              <w:jc w:val="center"/>
              <w:rPr>
                <w:rFonts w:hAnsi="宋体" w:hint="eastAsia"/>
                <w:sz w:val="24"/>
              </w:rPr>
            </w:pPr>
          </w:p>
        </w:tc>
        <w:tc>
          <w:tcPr>
            <w:tcW w:w="1949" w:type="dxa"/>
            <w:gridSpan w:val="2"/>
            <w:tcBorders>
              <w:left w:val="single" w:sz="4" w:space="0" w:color="auto"/>
              <w:bottom w:val="single" w:sz="12" w:space="0" w:color="auto"/>
              <w:right w:val="single" w:sz="4" w:space="0" w:color="auto"/>
            </w:tcBorders>
            <w:vAlign w:val="center"/>
          </w:tcPr>
          <w:p w:rsidR="000178AC" w:rsidRDefault="000178AC" w:rsidP="000178AC">
            <w:pPr>
              <w:spacing w:line="400" w:lineRule="exact"/>
              <w:jc w:val="center"/>
              <w:rPr>
                <w:rFonts w:hAnsi="宋体" w:hint="eastAsia"/>
                <w:sz w:val="24"/>
              </w:rPr>
            </w:pPr>
            <w:r>
              <w:rPr>
                <w:rFonts w:hAnsi="宋体" w:hint="eastAsia"/>
                <w:sz w:val="24"/>
              </w:rPr>
              <w:t>联系手机</w:t>
            </w:r>
          </w:p>
        </w:tc>
        <w:tc>
          <w:tcPr>
            <w:tcW w:w="1846" w:type="dxa"/>
            <w:gridSpan w:val="2"/>
            <w:tcBorders>
              <w:left w:val="single" w:sz="4" w:space="0" w:color="auto"/>
              <w:bottom w:val="single" w:sz="12" w:space="0" w:color="auto"/>
              <w:right w:val="single" w:sz="12" w:space="0" w:color="auto"/>
            </w:tcBorders>
            <w:vAlign w:val="center"/>
          </w:tcPr>
          <w:p w:rsidR="000178AC" w:rsidRDefault="000178AC" w:rsidP="000178AC">
            <w:pPr>
              <w:spacing w:line="400" w:lineRule="exact"/>
              <w:jc w:val="center"/>
              <w:rPr>
                <w:rFonts w:hAnsi="宋体" w:hint="eastAsia"/>
                <w:sz w:val="24"/>
              </w:rPr>
            </w:pPr>
          </w:p>
        </w:tc>
      </w:tr>
      <w:tr w:rsidR="00B75F76" w:rsidTr="00AF42DF">
        <w:tblPrEx>
          <w:tblCellMar>
            <w:top w:w="0" w:type="dxa"/>
            <w:bottom w:w="0" w:type="dxa"/>
          </w:tblCellMar>
        </w:tblPrEx>
        <w:trPr>
          <w:trHeight w:val="570"/>
        </w:trPr>
        <w:tc>
          <w:tcPr>
            <w:tcW w:w="1947" w:type="dxa"/>
            <w:tcBorders>
              <w:top w:val="single" w:sz="12" w:space="0" w:color="auto"/>
              <w:left w:val="single" w:sz="12" w:space="0" w:color="auto"/>
            </w:tcBorders>
            <w:vAlign w:val="center"/>
          </w:tcPr>
          <w:p w:rsidR="00B75F76" w:rsidRDefault="00BA6CBB" w:rsidP="0026258D">
            <w:pPr>
              <w:spacing w:line="400" w:lineRule="exact"/>
              <w:jc w:val="center"/>
              <w:rPr>
                <w:rFonts w:hAnsi="宋体" w:hint="eastAsia"/>
                <w:sz w:val="24"/>
              </w:rPr>
            </w:pPr>
            <w:r>
              <w:rPr>
                <w:rFonts w:hAnsi="宋体" w:hint="eastAsia"/>
                <w:sz w:val="24"/>
              </w:rPr>
              <w:t>合作院校</w:t>
            </w:r>
            <w:r>
              <w:rPr>
                <w:rFonts w:hAnsi="宋体" w:hint="eastAsia"/>
                <w:sz w:val="24"/>
              </w:rPr>
              <w:t>2</w:t>
            </w:r>
          </w:p>
        </w:tc>
        <w:tc>
          <w:tcPr>
            <w:tcW w:w="2728" w:type="dxa"/>
            <w:gridSpan w:val="3"/>
            <w:tcBorders>
              <w:top w:val="single" w:sz="12" w:space="0" w:color="auto"/>
              <w:right w:val="single" w:sz="4" w:space="0" w:color="auto"/>
            </w:tcBorders>
            <w:vAlign w:val="center"/>
          </w:tcPr>
          <w:p w:rsidR="00B75F76" w:rsidRDefault="00B75F76" w:rsidP="0026258D">
            <w:pPr>
              <w:spacing w:line="400" w:lineRule="exact"/>
              <w:jc w:val="center"/>
              <w:rPr>
                <w:rFonts w:hAnsi="宋体" w:hint="eastAsia"/>
                <w:sz w:val="24"/>
              </w:rPr>
            </w:pPr>
          </w:p>
        </w:tc>
        <w:tc>
          <w:tcPr>
            <w:tcW w:w="1949" w:type="dxa"/>
            <w:gridSpan w:val="2"/>
            <w:tcBorders>
              <w:top w:val="single" w:sz="12" w:space="0" w:color="auto"/>
              <w:left w:val="single" w:sz="4" w:space="0" w:color="auto"/>
              <w:right w:val="single" w:sz="4" w:space="0" w:color="auto"/>
            </w:tcBorders>
            <w:vAlign w:val="center"/>
          </w:tcPr>
          <w:p w:rsidR="00B75F76" w:rsidRDefault="00BA6CBB" w:rsidP="0026258D">
            <w:pPr>
              <w:spacing w:line="400" w:lineRule="exact"/>
              <w:jc w:val="center"/>
              <w:rPr>
                <w:rFonts w:hAnsi="宋体" w:hint="eastAsia"/>
                <w:sz w:val="24"/>
              </w:rPr>
            </w:pPr>
            <w:r>
              <w:rPr>
                <w:rFonts w:hAnsi="宋体" w:hint="eastAsia"/>
                <w:sz w:val="24"/>
              </w:rPr>
              <w:t>院校重点情况</w:t>
            </w:r>
          </w:p>
        </w:tc>
        <w:tc>
          <w:tcPr>
            <w:tcW w:w="1846" w:type="dxa"/>
            <w:gridSpan w:val="2"/>
            <w:tcBorders>
              <w:top w:val="single" w:sz="12" w:space="0" w:color="auto"/>
              <w:left w:val="single" w:sz="4" w:space="0" w:color="auto"/>
              <w:right w:val="single" w:sz="12" w:space="0" w:color="auto"/>
            </w:tcBorders>
            <w:vAlign w:val="center"/>
          </w:tcPr>
          <w:p w:rsidR="00B75F76" w:rsidRDefault="00B75F76" w:rsidP="0026258D">
            <w:pPr>
              <w:spacing w:line="400" w:lineRule="exact"/>
              <w:jc w:val="center"/>
              <w:rPr>
                <w:rFonts w:hAnsi="宋体" w:hint="eastAsia"/>
                <w:sz w:val="24"/>
              </w:rPr>
            </w:pPr>
          </w:p>
        </w:tc>
      </w:tr>
      <w:tr w:rsidR="000178AC" w:rsidTr="00AF42DF">
        <w:tblPrEx>
          <w:tblCellMar>
            <w:top w:w="0" w:type="dxa"/>
            <w:bottom w:w="0" w:type="dxa"/>
          </w:tblCellMar>
        </w:tblPrEx>
        <w:trPr>
          <w:trHeight w:val="570"/>
        </w:trPr>
        <w:tc>
          <w:tcPr>
            <w:tcW w:w="1947" w:type="dxa"/>
            <w:tcBorders>
              <w:left w:val="single" w:sz="12" w:space="0" w:color="auto"/>
              <w:bottom w:val="single" w:sz="12" w:space="0" w:color="auto"/>
            </w:tcBorders>
            <w:vAlign w:val="center"/>
          </w:tcPr>
          <w:p w:rsidR="000178AC" w:rsidRDefault="000178AC" w:rsidP="000178AC">
            <w:pPr>
              <w:spacing w:line="400" w:lineRule="exact"/>
              <w:jc w:val="center"/>
              <w:rPr>
                <w:rFonts w:hAnsi="宋体" w:hint="eastAsia"/>
                <w:sz w:val="24"/>
              </w:rPr>
            </w:pPr>
            <w:r>
              <w:rPr>
                <w:rFonts w:hAnsi="宋体" w:hint="eastAsia"/>
                <w:sz w:val="24"/>
              </w:rPr>
              <w:t>联系人</w:t>
            </w:r>
          </w:p>
        </w:tc>
        <w:tc>
          <w:tcPr>
            <w:tcW w:w="2728" w:type="dxa"/>
            <w:gridSpan w:val="3"/>
            <w:tcBorders>
              <w:bottom w:val="single" w:sz="12" w:space="0" w:color="auto"/>
              <w:right w:val="single" w:sz="4" w:space="0" w:color="auto"/>
            </w:tcBorders>
            <w:vAlign w:val="center"/>
          </w:tcPr>
          <w:p w:rsidR="000178AC" w:rsidRDefault="000178AC" w:rsidP="000178AC">
            <w:pPr>
              <w:spacing w:line="400" w:lineRule="exact"/>
              <w:jc w:val="center"/>
              <w:rPr>
                <w:rFonts w:hAnsi="宋体" w:hint="eastAsia"/>
                <w:sz w:val="24"/>
              </w:rPr>
            </w:pPr>
          </w:p>
        </w:tc>
        <w:tc>
          <w:tcPr>
            <w:tcW w:w="1949" w:type="dxa"/>
            <w:gridSpan w:val="2"/>
            <w:tcBorders>
              <w:left w:val="single" w:sz="4" w:space="0" w:color="auto"/>
              <w:bottom w:val="single" w:sz="12" w:space="0" w:color="auto"/>
              <w:right w:val="single" w:sz="4" w:space="0" w:color="auto"/>
            </w:tcBorders>
            <w:vAlign w:val="center"/>
          </w:tcPr>
          <w:p w:rsidR="000178AC" w:rsidRDefault="000178AC" w:rsidP="000178AC">
            <w:pPr>
              <w:spacing w:line="400" w:lineRule="exact"/>
              <w:jc w:val="center"/>
              <w:rPr>
                <w:rFonts w:hAnsi="宋体" w:hint="eastAsia"/>
                <w:sz w:val="24"/>
              </w:rPr>
            </w:pPr>
            <w:r>
              <w:rPr>
                <w:rFonts w:hAnsi="宋体" w:hint="eastAsia"/>
                <w:sz w:val="24"/>
              </w:rPr>
              <w:t>联系手机</w:t>
            </w:r>
          </w:p>
        </w:tc>
        <w:tc>
          <w:tcPr>
            <w:tcW w:w="1846" w:type="dxa"/>
            <w:gridSpan w:val="2"/>
            <w:tcBorders>
              <w:left w:val="single" w:sz="4" w:space="0" w:color="auto"/>
              <w:bottom w:val="single" w:sz="12" w:space="0" w:color="auto"/>
              <w:right w:val="single" w:sz="12" w:space="0" w:color="auto"/>
            </w:tcBorders>
            <w:vAlign w:val="center"/>
          </w:tcPr>
          <w:p w:rsidR="000178AC" w:rsidRDefault="000178AC" w:rsidP="000178AC">
            <w:pPr>
              <w:spacing w:line="400" w:lineRule="exact"/>
              <w:jc w:val="center"/>
              <w:rPr>
                <w:rFonts w:hAnsi="宋体" w:hint="eastAsia"/>
                <w:sz w:val="24"/>
              </w:rPr>
            </w:pPr>
          </w:p>
        </w:tc>
      </w:tr>
      <w:tr w:rsidR="00B75F76" w:rsidTr="00AF42DF">
        <w:tblPrEx>
          <w:tblCellMar>
            <w:top w:w="0" w:type="dxa"/>
            <w:bottom w:w="0" w:type="dxa"/>
          </w:tblCellMar>
        </w:tblPrEx>
        <w:trPr>
          <w:trHeight w:val="570"/>
        </w:trPr>
        <w:tc>
          <w:tcPr>
            <w:tcW w:w="1947" w:type="dxa"/>
            <w:tcBorders>
              <w:top w:val="single" w:sz="12" w:space="0" w:color="auto"/>
              <w:left w:val="single" w:sz="12" w:space="0" w:color="auto"/>
            </w:tcBorders>
            <w:vAlign w:val="center"/>
          </w:tcPr>
          <w:p w:rsidR="00B75F76" w:rsidRDefault="00BA6CBB" w:rsidP="0026258D">
            <w:pPr>
              <w:spacing w:line="400" w:lineRule="exact"/>
              <w:jc w:val="center"/>
              <w:rPr>
                <w:rFonts w:hAnsi="宋体" w:hint="eastAsia"/>
                <w:sz w:val="24"/>
              </w:rPr>
            </w:pPr>
            <w:r>
              <w:rPr>
                <w:rFonts w:hAnsi="宋体" w:hint="eastAsia"/>
                <w:sz w:val="24"/>
              </w:rPr>
              <w:t>合作院校</w:t>
            </w:r>
            <w:r>
              <w:rPr>
                <w:rFonts w:hAnsi="宋体" w:hint="eastAsia"/>
                <w:sz w:val="24"/>
              </w:rPr>
              <w:t>3</w:t>
            </w:r>
          </w:p>
        </w:tc>
        <w:tc>
          <w:tcPr>
            <w:tcW w:w="2728" w:type="dxa"/>
            <w:gridSpan w:val="3"/>
            <w:tcBorders>
              <w:top w:val="single" w:sz="12" w:space="0" w:color="auto"/>
              <w:right w:val="single" w:sz="4" w:space="0" w:color="auto"/>
            </w:tcBorders>
            <w:vAlign w:val="center"/>
          </w:tcPr>
          <w:p w:rsidR="00B75F76" w:rsidRDefault="00B75F76" w:rsidP="0026258D">
            <w:pPr>
              <w:spacing w:line="400" w:lineRule="exact"/>
              <w:jc w:val="center"/>
              <w:rPr>
                <w:rFonts w:hAnsi="宋体" w:hint="eastAsia"/>
                <w:sz w:val="24"/>
              </w:rPr>
            </w:pPr>
          </w:p>
        </w:tc>
        <w:tc>
          <w:tcPr>
            <w:tcW w:w="1949" w:type="dxa"/>
            <w:gridSpan w:val="2"/>
            <w:tcBorders>
              <w:top w:val="single" w:sz="12" w:space="0" w:color="auto"/>
              <w:left w:val="single" w:sz="4" w:space="0" w:color="auto"/>
              <w:right w:val="single" w:sz="4" w:space="0" w:color="auto"/>
            </w:tcBorders>
            <w:vAlign w:val="center"/>
          </w:tcPr>
          <w:p w:rsidR="00B75F76" w:rsidRDefault="00BA6CBB" w:rsidP="0026258D">
            <w:pPr>
              <w:spacing w:line="400" w:lineRule="exact"/>
              <w:jc w:val="center"/>
              <w:rPr>
                <w:rFonts w:hAnsi="宋体" w:hint="eastAsia"/>
                <w:sz w:val="24"/>
              </w:rPr>
            </w:pPr>
            <w:r>
              <w:rPr>
                <w:rFonts w:hAnsi="宋体" w:hint="eastAsia"/>
                <w:sz w:val="24"/>
              </w:rPr>
              <w:t>院校重点情况</w:t>
            </w:r>
          </w:p>
        </w:tc>
        <w:tc>
          <w:tcPr>
            <w:tcW w:w="1846" w:type="dxa"/>
            <w:gridSpan w:val="2"/>
            <w:tcBorders>
              <w:top w:val="single" w:sz="12" w:space="0" w:color="auto"/>
              <w:left w:val="single" w:sz="4" w:space="0" w:color="auto"/>
              <w:right w:val="single" w:sz="12" w:space="0" w:color="auto"/>
            </w:tcBorders>
            <w:vAlign w:val="center"/>
          </w:tcPr>
          <w:p w:rsidR="00B75F76" w:rsidRDefault="00B75F76" w:rsidP="0026258D">
            <w:pPr>
              <w:spacing w:line="400" w:lineRule="exact"/>
              <w:jc w:val="center"/>
              <w:rPr>
                <w:rFonts w:hAnsi="宋体" w:hint="eastAsia"/>
                <w:sz w:val="24"/>
              </w:rPr>
            </w:pPr>
          </w:p>
        </w:tc>
      </w:tr>
      <w:tr w:rsidR="000178AC" w:rsidTr="00AF42DF">
        <w:tblPrEx>
          <w:tblCellMar>
            <w:top w:w="0" w:type="dxa"/>
            <w:bottom w:w="0" w:type="dxa"/>
          </w:tblCellMar>
        </w:tblPrEx>
        <w:trPr>
          <w:trHeight w:val="570"/>
        </w:trPr>
        <w:tc>
          <w:tcPr>
            <w:tcW w:w="1947" w:type="dxa"/>
            <w:tcBorders>
              <w:left w:val="single" w:sz="12" w:space="0" w:color="auto"/>
              <w:bottom w:val="single" w:sz="12" w:space="0" w:color="auto"/>
            </w:tcBorders>
            <w:vAlign w:val="center"/>
          </w:tcPr>
          <w:p w:rsidR="000178AC" w:rsidRDefault="000178AC" w:rsidP="000178AC">
            <w:pPr>
              <w:spacing w:line="400" w:lineRule="exact"/>
              <w:jc w:val="center"/>
              <w:rPr>
                <w:rFonts w:hAnsi="宋体" w:hint="eastAsia"/>
                <w:sz w:val="24"/>
              </w:rPr>
            </w:pPr>
            <w:r>
              <w:rPr>
                <w:rFonts w:hAnsi="宋体" w:hint="eastAsia"/>
                <w:sz w:val="24"/>
              </w:rPr>
              <w:t>联系人</w:t>
            </w:r>
          </w:p>
        </w:tc>
        <w:tc>
          <w:tcPr>
            <w:tcW w:w="2728" w:type="dxa"/>
            <w:gridSpan w:val="3"/>
            <w:tcBorders>
              <w:bottom w:val="single" w:sz="12" w:space="0" w:color="auto"/>
              <w:right w:val="single" w:sz="4" w:space="0" w:color="auto"/>
            </w:tcBorders>
            <w:vAlign w:val="center"/>
          </w:tcPr>
          <w:p w:rsidR="000178AC" w:rsidRDefault="000178AC" w:rsidP="000178AC">
            <w:pPr>
              <w:spacing w:line="400" w:lineRule="exact"/>
              <w:jc w:val="center"/>
              <w:rPr>
                <w:rFonts w:hAnsi="宋体" w:hint="eastAsia"/>
                <w:sz w:val="24"/>
              </w:rPr>
            </w:pPr>
          </w:p>
        </w:tc>
        <w:tc>
          <w:tcPr>
            <w:tcW w:w="1949" w:type="dxa"/>
            <w:gridSpan w:val="2"/>
            <w:tcBorders>
              <w:left w:val="single" w:sz="4" w:space="0" w:color="auto"/>
              <w:bottom w:val="single" w:sz="12" w:space="0" w:color="auto"/>
              <w:right w:val="single" w:sz="4" w:space="0" w:color="auto"/>
            </w:tcBorders>
            <w:vAlign w:val="center"/>
          </w:tcPr>
          <w:p w:rsidR="000178AC" w:rsidRDefault="000178AC" w:rsidP="000178AC">
            <w:pPr>
              <w:spacing w:line="400" w:lineRule="exact"/>
              <w:jc w:val="center"/>
              <w:rPr>
                <w:rFonts w:hAnsi="宋体" w:hint="eastAsia"/>
                <w:sz w:val="24"/>
              </w:rPr>
            </w:pPr>
            <w:r>
              <w:rPr>
                <w:rFonts w:hAnsi="宋体" w:hint="eastAsia"/>
                <w:sz w:val="24"/>
              </w:rPr>
              <w:t>联系手机</w:t>
            </w:r>
          </w:p>
        </w:tc>
        <w:tc>
          <w:tcPr>
            <w:tcW w:w="1846" w:type="dxa"/>
            <w:gridSpan w:val="2"/>
            <w:tcBorders>
              <w:left w:val="single" w:sz="4" w:space="0" w:color="auto"/>
              <w:bottom w:val="single" w:sz="12" w:space="0" w:color="auto"/>
              <w:right w:val="single" w:sz="12" w:space="0" w:color="auto"/>
            </w:tcBorders>
            <w:vAlign w:val="center"/>
          </w:tcPr>
          <w:p w:rsidR="000178AC" w:rsidRDefault="000178AC" w:rsidP="000178AC">
            <w:pPr>
              <w:spacing w:line="400" w:lineRule="exact"/>
              <w:jc w:val="center"/>
              <w:rPr>
                <w:rFonts w:hAnsi="宋体" w:hint="eastAsia"/>
                <w:sz w:val="24"/>
              </w:rPr>
            </w:pPr>
          </w:p>
        </w:tc>
      </w:tr>
      <w:tr w:rsidR="00BA6CBB" w:rsidTr="00AF42DF">
        <w:tblPrEx>
          <w:tblCellMar>
            <w:top w:w="0" w:type="dxa"/>
            <w:bottom w:w="0" w:type="dxa"/>
          </w:tblCellMar>
        </w:tblPrEx>
        <w:trPr>
          <w:trHeight w:val="570"/>
        </w:trPr>
        <w:tc>
          <w:tcPr>
            <w:tcW w:w="1947" w:type="dxa"/>
            <w:tcBorders>
              <w:top w:val="single" w:sz="12" w:space="0" w:color="auto"/>
              <w:left w:val="single" w:sz="12" w:space="0" w:color="auto"/>
            </w:tcBorders>
            <w:vAlign w:val="center"/>
          </w:tcPr>
          <w:p w:rsidR="00BA6CBB" w:rsidRPr="00BA6CBB" w:rsidRDefault="00BA6CBB" w:rsidP="003531E1">
            <w:pPr>
              <w:spacing w:line="400" w:lineRule="exact"/>
              <w:jc w:val="center"/>
              <w:rPr>
                <w:rFonts w:hAnsi="宋体" w:hint="eastAsia"/>
                <w:spacing w:val="-12"/>
                <w:sz w:val="24"/>
              </w:rPr>
            </w:pPr>
            <w:r w:rsidRPr="00BA6CBB">
              <w:rPr>
                <w:rFonts w:hAnsi="宋体" w:hint="eastAsia"/>
                <w:spacing w:val="-12"/>
                <w:sz w:val="24"/>
              </w:rPr>
              <w:t>前段专业</w:t>
            </w:r>
          </w:p>
        </w:tc>
        <w:tc>
          <w:tcPr>
            <w:tcW w:w="2728" w:type="dxa"/>
            <w:gridSpan w:val="3"/>
            <w:tcBorders>
              <w:top w:val="single" w:sz="12" w:space="0" w:color="auto"/>
              <w:right w:val="single" w:sz="4" w:space="0" w:color="auto"/>
            </w:tcBorders>
            <w:vAlign w:val="center"/>
          </w:tcPr>
          <w:p w:rsidR="00BA6CBB" w:rsidRDefault="00E87619" w:rsidP="003531E1">
            <w:pPr>
              <w:spacing w:line="400" w:lineRule="exact"/>
              <w:jc w:val="center"/>
              <w:rPr>
                <w:rFonts w:hAnsi="宋体" w:hint="eastAsia"/>
                <w:sz w:val="24"/>
              </w:rPr>
            </w:pPr>
            <w:r>
              <w:rPr>
                <w:rFonts w:hAnsi="宋体" w:hint="eastAsia"/>
                <w:sz w:val="24"/>
              </w:rPr>
              <w:t>汽车车身</w:t>
            </w:r>
            <w:r w:rsidR="007E16BF">
              <w:rPr>
                <w:rFonts w:hAnsi="宋体" w:hint="eastAsia"/>
                <w:sz w:val="24"/>
              </w:rPr>
              <w:t>修复</w:t>
            </w:r>
          </w:p>
        </w:tc>
        <w:tc>
          <w:tcPr>
            <w:tcW w:w="1949" w:type="dxa"/>
            <w:gridSpan w:val="2"/>
            <w:tcBorders>
              <w:top w:val="single" w:sz="12" w:space="0" w:color="auto"/>
              <w:left w:val="single" w:sz="4" w:space="0" w:color="auto"/>
              <w:right w:val="single" w:sz="4" w:space="0" w:color="auto"/>
            </w:tcBorders>
            <w:vAlign w:val="center"/>
          </w:tcPr>
          <w:p w:rsidR="00BA6CBB" w:rsidRDefault="00BA6CBB" w:rsidP="003531E1">
            <w:pPr>
              <w:spacing w:line="400" w:lineRule="exact"/>
              <w:jc w:val="center"/>
              <w:rPr>
                <w:rFonts w:hAnsi="宋体" w:hint="eastAsia"/>
                <w:sz w:val="24"/>
              </w:rPr>
            </w:pPr>
            <w:r>
              <w:rPr>
                <w:rFonts w:hAnsi="宋体" w:hint="eastAsia"/>
                <w:sz w:val="24"/>
              </w:rPr>
              <w:t>专业建设情况</w:t>
            </w:r>
          </w:p>
        </w:tc>
        <w:tc>
          <w:tcPr>
            <w:tcW w:w="1846" w:type="dxa"/>
            <w:gridSpan w:val="2"/>
            <w:tcBorders>
              <w:top w:val="single" w:sz="12" w:space="0" w:color="auto"/>
              <w:left w:val="single" w:sz="4" w:space="0" w:color="auto"/>
              <w:right w:val="single" w:sz="12" w:space="0" w:color="auto"/>
            </w:tcBorders>
            <w:vAlign w:val="center"/>
          </w:tcPr>
          <w:p w:rsidR="00BA6CBB" w:rsidRDefault="00BA6CBB" w:rsidP="003531E1">
            <w:pPr>
              <w:spacing w:line="400" w:lineRule="exact"/>
              <w:jc w:val="center"/>
              <w:rPr>
                <w:rFonts w:hAnsi="宋体" w:hint="eastAsia"/>
                <w:sz w:val="24"/>
              </w:rPr>
            </w:pPr>
          </w:p>
        </w:tc>
      </w:tr>
      <w:tr w:rsidR="00BA6CBB" w:rsidTr="00AF42DF">
        <w:tblPrEx>
          <w:tblCellMar>
            <w:top w:w="0" w:type="dxa"/>
            <w:bottom w:w="0" w:type="dxa"/>
          </w:tblCellMar>
        </w:tblPrEx>
        <w:trPr>
          <w:trHeight w:val="570"/>
        </w:trPr>
        <w:tc>
          <w:tcPr>
            <w:tcW w:w="1947" w:type="dxa"/>
            <w:tcBorders>
              <w:left w:val="single" w:sz="12" w:space="0" w:color="auto"/>
              <w:bottom w:val="single" w:sz="12" w:space="0" w:color="auto"/>
            </w:tcBorders>
            <w:vAlign w:val="center"/>
          </w:tcPr>
          <w:p w:rsidR="00BA6CBB" w:rsidRPr="00BA6CBB" w:rsidRDefault="00BA6CBB" w:rsidP="003531E1">
            <w:pPr>
              <w:spacing w:line="400" w:lineRule="exact"/>
              <w:jc w:val="center"/>
              <w:rPr>
                <w:rFonts w:hAnsi="宋体" w:hint="eastAsia"/>
                <w:spacing w:val="-12"/>
                <w:sz w:val="24"/>
              </w:rPr>
            </w:pPr>
            <w:r w:rsidRPr="00BA6CBB">
              <w:rPr>
                <w:rFonts w:hAnsi="宋体" w:hint="eastAsia"/>
                <w:spacing w:val="-12"/>
                <w:sz w:val="24"/>
              </w:rPr>
              <w:t>后续专业</w:t>
            </w:r>
          </w:p>
        </w:tc>
        <w:tc>
          <w:tcPr>
            <w:tcW w:w="2728" w:type="dxa"/>
            <w:gridSpan w:val="3"/>
            <w:tcBorders>
              <w:bottom w:val="single" w:sz="12" w:space="0" w:color="auto"/>
              <w:right w:val="single" w:sz="4" w:space="0" w:color="auto"/>
            </w:tcBorders>
            <w:vAlign w:val="center"/>
          </w:tcPr>
          <w:p w:rsidR="00BA6CBB" w:rsidRDefault="00E87619" w:rsidP="003531E1">
            <w:pPr>
              <w:spacing w:line="400" w:lineRule="exact"/>
              <w:jc w:val="center"/>
              <w:rPr>
                <w:rFonts w:hAnsi="宋体" w:hint="eastAsia"/>
                <w:sz w:val="24"/>
              </w:rPr>
            </w:pPr>
            <w:r>
              <w:rPr>
                <w:rFonts w:hAnsi="宋体" w:hint="eastAsia"/>
                <w:sz w:val="24"/>
              </w:rPr>
              <w:t>汽车车身维修技术</w:t>
            </w:r>
          </w:p>
        </w:tc>
        <w:tc>
          <w:tcPr>
            <w:tcW w:w="1949" w:type="dxa"/>
            <w:gridSpan w:val="2"/>
            <w:tcBorders>
              <w:left w:val="single" w:sz="4" w:space="0" w:color="auto"/>
              <w:bottom w:val="single" w:sz="12" w:space="0" w:color="auto"/>
              <w:right w:val="single" w:sz="4" w:space="0" w:color="auto"/>
            </w:tcBorders>
            <w:vAlign w:val="center"/>
          </w:tcPr>
          <w:p w:rsidR="00BA6CBB" w:rsidRPr="001A7B8F" w:rsidRDefault="00BA6CBB" w:rsidP="003531E1">
            <w:pPr>
              <w:spacing w:line="400" w:lineRule="exact"/>
              <w:jc w:val="center"/>
              <w:rPr>
                <w:rFonts w:hAnsi="宋体" w:hint="eastAsia"/>
                <w:sz w:val="24"/>
              </w:rPr>
            </w:pPr>
            <w:r w:rsidRPr="001A7B8F">
              <w:rPr>
                <w:rFonts w:hAnsi="宋体" w:hint="eastAsia"/>
                <w:sz w:val="24"/>
              </w:rPr>
              <w:t>专业建设情况</w:t>
            </w:r>
          </w:p>
        </w:tc>
        <w:tc>
          <w:tcPr>
            <w:tcW w:w="1846" w:type="dxa"/>
            <w:gridSpan w:val="2"/>
            <w:tcBorders>
              <w:left w:val="single" w:sz="4" w:space="0" w:color="auto"/>
              <w:bottom w:val="single" w:sz="12" w:space="0" w:color="auto"/>
              <w:right w:val="single" w:sz="12" w:space="0" w:color="auto"/>
            </w:tcBorders>
            <w:vAlign w:val="center"/>
          </w:tcPr>
          <w:p w:rsidR="00BA6CBB" w:rsidRPr="001A7B8F" w:rsidRDefault="001400AD" w:rsidP="00BB4781">
            <w:pPr>
              <w:spacing w:line="400" w:lineRule="exact"/>
              <w:ind w:leftChars="-50" w:left="-105" w:rightChars="-50" w:right="-105"/>
              <w:jc w:val="center"/>
              <w:rPr>
                <w:rFonts w:hAnsi="宋体" w:hint="eastAsia"/>
                <w:sz w:val="24"/>
              </w:rPr>
            </w:pPr>
            <w:r>
              <w:rPr>
                <w:rFonts w:hAnsi="宋体" w:hint="eastAsia"/>
                <w:sz w:val="24"/>
              </w:rPr>
              <w:t>无锡市</w:t>
            </w:r>
            <w:r w:rsidR="00BB4781">
              <w:rPr>
                <w:rFonts w:hAnsi="宋体" w:hint="eastAsia"/>
                <w:sz w:val="24"/>
              </w:rPr>
              <w:t>重点专业</w:t>
            </w:r>
          </w:p>
        </w:tc>
      </w:tr>
      <w:tr w:rsidR="00902038" w:rsidTr="00D33D05">
        <w:tblPrEx>
          <w:tblCellMar>
            <w:top w:w="0" w:type="dxa"/>
            <w:bottom w:w="0" w:type="dxa"/>
          </w:tblCellMar>
        </w:tblPrEx>
        <w:trPr>
          <w:trHeight w:val="476"/>
        </w:trPr>
        <w:tc>
          <w:tcPr>
            <w:tcW w:w="1947" w:type="dxa"/>
            <w:tcBorders>
              <w:top w:val="single" w:sz="12" w:space="0" w:color="auto"/>
              <w:left w:val="single" w:sz="12" w:space="0" w:color="auto"/>
              <w:bottom w:val="single" w:sz="12" w:space="0" w:color="auto"/>
            </w:tcBorders>
            <w:vAlign w:val="center"/>
          </w:tcPr>
          <w:p w:rsidR="00902038" w:rsidRDefault="00902038" w:rsidP="00902038">
            <w:pPr>
              <w:spacing w:line="400" w:lineRule="exact"/>
              <w:jc w:val="center"/>
              <w:rPr>
                <w:rFonts w:hAnsi="宋体" w:hint="eastAsia"/>
                <w:sz w:val="24"/>
              </w:rPr>
            </w:pPr>
            <w:r>
              <w:rPr>
                <w:rFonts w:hAnsi="宋体" w:hint="eastAsia"/>
                <w:sz w:val="24"/>
              </w:rPr>
              <w:t>招生对象</w:t>
            </w:r>
          </w:p>
        </w:tc>
        <w:tc>
          <w:tcPr>
            <w:tcW w:w="2728" w:type="dxa"/>
            <w:gridSpan w:val="3"/>
            <w:tcBorders>
              <w:top w:val="single" w:sz="12" w:space="0" w:color="auto"/>
              <w:bottom w:val="single" w:sz="12" w:space="0" w:color="auto"/>
              <w:right w:val="single" w:sz="4" w:space="0" w:color="auto"/>
            </w:tcBorders>
            <w:vAlign w:val="center"/>
          </w:tcPr>
          <w:p w:rsidR="00902038" w:rsidRDefault="00E87619" w:rsidP="00902038">
            <w:pPr>
              <w:spacing w:line="400" w:lineRule="exact"/>
              <w:jc w:val="center"/>
              <w:rPr>
                <w:rFonts w:hAnsi="宋体" w:hint="eastAsia"/>
                <w:sz w:val="24"/>
              </w:rPr>
            </w:pPr>
            <w:r w:rsidRPr="00F25534">
              <w:rPr>
                <w:rFonts w:hAnsi="宋体" w:hint="eastAsia"/>
                <w:sz w:val="24"/>
              </w:rPr>
              <w:t>初中毕业生</w:t>
            </w:r>
          </w:p>
        </w:tc>
        <w:tc>
          <w:tcPr>
            <w:tcW w:w="1949" w:type="dxa"/>
            <w:gridSpan w:val="2"/>
            <w:tcBorders>
              <w:top w:val="single" w:sz="12" w:space="0" w:color="auto"/>
              <w:left w:val="single" w:sz="4" w:space="0" w:color="auto"/>
              <w:bottom w:val="single" w:sz="12" w:space="0" w:color="auto"/>
              <w:right w:val="single" w:sz="4" w:space="0" w:color="auto"/>
            </w:tcBorders>
            <w:vAlign w:val="center"/>
          </w:tcPr>
          <w:p w:rsidR="00902038" w:rsidRPr="001A7B8F" w:rsidRDefault="00902038" w:rsidP="00902038">
            <w:pPr>
              <w:spacing w:line="400" w:lineRule="exact"/>
              <w:jc w:val="center"/>
              <w:rPr>
                <w:rFonts w:hAnsi="宋体" w:hint="eastAsia"/>
                <w:sz w:val="24"/>
              </w:rPr>
            </w:pPr>
            <w:r w:rsidRPr="001A7B8F">
              <w:rPr>
                <w:rFonts w:hAnsi="宋体" w:hint="eastAsia"/>
                <w:sz w:val="24"/>
              </w:rPr>
              <w:t>计划招生人数</w:t>
            </w:r>
          </w:p>
        </w:tc>
        <w:tc>
          <w:tcPr>
            <w:tcW w:w="1846" w:type="dxa"/>
            <w:gridSpan w:val="2"/>
            <w:tcBorders>
              <w:top w:val="single" w:sz="12" w:space="0" w:color="auto"/>
              <w:left w:val="single" w:sz="4" w:space="0" w:color="auto"/>
              <w:bottom w:val="single" w:sz="12" w:space="0" w:color="auto"/>
              <w:right w:val="single" w:sz="12" w:space="0" w:color="auto"/>
            </w:tcBorders>
            <w:vAlign w:val="center"/>
          </w:tcPr>
          <w:p w:rsidR="00902038" w:rsidRPr="001A7B8F" w:rsidRDefault="001400AD" w:rsidP="00902038">
            <w:pPr>
              <w:spacing w:line="400" w:lineRule="exact"/>
              <w:jc w:val="center"/>
              <w:rPr>
                <w:rFonts w:hAnsi="宋体" w:hint="eastAsia"/>
                <w:sz w:val="24"/>
              </w:rPr>
            </w:pPr>
            <w:r>
              <w:rPr>
                <w:rFonts w:hAnsi="宋体" w:hint="eastAsia"/>
                <w:sz w:val="24"/>
              </w:rPr>
              <w:t>40</w:t>
            </w:r>
          </w:p>
        </w:tc>
      </w:tr>
      <w:tr w:rsidR="00AF42DF" w:rsidTr="00AF42DF">
        <w:tblPrEx>
          <w:tblCellMar>
            <w:top w:w="0" w:type="dxa"/>
            <w:bottom w:w="0" w:type="dxa"/>
          </w:tblCellMar>
        </w:tblPrEx>
        <w:trPr>
          <w:trHeight w:val="464"/>
        </w:trPr>
        <w:tc>
          <w:tcPr>
            <w:tcW w:w="1947" w:type="dxa"/>
            <w:vMerge w:val="restart"/>
            <w:tcBorders>
              <w:top w:val="single" w:sz="12" w:space="0" w:color="auto"/>
              <w:left w:val="single" w:sz="12" w:space="0" w:color="auto"/>
            </w:tcBorders>
            <w:vAlign w:val="center"/>
          </w:tcPr>
          <w:p w:rsidR="00AF42DF" w:rsidRDefault="00DB43BA" w:rsidP="00902038">
            <w:pPr>
              <w:spacing w:line="400" w:lineRule="exact"/>
              <w:jc w:val="center"/>
              <w:rPr>
                <w:rFonts w:hAnsi="宋体" w:hint="eastAsia"/>
                <w:sz w:val="24"/>
              </w:rPr>
            </w:pPr>
            <w:r>
              <w:rPr>
                <w:rFonts w:hAnsi="宋体" w:hint="eastAsia"/>
                <w:sz w:val="24"/>
              </w:rPr>
              <w:t>2019</w:t>
            </w:r>
            <w:r w:rsidR="00AF42DF">
              <w:rPr>
                <w:rFonts w:hAnsi="宋体" w:hint="eastAsia"/>
                <w:sz w:val="24"/>
              </w:rPr>
              <w:t>年项目招生情况</w:t>
            </w:r>
          </w:p>
        </w:tc>
        <w:tc>
          <w:tcPr>
            <w:tcW w:w="992" w:type="dxa"/>
            <w:tcBorders>
              <w:top w:val="single" w:sz="12" w:space="0" w:color="auto"/>
              <w:bottom w:val="single" w:sz="12" w:space="0" w:color="auto"/>
              <w:right w:val="single" w:sz="12" w:space="0" w:color="auto"/>
            </w:tcBorders>
            <w:vAlign w:val="center"/>
          </w:tcPr>
          <w:p w:rsidR="00AF42DF" w:rsidRPr="00AF42DF" w:rsidRDefault="00AF42DF" w:rsidP="00902038">
            <w:pPr>
              <w:spacing w:line="400" w:lineRule="exact"/>
              <w:jc w:val="center"/>
              <w:rPr>
                <w:rFonts w:hAnsi="宋体" w:hint="eastAsia"/>
                <w:szCs w:val="21"/>
              </w:rPr>
            </w:pPr>
            <w:r w:rsidRPr="00AF42DF">
              <w:rPr>
                <w:rFonts w:hAnsi="宋体" w:hint="eastAsia"/>
                <w:szCs w:val="21"/>
              </w:rPr>
              <w:t>招生计划数</w:t>
            </w:r>
          </w:p>
        </w:tc>
        <w:tc>
          <w:tcPr>
            <w:tcW w:w="850" w:type="dxa"/>
            <w:tcBorders>
              <w:top w:val="single" w:sz="12" w:space="0" w:color="auto"/>
              <w:bottom w:val="single" w:sz="12" w:space="0" w:color="auto"/>
              <w:right w:val="single" w:sz="12" w:space="0" w:color="auto"/>
            </w:tcBorders>
            <w:vAlign w:val="center"/>
          </w:tcPr>
          <w:p w:rsidR="00AF42DF" w:rsidRPr="00AF42DF" w:rsidRDefault="00AF42DF" w:rsidP="00902038">
            <w:pPr>
              <w:spacing w:line="400" w:lineRule="exact"/>
              <w:jc w:val="center"/>
              <w:rPr>
                <w:rFonts w:hAnsi="宋体" w:hint="eastAsia"/>
                <w:szCs w:val="21"/>
              </w:rPr>
            </w:pPr>
            <w:r w:rsidRPr="00AF42DF">
              <w:rPr>
                <w:rFonts w:hAnsi="宋体" w:hint="eastAsia"/>
                <w:szCs w:val="21"/>
              </w:rPr>
              <w:t>实际招生数</w:t>
            </w:r>
          </w:p>
        </w:tc>
        <w:tc>
          <w:tcPr>
            <w:tcW w:w="1134" w:type="dxa"/>
            <w:gridSpan w:val="2"/>
            <w:tcBorders>
              <w:top w:val="single" w:sz="12" w:space="0" w:color="auto"/>
              <w:bottom w:val="single" w:sz="12" w:space="0" w:color="auto"/>
              <w:right w:val="single" w:sz="12" w:space="0" w:color="auto"/>
            </w:tcBorders>
            <w:vAlign w:val="center"/>
          </w:tcPr>
          <w:p w:rsidR="00AF42DF" w:rsidRPr="00AF42DF" w:rsidRDefault="00AF42DF" w:rsidP="00902038">
            <w:pPr>
              <w:spacing w:line="400" w:lineRule="exact"/>
              <w:jc w:val="center"/>
              <w:rPr>
                <w:rFonts w:hAnsi="宋体" w:hint="eastAsia"/>
                <w:szCs w:val="21"/>
              </w:rPr>
            </w:pPr>
            <w:r w:rsidRPr="00AF42DF">
              <w:rPr>
                <w:rFonts w:hAnsi="宋体" w:hint="eastAsia"/>
                <w:szCs w:val="21"/>
              </w:rPr>
              <w:t>规定录取分数线</w:t>
            </w:r>
          </w:p>
        </w:tc>
        <w:tc>
          <w:tcPr>
            <w:tcW w:w="1701" w:type="dxa"/>
            <w:tcBorders>
              <w:top w:val="single" w:sz="12" w:space="0" w:color="auto"/>
              <w:bottom w:val="single" w:sz="12" w:space="0" w:color="auto"/>
              <w:right w:val="single" w:sz="12" w:space="0" w:color="auto"/>
            </w:tcBorders>
            <w:vAlign w:val="center"/>
          </w:tcPr>
          <w:p w:rsidR="00AF42DF" w:rsidRPr="00AF42DF" w:rsidRDefault="00AF42DF" w:rsidP="00902038">
            <w:pPr>
              <w:spacing w:line="400" w:lineRule="exact"/>
              <w:jc w:val="center"/>
              <w:rPr>
                <w:rFonts w:hAnsi="宋体" w:hint="eastAsia"/>
                <w:szCs w:val="21"/>
              </w:rPr>
            </w:pPr>
            <w:r w:rsidRPr="00AF42DF">
              <w:rPr>
                <w:rFonts w:hAnsi="宋体" w:hint="eastAsia"/>
                <w:szCs w:val="21"/>
              </w:rPr>
              <w:t>达到规定分数线录取人数</w:t>
            </w:r>
          </w:p>
        </w:tc>
        <w:tc>
          <w:tcPr>
            <w:tcW w:w="993" w:type="dxa"/>
            <w:tcBorders>
              <w:top w:val="single" w:sz="12" w:space="0" w:color="auto"/>
              <w:bottom w:val="single" w:sz="12" w:space="0" w:color="auto"/>
              <w:right w:val="single" w:sz="12" w:space="0" w:color="auto"/>
            </w:tcBorders>
            <w:vAlign w:val="center"/>
          </w:tcPr>
          <w:p w:rsidR="00AF42DF" w:rsidRPr="00AF42DF" w:rsidRDefault="00AF42DF" w:rsidP="00902038">
            <w:pPr>
              <w:spacing w:line="400" w:lineRule="exact"/>
              <w:jc w:val="center"/>
              <w:rPr>
                <w:rFonts w:hAnsi="宋体" w:hint="eastAsia"/>
                <w:szCs w:val="21"/>
              </w:rPr>
            </w:pPr>
            <w:r>
              <w:rPr>
                <w:rFonts w:hAnsi="宋体" w:hint="eastAsia"/>
                <w:szCs w:val="21"/>
              </w:rPr>
              <w:t>最高</w:t>
            </w:r>
            <w:r w:rsidR="004E1D08">
              <w:rPr>
                <w:rFonts w:hAnsi="宋体" w:hint="eastAsia"/>
                <w:szCs w:val="21"/>
              </w:rPr>
              <w:t xml:space="preserve">  </w:t>
            </w:r>
            <w:r>
              <w:rPr>
                <w:rFonts w:hAnsi="宋体" w:hint="eastAsia"/>
                <w:szCs w:val="21"/>
              </w:rPr>
              <w:t>分数</w:t>
            </w:r>
          </w:p>
        </w:tc>
        <w:tc>
          <w:tcPr>
            <w:tcW w:w="853" w:type="dxa"/>
            <w:tcBorders>
              <w:top w:val="single" w:sz="12" w:space="0" w:color="auto"/>
              <w:bottom w:val="single" w:sz="12" w:space="0" w:color="auto"/>
              <w:right w:val="single" w:sz="12" w:space="0" w:color="auto"/>
            </w:tcBorders>
            <w:vAlign w:val="center"/>
          </w:tcPr>
          <w:p w:rsidR="00AF42DF" w:rsidRPr="00AF42DF" w:rsidRDefault="00AF42DF" w:rsidP="00902038">
            <w:pPr>
              <w:spacing w:line="400" w:lineRule="exact"/>
              <w:jc w:val="center"/>
              <w:rPr>
                <w:rFonts w:hAnsi="宋体" w:hint="eastAsia"/>
                <w:szCs w:val="21"/>
              </w:rPr>
            </w:pPr>
            <w:r>
              <w:rPr>
                <w:rFonts w:hAnsi="宋体" w:hint="eastAsia"/>
                <w:szCs w:val="21"/>
              </w:rPr>
              <w:t>最低</w:t>
            </w:r>
            <w:r w:rsidR="004E1D08">
              <w:rPr>
                <w:rFonts w:hAnsi="宋体" w:hint="eastAsia"/>
                <w:szCs w:val="21"/>
              </w:rPr>
              <w:t xml:space="preserve"> </w:t>
            </w:r>
            <w:r>
              <w:rPr>
                <w:rFonts w:hAnsi="宋体" w:hint="eastAsia"/>
                <w:szCs w:val="21"/>
              </w:rPr>
              <w:t>分数</w:t>
            </w:r>
          </w:p>
        </w:tc>
      </w:tr>
      <w:tr w:rsidR="00AF42DF" w:rsidTr="00AF42DF">
        <w:tblPrEx>
          <w:tblCellMar>
            <w:top w:w="0" w:type="dxa"/>
            <w:bottom w:w="0" w:type="dxa"/>
          </w:tblCellMar>
        </w:tblPrEx>
        <w:trPr>
          <w:trHeight w:val="528"/>
        </w:trPr>
        <w:tc>
          <w:tcPr>
            <w:tcW w:w="1947" w:type="dxa"/>
            <w:vMerge/>
            <w:tcBorders>
              <w:left w:val="single" w:sz="12" w:space="0" w:color="auto"/>
              <w:bottom w:val="single" w:sz="12" w:space="0" w:color="auto"/>
            </w:tcBorders>
            <w:vAlign w:val="center"/>
          </w:tcPr>
          <w:p w:rsidR="00AF42DF" w:rsidRDefault="00AF42DF" w:rsidP="00902038">
            <w:pPr>
              <w:spacing w:line="400" w:lineRule="exact"/>
              <w:jc w:val="center"/>
              <w:rPr>
                <w:rFonts w:hAnsi="宋体" w:hint="eastAsia"/>
                <w:sz w:val="24"/>
              </w:rPr>
            </w:pPr>
          </w:p>
        </w:tc>
        <w:tc>
          <w:tcPr>
            <w:tcW w:w="992" w:type="dxa"/>
            <w:tcBorders>
              <w:top w:val="single" w:sz="12" w:space="0" w:color="auto"/>
              <w:bottom w:val="single" w:sz="12" w:space="0" w:color="auto"/>
              <w:right w:val="single" w:sz="12" w:space="0" w:color="auto"/>
            </w:tcBorders>
            <w:vAlign w:val="center"/>
          </w:tcPr>
          <w:p w:rsidR="00AF42DF" w:rsidRDefault="00AF42DF" w:rsidP="00902038">
            <w:pPr>
              <w:spacing w:line="400" w:lineRule="exact"/>
              <w:jc w:val="center"/>
              <w:rPr>
                <w:rFonts w:hAnsi="宋体" w:hint="eastAsia"/>
                <w:sz w:val="24"/>
              </w:rPr>
            </w:pPr>
          </w:p>
        </w:tc>
        <w:tc>
          <w:tcPr>
            <w:tcW w:w="850" w:type="dxa"/>
            <w:tcBorders>
              <w:top w:val="single" w:sz="12" w:space="0" w:color="auto"/>
              <w:bottom w:val="single" w:sz="12" w:space="0" w:color="auto"/>
              <w:right w:val="single" w:sz="12" w:space="0" w:color="auto"/>
            </w:tcBorders>
            <w:vAlign w:val="center"/>
          </w:tcPr>
          <w:p w:rsidR="00AF42DF" w:rsidRDefault="00AF42DF" w:rsidP="00902038">
            <w:pPr>
              <w:spacing w:line="400" w:lineRule="exact"/>
              <w:jc w:val="center"/>
              <w:rPr>
                <w:rFonts w:hAnsi="宋体" w:hint="eastAsia"/>
                <w:sz w:val="24"/>
              </w:rPr>
            </w:pPr>
          </w:p>
        </w:tc>
        <w:tc>
          <w:tcPr>
            <w:tcW w:w="1134" w:type="dxa"/>
            <w:gridSpan w:val="2"/>
            <w:tcBorders>
              <w:top w:val="single" w:sz="12" w:space="0" w:color="auto"/>
              <w:bottom w:val="single" w:sz="12" w:space="0" w:color="auto"/>
              <w:right w:val="single" w:sz="12" w:space="0" w:color="auto"/>
            </w:tcBorders>
            <w:vAlign w:val="center"/>
          </w:tcPr>
          <w:p w:rsidR="00AF42DF" w:rsidRDefault="00AF42DF" w:rsidP="00902038">
            <w:pPr>
              <w:spacing w:line="400" w:lineRule="exact"/>
              <w:jc w:val="center"/>
              <w:rPr>
                <w:rFonts w:hAnsi="宋体" w:hint="eastAsia"/>
                <w:sz w:val="24"/>
              </w:rPr>
            </w:pPr>
          </w:p>
        </w:tc>
        <w:tc>
          <w:tcPr>
            <w:tcW w:w="1701" w:type="dxa"/>
            <w:tcBorders>
              <w:top w:val="single" w:sz="12" w:space="0" w:color="auto"/>
              <w:bottom w:val="single" w:sz="12" w:space="0" w:color="auto"/>
              <w:right w:val="single" w:sz="12" w:space="0" w:color="auto"/>
            </w:tcBorders>
            <w:vAlign w:val="center"/>
          </w:tcPr>
          <w:p w:rsidR="00AF42DF" w:rsidRDefault="00AF42DF" w:rsidP="00902038">
            <w:pPr>
              <w:spacing w:line="400" w:lineRule="exact"/>
              <w:jc w:val="center"/>
              <w:rPr>
                <w:rFonts w:hAnsi="宋体" w:hint="eastAsia"/>
                <w:sz w:val="24"/>
              </w:rPr>
            </w:pPr>
          </w:p>
        </w:tc>
        <w:tc>
          <w:tcPr>
            <w:tcW w:w="993" w:type="dxa"/>
            <w:tcBorders>
              <w:top w:val="single" w:sz="12" w:space="0" w:color="auto"/>
              <w:bottom w:val="single" w:sz="12" w:space="0" w:color="auto"/>
              <w:right w:val="single" w:sz="12" w:space="0" w:color="auto"/>
            </w:tcBorders>
            <w:vAlign w:val="center"/>
          </w:tcPr>
          <w:p w:rsidR="00AF42DF" w:rsidRDefault="00AF42DF" w:rsidP="00902038">
            <w:pPr>
              <w:spacing w:line="400" w:lineRule="exact"/>
              <w:jc w:val="center"/>
              <w:rPr>
                <w:rFonts w:hAnsi="宋体" w:hint="eastAsia"/>
                <w:sz w:val="24"/>
              </w:rPr>
            </w:pPr>
          </w:p>
        </w:tc>
        <w:tc>
          <w:tcPr>
            <w:tcW w:w="853" w:type="dxa"/>
            <w:tcBorders>
              <w:top w:val="single" w:sz="12" w:space="0" w:color="auto"/>
              <w:bottom w:val="single" w:sz="12" w:space="0" w:color="auto"/>
              <w:right w:val="single" w:sz="12" w:space="0" w:color="auto"/>
            </w:tcBorders>
            <w:vAlign w:val="center"/>
          </w:tcPr>
          <w:p w:rsidR="00AF42DF" w:rsidRDefault="00AF42DF" w:rsidP="00902038">
            <w:pPr>
              <w:spacing w:line="400" w:lineRule="exact"/>
              <w:jc w:val="center"/>
              <w:rPr>
                <w:rFonts w:hAnsi="宋体" w:hint="eastAsia"/>
                <w:sz w:val="24"/>
              </w:rPr>
            </w:pPr>
          </w:p>
        </w:tc>
      </w:tr>
      <w:tr w:rsidR="00902038" w:rsidTr="00D33D05">
        <w:tblPrEx>
          <w:tblCellMar>
            <w:top w:w="0" w:type="dxa"/>
            <w:bottom w:w="0" w:type="dxa"/>
          </w:tblCellMar>
        </w:tblPrEx>
        <w:trPr>
          <w:trHeight w:val="1955"/>
        </w:trPr>
        <w:tc>
          <w:tcPr>
            <w:tcW w:w="1947" w:type="dxa"/>
            <w:tcBorders>
              <w:top w:val="single" w:sz="12" w:space="0" w:color="auto"/>
              <w:left w:val="single" w:sz="12" w:space="0" w:color="auto"/>
              <w:bottom w:val="single" w:sz="12" w:space="0" w:color="auto"/>
            </w:tcBorders>
            <w:vAlign w:val="center"/>
          </w:tcPr>
          <w:p w:rsidR="00902038" w:rsidRDefault="00DB43BA" w:rsidP="003531E1">
            <w:pPr>
              <w:spacing w:line="400" w:lineRule="exact"/>
              <w:jc w:val="center"/>
              <w:rPr>
                <w:rFonts w:hAnsi="宋体" w:hint="eastAsia"/>
                <w:sz w:val="24"/>
              </w:rPr>
            </w:pPr>
            <w:r>
              <w:rPr>
                <w:rFonts w:hAnsi="宋体" w:hint="eastAsia"/>
                <w:sz w:val="24"/>
              </w:rPr>
              <w:t>已实施项目</w:t>
            </w:r>
            <w:r w:rsidR="00902038">
              <w:rPr>
                <w:rFonts w:hAnsi="宋体" w:hint="eastAsia"/>
                <w:sz w:val="24"/>
              </w:rPr>
              <w:t>经验情况</w:t>
            </w:r>
            <w:r>
              <w:rPr>
                <w:rFonts w:hAnsi="宋体" w:hint="eastAsia"/>
                <w:sz w:val="24"/>
              </w:rPr>
              <w:t>介绍</w:t>
            </w:r>
          </w:p>
        </w:tc>
        <w:tc>
          <w:tcPr>
            <w:tcW w:w="6523" w:type="dxa"/>
            <w:gridSpan w:val="7"/>
            <w:tcBorders>
              <w:top w:val="single" w:sz="12" w:space="0" w:color="auto"/>
              <w:bottom w:val="single" w:sz="12" w:space="0" w:color="auto"/>
              <w:right w:val="single" w:sz="12" w:space="0" w:color="auto"/>
            </w:tcBorders>
            <w:vAlign w:val="center"/>
          </w:tcPr>
          <w:p w:rsidR="00F36076" w:rsidRPr="00D02C24" w:rsidRDefault="00095E48" w:rsidP="00BB4781">
            <w:pPr>
              <w:spacing w:line="400" w:lineRule="exact"/>
              <w:ind w:firstLine="90"/>
              <w:jc w:val="left"/>
              <w:rPr>
                <w:rFonts w:ascii="宋体" w:hAnsi="宋体" w:hint="eastAsia"/>
                <w:color w:val="000000"/>
                <w:szCs w:val="21"/>
              </w:rPr>
            </w:pPr>
            <w:r>
              <w:rPr>
                <w:rFonts w:ascii="宋体" w:hAnsi="宋体" w:hint="eastAsia"/>
                <w:color w:val="000000"/>
                <w:sz w:val="24"/>
              </w:rPr>
              <w:t xml:space="preserve"> </w:t>
            </w:r>
            <w:r w:rsidRPr="0097624C">
              <w:rPr>
                <w:rFonts w:ascii="宋体" w:hAnsi="宋体" w:hint="eastAsia"/>
                <w:color w:val="000000"/>
                <w:szCs w:val="21"/>
              </w:rPr>
              <w:t xml:space="preserve"> </w:t>
            </w:r>
            <w:r w:rsidR="00D33D05" w:rsidRPr="0097624C">
              <w:rPr>
                <w:rFonts w:ascii="宋体" w:hAnsi="宋体" w:hint="eastAsia"/>
                <w:color w:val="000000"/>
                <w:szCs w:val="21"/>
              </w:rPr>
              <w:t>江苏信息职业技术学院积极响应国家、省现代职业教育体系建设号召，于2012年申报，分别与江苏省无锡汽车工程中等专业学校、江苏省无锡交通高等职业技术学校开展中高等职业教育“</w:t>
            </w:r>
            <w:r w:rsidR="00D33D05" w:rsidRPr="0097624C">
              <w:rPr>
                <w:rFonts w:ascii="宋体" w:hAnsi="宋体"/>
                <w:color w:val="000000"/>
                <w:szCs w:val="21"/>
              </w:rPr>
              <w:t>3+3</w:t>
            </w:r>
            <w:r w:rsidR="00D33D05" w:rsidRPr="0097624C">
              <w:rPr>
                <w:rFonts w:ascii="宋体" w:hAnsi="宋体" w:hint="eastAsia"/>
                <w:color w:val="000000"/>
                <w:szCs w:val="21"/>
              </w:rPr>
              <w:t>”分段培养项目建设。目前，中高职3+3分段培养项目规模不断扩大，已分别与江苏省锡山中等专业学校、无锡汽车</w:t>
            </w:r>
            <w:r w:rsidR="00BB4781">
              <w:rPr>
                <w:rFonts w:ascii="宋体" w:hAnsi="宋体" w:hint="eastAsia"/>
                <w:color w:val="000000"/>
                <w:szCs w:val="21"/>
              </w:rPr>
              <w:t>工程高等职业技术</w:t>
            </w:r>
            <w:r w:rsidR="00D33D05" w:rsidRPr="0097624C">
              <w:rPr>
                <w:rFonts w:ascii="宋体" w:hAnsi="宋体" w:hint="eastAsia"/>
                <w:color w:val="000000"/>
                <w:szCs w:val="21"/>
              </w:rPr>
              <w:t>学校、江苏省无锡交通高等职业技术学校</w:t>
            </w:r>
            <w:r w:rsidR="003E4F68" w:rsidRPr="0097624C">
              <w:rPr>
                <w:rFonts w:ascii="宋体" w:hAnsi="宋体" w:hint="eastAsia"/>
                <w:color w:val="000000"/>
                <w:szCs w:val="21"/>
              </w:rPr>
              <w:t>、汽车检测与维修技术、汽车营销与服务、</w:t>
            </w:r>
            <w:r w:rsidR="00D33D05" w:rsidRPr="0097624C">
              <w:rPr>
                <w:rFonts w:ascii="宋体" w:hAnsi="宋体" w:hint="eastAsia"/>
                <w:color w:val="000000"/>
                <w:szCs w:val="21"/>
              </w:rPr>
              <w:lastRenderedPageBreak/>
              <w:t>机械制造与自动化、物流管理等十一个专业“</w:t>
            </w:r>
            <w:r w:rsidR="00D33D05" w:rsidRPr="0097624C">
              <w:rPr>
                <w:rFonts w:ascii="宋体" w:hAnsi="宋体"/>
                <w:color w:val="000000"/>
                <w:szCs w:val="21"/>
              </w:rPr>
              <w:t>3+3</w:t>
            </w:r>
            <w:r w:rsidR="00D33D05" w:rsidRPr="0097624C">
              <w:rPr>
                <w:rFonts w:ascii="宋体" w:hAnsi="宋体" w:hint="eastAsia"/>
                <w:color w:val="000000"/>
                <w:szCs w:val="21"/>
              </w:rPr>
              <w:t>”分段培养项目建设。在项目实施过程中，中、高职两校的教师强强联合，共同研讨教学进程、课程标准、授课计划等内容，制定了支撑知识、技能、素质培养目标的课程体系，项目的衔接方法有利于项目的质量保证，支持项目的实施目标，目前所有项目运行正常，也为后续相关项目积累了丰富的经验。</w:t>
            </w:r>
          </w:p>
        </w:tc>
      </w:tr>
    </w:tbl>
    <w:p w:rsidR="00D96C25" w:rsidRDefault="00D96C25" w:rsidP="003531E1">
      <w:pPr>
        <w:rPr>
          <w:rFonts w:hint="eastAsia"/>
        </w:rPr>
      </w:pPr>
    </w:p>
    <w:tbl>
      <w:tblPr>
        <w:tblW w:w="84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0"/>
      </w:tblGrid>
      <w:tr w:rsidR="00352C8E">
        <w:tblPrEx>
          <w:tblCellMar>
            <w:top w:w="0" w:type="dxa"/>
            <w:bottom w:w="0" w:type="dxa"/>
          </w:tblCellMar>
        </w:tblPrEx>
        <w:trPr>
          <w:trHeight w:val="748"/>
        </w:trPr>
        <w:tc>
          <w:tcPr>
            <w:tcW w:w="8470" w:type="dxa"/>
            <w:tcBorders>
              <w:top w:val="single" w:sz="12" w:space="0" w:color="auto"/>
              <w:left w:val="single" w:sz="12" w:space="0" w:color="auto"/>
              <w:bottom w:val="single" w:sz="12" w:space="0" w:color="auto"/>
              <w:right w:val="single" w:sz="12" w:space="0" w:color="auto"/>
            </w:tcBorders>
            <w:vAlign w:val="center"/>
          </w:tcPr>
          <w:p w:rsidR="00352C8E" w:rsidRPr="00F36076" w:rsidRDefault="00F36076" w:rsidP="00352C8E">
            <w:pPr>
              <w:spacing w:line="400" w:lineRule="exact"/>
              <w:jc w:val="center"/>
              <w:rPr>
                <w:rFonts w:ascii="华文中宋" w:eastAsia="华文中宋" w:hAnsi="华文中宋" w:hint="eastAsia"/>
                <w:b/>
                <w:sz w:val="36"/>
                <w:szCs w:val="36"/>
              </w:rPr>
            </w:pPr>
            <w:r w:rsidRPr="00F36076">
              <w:rPr>
                <w:rFonts w:ascii="华文中宋" w:eastAsia="华文中宋" w:hAnsi="华文中宋" w:hint="eastAsia"/>
                <w:b/>
                <w:sz w:val="36"/>
                <w:szCs w:val="36"/>
              </w:rPr>
              <w:t>1-2</w:t>
            </w:r>
            <w:r w:rsidR="00352C8E" w:rsidRPr="00F36076">
              <w:rPr>
                <w:rFonts w:ascii="华文中宋" w:eastAsia="华文中宋" w:hAnsi="华文中宋" w:hint="eastAsia"/>
                <w:b/>
                <w:sz w:val="36"/>
                <w:szCs w:val="36"/>
              </w:rPr>
              <w:t>项目实施的必要性及可行性</w:t>
            </w:r>
          </w:p>
        </w:tc>
      </w:tr>
      <w:tr w:rsidR="00352C8E">
        <w:tblPrEx>
          <w:tblCellMar>
            <w:top w:w="0" w:type="dxa"/>
            <w:bottom w:w="0" w:type="dxa"/>
          </w:tblCellMar>
        </w:tblPrEx>
        <w:trPr>
          <w:trHeight w:val="5888"/>
        </w:trPr>
        <w:tc>
          <w:tcPr>
            <w:tcW w:w="8470" w:type="dxa"/>
            <w:tcBorders>
              <w:top w:val="single" w:sz="12" w:space="0" w:color="auto"/>
              <w:left w:val="single" w:sz="12" w:space="0" w:color="auto"/>
              <w:bottom w:val="single" w:sz="12" w:space="0" w:color="auto"/>
              <w:right w:val="single" w:sz="12" w:space="0" w:color="auto"/>
            </w:tcBorders>
          </w:tcPr>
          <w:p w:rsidR="00352C8E" w:rsidRDefault="002D7FE8" w:rsidP="00352C8E">
            <w:pPr>
              <w:spacing w:line="400" w:lineRule="exact"/>
              <w:rPr>
                <w:rFonts w:hAnsi="宋体" w:hint="eastAsia"/>
                <w:sz w:val="24"/>
              </w:rPr>
            </w:pPr>
            <w:r>
              <w:rPr>
                <w:rFonts w:hAnsi="宋体" w:hint="eastAsia"/>
                <w:sz w:val="24"/>
              </w:rPr>
              <w:t>一、</w:t>
            </w:r>
            <w:r w:rsidR="00352C8E">
              <w:rPr>
                <w:rFonts w:hAnsi="宋体" w:hint="eastAsia"/>
                <w:sz w:val="24"/>
              </w:rPr>
              <w:t>项目实施的必要性（主要从人才需求角度论述）：</w:t>
            </w:r>
          </w:p>
          <w:p w:rsidR="00A643C9" w:rsidRPr="00D45F31" w:rsidRDefault="00A643C9" w:rsidP="00A779EE">
            <w:pPr>
              <w:ind w:firstLine="480"/>
              <w:rPr>
                <w:rFonts w:ascii="宋体" w:hAnsi="宋体" w:hint="eastAsia"/>
                <w:color w:val="000000"/>
                <w:szCs w:val="21"/>
              </w:rPr>
            </w:pPr>
            <w:r w:rsidRPr="00D45F31">
              <w:rPr>
                <w:rFonts w:ascii="宋体" w:hAnsi="宋体" w:hint="eastAsia"/>
                <w:color w:val="000000"/>
                <w:szCs w:val="21"/>
              </w:rPr>
              <w:t>汽车车身修复</w:t>
            </w:r>
            <w:r w:rsidR="00A779EE" w:rsidRPr="00D45F31">
              <w:rPr>
                <w:rFonts w:ascii="宋体" w:hAnsi="宋体" w:hint="eastAsia"/>
                <w:color w:val="000000"/>
                <w:szCs w:val="21"/>
              </w:rPr>
              <w:t>技术</w:t>
            </w:r>
            <w:r w:rsidRPr="00D45F31">
              <w:rPr>
                <w:rFonts w:ascii="宋体" w:hAnsi="宋体" w:hint="eastAsia"/>
                <w:color w:val="000000"/>
                <w:szCs w:val="21"/>
              </w:rPr>
              <w:t>专业的学生毕业后主要到各汽车品牌 4S 店或大型汽车综合修理企业参加顶岗实习，从图 1 可知，在以上两类企业工作的学生比例达到 76%。其中 4S 店占 52%。</w:t>
            </w:r>
          </w:p>
          <w:p w:rsidR="00A779EE" w:rsidRDefault="00A779EE" w:rsidP="00A779EE">
            <w:pPr>
              <w:ind w:firstLine="480"/>
              <w:rPr>
                <w:rFonts w:hint="eastAsia"/>
              </w:rPr>
            </w:pPr>
          </w:p>
          <w:p w:rsidR="00A779EE" w:rsidRDefault="007F150C" w:rsidP="00A779EE">
            <w:pPr>
              <w:jc w:val="center"/>
              <w:rPr>
                <w:rFonts w:hint="eastAsia"/>
              </w:rPr>
            </w:pPr>
            <w:r>
              <w:rPr>
                <w:noProof/>
              </w:rPr>
              <w:drawing>
                <wp:inline distT="0" distB="0" distL="0" distR="0">
                  <wp:extent cx="3355340" cy="14789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065" t="6316" r="3903" b="6316"/>
                          <a:stretch>
                            <a:fillRect/>
                          </a:stretch>
                        </pic:blipFill>
                        <pic:spPr bwMode="auto">
                          <a:xfrm>
                            <a:off x="0" y="0"/>
                            <a:ext cx="3355340" cy="1478915"/>
                          </a:xfrm>
                          <a:prstGeom prst="rect">
                            <a:avLst/>
                          </a:prstGeom>
                          <a:noFill/>
                          <a:ln>
                            <a:noFill/>
                          </a:ln>
                        </pic:spPr>
                      </pic:pic>
                    </a:graphicData>
                  </a:graphic>
                </wp:inline>
              </w:drawing>
            </w:r>
          </w:p>
          <w:p w:rsidR="00A779EE" w:rsidRDefault="00A779EE" w:rsidP="00A779EE">
            <w:pPr>
              <w:jc w:val="center"/>
              <w:rPr>
                <w:rFonts w:hint="eastAsia"/>
              </w:rPr>
            </w:pPr>
            <w:r>
              <w:rPr>
                <w:rFonts w:hint="eastAsia"/>
              </w:rPr>
              <w:t>图</w:t>
            </w:r>
            <w:r>
              <w:rPr>
                <w:rFonts w:hint="eastAsia"/>
              </w:rPr>
              <w:t xml:space="preserve">1 </w:t>
            </w:r>
            <w:r>
              <w:rPr>
                <w:rFonts w:hint="eastAsia"/>
              </w:rPr>
              <w:t>汽车车身修复技术毕业生就业岗位分布</w:t>
            </w:r>
          </w:p>
          <w:p w:rsidR="00D45F31" w:rsidRDefault="00E34583" w:rsidP="00E34583">
            <w:pPr>
              <w:ind w:firstLine="480"/>
              <w:jc w:val="center"/>
              <w:rPr>
                <w:rFonts w:ascii="宋体" w:hAnsi="宋体" w:hint="eastAsia"/>
                <w:color w:val="000000"/>
                <w:szCs w:val="21"/>
              </w:rPr>
            </w:pPr>
            <w:r w:rsidRPr="00D45F31">
              <w:rPr>
                <w:rFonts w:ascii="宋体" w:hAnsi="宋体" w:hint="eastAsia"/>
                <w:color w:val="000000"/>
                <w:szCs w:val="21"/>
              </w:rPr>
              <w:t>汽车车身修复技术</w:t>
            </w:r>
            <w:r w:rsidR="00A779EE" w:rsidRPr="00D45F31">
              <w:rPr>
                <w:rFonts w:ascii="宋体" w:hAnsi="宋体" w:hint="eastAsia"/>
                <w:color w:val="000000"/>
                <w:szCs w:val="21"/>
              </w:rPr>
              <w:t>专业毕业生顶岗实习单位类型分布情况车身修复专业的毕业生在企业主要从事汽车钣金与喷漆修复的一线工作岗位，从图 2 可以看出，汽车车身修复专业毕</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业生顶岗实习的主要岗位为钣金和喷漆，两个岗位所占比例基本相当。值得注意的是，车身修复专业的毕业生有 10%的学生去到维修接待和保险这两个岗位实习。</w:t>
            </w:r>
          </w:p>
          <w:p w:rsidR="00A779EE" w:rsidRDefault="007F150C" w:rsidP="00A779EE">
            <w:pPr>
              <w:jc w:val="center"/>
              <w:rPr>
                <w:rFonts w:hint="eastAsia"/>
              </w:rPr>
            </w:pPr>
            <w:r>
              <w:rPr>
                <w:noProof/>
              </w:rPr>
              <w:drawing>
                <wp:inline distT="0" distB="0" distL="0" distR="0">
                  <wp:extent cx="2806700" cy="13277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8038" t="13750" r="4341" b="5624"/>
                          <a:stretch>
                            <a:fillRect/>
                          </a:stretch>
                        </pic:blipFill>
                        <pic:spPr bwMode="auto">
                          <a:xfrm>
                            <a:off x="0" y="0"/>
                            <a:ext cx="2806700" cy="1327785"/>
                          </a:xfrm>
                          <a:prstGeom prst="rect">
                            <a:avLst/>
                          </a:prstGeom>
                          <a:noFill/>
                          <a:ln>
                            <a:noFill/>
                          </a:ln>
                        </pic:spPr>
                      </pic:pic>
                    </a:graphicData>
                  </a:graphic>
                </wp:inline>
              </w:drawing>
            </w:r>
          </w:p>
          <w:p w:rsidR="00A779EE" w:rsidRDefault="00A779EE" w:rsidP="00A779EE">
            <w:pPr>
              <w:jc w:val="center"/>
              <w:rPr>
                <w:rFonts w:hint="eastAsia"/>
              </w:rPr>
            </w:pPr>
            <w:r w:rsidRPr="006C5A0A">
              <w:rPr>
                <w:rFonts w:hint="eastAsia"/>
              </w:rPr>
              <w:t>图</w:t>
            </w:r>
            <w:r w:rsidRPr="006C5A0A">
              <w:rPr>
                <w:rFonts w:hint="eastAsia"/>
              </w:rPr>
              <w:t xml:space="preserve"> 2 </w:t>
            </w:r>
            <w:r w:rsidRPr="006C5A0A">
              <w:rPr>
                <w:rFonts w:hint="eastAsia"/>
              </w:rPr>
              <w:t>汽车车身修复专业毕业生顶岗实习岗位分布情况</w:t>
            </w:r>
          </w:p>
          <w:p w:rsidR="00A779EE" w:rsidRPr="00D45F31" w:rsidRDefault="00A779EE" w:rsidP="00D45F31">
            <w:pPr>
              <w:ind w:firstLineChars="200" w:firstLine="420"/>
              <w:rPr>
                <w:rFonts w:ascii="宋体" w:hAnsi="宋体" w:hint="eastAsia"/>
                <w:color w:val="000000"/>
                <w:szCs w:val="21"/>
              </w:rPr>
            </w:pPr>
            <w:r w:rsidRPr="00D45F31">
              <w:rPr>
                <w:rFonts w:ascii="宋体" w:hAnsi="宋体" w:hint="eastAsia"/>
                <w:color w:val="000000"/>
                <w:szCs w:val="21"/>
              </w:rPr>
              <w:t>从企业对本专业毕业生的数量需求调研分析，需要 1-2 人的企业</w:t>
            </w:r>
            <w:r w:rsidR="00E34583" w:rsidRPr="00D45F31">
              <w:rPr>
                <w:rFonts w:ascii="宋体" w:hAnsi="宋体" w:hint="eastAsia"/>
                <w:color w:val="000000"/>
                <w:szCs w:val="21"/>
              </w:rPr>
              <w:t>占</w:t>
            </w:r>
            <w:r w:rsidRPr="00D45F31">
              <w:rPr>
                <w:rFonts w:ascii="宋体" w:hAnsi="宋体" w:hint="eastAsia"/>
                <w:color w:val="000000"/>
                <w:szCs w:val="21"/>
              </w:rPr>
              <w:t xml:space="preserve"> 66.67%，需要 3-5 人的企业</w:t>
            </w:r>
            <w:r w:rsidR="00E34583" w:rsidRPr="00D45F31">
              <w:rPr>
                <w:rFonts w:ascii="宋体" w:hAnsi="宋体" w:hint="eastAsia"/>
                <w:color w:val="000000"/>
                <w:szCs w:val="21"/>
              </w:rPr>
              <w:t>占</w:t>
            </w:r>
            <w:r w:rsidRPr="00D45F31">
              <w:rPr>
                <w:rFonts w:ascii="宋体" w:hAnsi="宋体" w:hint="eastAsia"/>
                <w:color w:val="000000"/>
                <w:szCs w:val="21"/>
              </w:rPr>
              <w:t xml:space="preserve"> 26.67，说明企业对本专业毕业生的需求呈现分散状况。</w:t>
            </w:r>
          </w:p>
          <w:p w:rsidR="00A779EE" w:rsidRPr="002836D8" w:rsidRDefault="00A779EE" w:rsidP="00A779EE">
            <w:pPr>
              <w:rPr>
                <w:rFonts w:hint="eastAsia"/>
                <w:b/>
              </w:rPr>
            </w:pPr>
            <w:r w:rsidRPr="002836D8">
              <w:rPr>
                <w:rFonts w:hint="eastAsia"/>
                <w:b/>
              </w:rPr>
              <w:t>三、岗位能力分析</w:t>
            </w:r>
          </w:p>
          <w:p w:rsidR="00A779EE" w:rsidRPr="00A779EE" w:rsidRDefault="00A779EE" w:rsidP="00A779EE">
            <w:pPr>
              <w:rPr>
                <w:rFonts w:hAnsi="宋体" w:hint="eastAsia"/>
                <w:sz w:val="24"/>
              </w:rPr>
            </w:pPr>
            <w:r w:rsidRPr="00A779EE">
              <w:rPr>
                <w:rFonts w:hAnsi="宋体" w:hint="eastAsia"/>
                <w:sz w:val="24"/>
              </w:rPr>
              <w:t>（一）毕业生专业能力期望值分析</w:t>
            </w:r>
          </w:p>
          <w:p w:rsidR="00A779EE" w:rsidRPr="00D45F31" w:rsidRDefault="00A779EE" w:rsidP="00D45F31">
            <w:pPr>
              <w:ind w:firstLineChars="250" w:firstLine="525"/>
              <w:rPr>
                <w:rFonts w:ascii="宋体" w:hAnsi="宋体" w:hint="eastAsia"/>
                <w:color w:val="000000"/>
                <w:szCs w:val="21"/>
              </w:rPr>
            </w:pPr>
            <w:r w:rsidRPr="00D45F31">
              <w:rPr>
                <w:rFonts w:ascii="宋体" w:hAnsi="宋体" w:hint="eastAsia"/>
                <w:color w:val="000000"/>
                <w:szCs w:val="21"/>
              </w:rPr>
              <w:t>1.钣金方向专业能力期望值分析</w:t>
            </w:r>
          </w:p>
          <w:p w:rsidR="00D45F31" w:rsidRDefault="00E34583" w:rsidP="00D45F31">
            <w:pPr>
              <w:ind w:firstLine="480"/>
              <w:jc w:val="center"/>
              <w:rPr>
                <w:rFonts w:ascii="宋体" w:hAnsi="宋体" w:hint="eastAsia"/>
                <w:color w:val="000000"/>
                <w:szCs w:val="21"/>
              </w:rPr>
            </w:pPr>
            <w:r w:rsidRPr="00D45F31">
              <w:rPr>
                <w:rFonts w:ascii="宋体" w:hAnsi="宋体" w:hint="eastAsia"/>
                <w:color w:val="000000"/>
                <w:szCs w:val="21"/>
              </w:rPr>
              <w:t>根据</w:t>
            </w:r>
            <w:r w:rsidR="00A779EE" w:rsidRPr="00D45F31">
              <w:rPr>
                <w:rFonts w:ascii="宋体" w:hAnsi="宋体" w:hint="eastAsia"/>
                <w:color w:val="000000"/>
                <w:szCs w:val="21"/>
              </w:rPr>
              <w:t>调查</w:t>
            </w:r>
            <w:r w:rsidRPr="00D45F31">
              <w:rPr>
                <w:rFonts w:ascii="宋体" w:hAnsi="宋体" w:hint="eastAsia"/>
                <w:color w:val="000000"/>
                <w:szCs w:val="21"/>
              </w:rPr>
              <w:t>，</w:t>
            </w:r>
            <w:r w:rsidR="00A779EE" w:rsidRPr="00D45F31">
              <w:rPr>
                <w:rFonts w:ascii="宋体" w:hAnsi="宋体" w:hint="eastAsia"/>
                <w:color w:val="000000"/>
                <w:szCs w:val="21"/>
              </w:rPr>
              <w:t>企业期望汽车车身修复</w:t>
            </w:r>
            <w:r w:rsidRPr="00D45F31">
              <w:rPr>
                <w:rFonts w:ascii="宋体" w:hAnsi="宋体" w:hint="eastAsia"/>
                <w:color w:val="000000"/>
                <w:szCs w:val="21"/>
              </w:rPr>
              <w:t>技术</w:t>
            </w:r>
            <w:r w:rsidR="00A779EE" w:rsidRPr="00D45F31">
              <w:rPr>
                <w:rFonts w:ascii="宋体" w:hAnsi="宋体" w:hint="eastAsia"/>
                <w:color w:val="000000"/>
                <w:szCs w:val="21"/>
              </w:rPr>
              <w:t>专业（钣金方向）毕业生在专业能力方面应具</w:t>
            </w:r>
            <w:r w:rsidR="00A779EE" w:rsidRPr="00D45F31">
              <w:rPr>
                <w:rFonts w:ascii="宋体" w:hAnsi="宋体" w:hint="eastAsia"/>
                <w:color w:val="000000"/>
                <w:szCs w:val="21"/>
              </w:rPr>
              <w:lastRenderedPageBreak/>
              <w:t>备的 30 多种能力中筛出的 17 种重要能力。将图中各专业能力按照需要的迫切程度（即</w:t>
            </w:r>
          </w:p>
          <w:p w:rsidR="00A779EE" w:rsidRPr="00D45F31" w:rsidRDefault="00A779EE" w:rsidP="00D45F31">
            <w:pPr>
              <w:rPr>
                <w:rFonts w:ascii="宋体" w:hAnsi="宋体" w:hint="eastAsia"/>
                <w:color w:val="000000"/>
                <w:szCs w:val="21"/>
              </w:rPr>
            </w:pPr>
            <w:r w:rsidRPr="00D45F31">
              <w:rPr>
                <w:rFonts w:ascii="宋体" w:hAnsi="宋体" w:hint="eastAsia"/>
                <w:color w:val="000000"/>
                <w:szCs w:val="21"/>
              </w:rPr>
              <w:t>非常需要和需要之和）进行排序，分别是：</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1) 车身外饰件拆装能力（保险杠/车门）</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2) 车身内饰件（仪表盘/座椅）拆装能力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3) 车身外板件安装位置调整能力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4) 车身外板件平坦表面损伤钣金修复能力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5) 车身外板件复杂表面（车身线）位置损伤修复能力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6) 车身维修常用工具设备使用能力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7) 车身维修常用设备维护和管理能力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8) 车身内部结构零件更换能力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9) 汽车前后挡风玻璃更换能力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10) 汽车塑料件修复和更换的能力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11) 车身零件\结构识别能力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12) 车身零件材料分析能力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13) 查阅车身维修手册的能力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14) 掌握事故车维修流程的能力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15) 安全规范操作能力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16) 二氧化碳气体保护焊操作技术能力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17) 电阻点焊操作技术能力</w:t>
            </w:r>
          </w:p>
          <w:p w:rsidR="00A779EE" w:rsidRDefault="007F150C" w:rsidP="00A779EE">
            <w:pPr>
              <w:jc w:val="center"/>
              <w:rPr>
                <w:rFonts w:hint="eastAsia"/>
              </w:rPr>
            </w:pPr>
            <w:r>
              <w:rPr>
                <w:noProof/>
              </w:rPr>
              <w:drawing>
                <wp:inline distT="0" distB="0" distL="0" distR="0">
                  <wp:extent cx="3641725" cy="2154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1725" cy="2154555"/>
                          </a:xfrm>
                          <a:prstGeom prst="rect">
                            <a:avLst/>
                          </a:prstGeom>
                          <a:noFill/>
                          <a:ln>
                            <a:noFill/>
                          </a:ln>
                        </pic:spPr>
                      </pic:pic>
                    </a:graphicData>
                  </a:graphic>
                </wp:inline>
              </w:drawing>
            </w:r>
          </w:p>
          <w:p w:rsidR="00A779EE" w:rsidRDefault="00A779EE" w:rsidP="00A779EE">
            <w:pPr>
              <w:jc w:val="center"/>
              <w:rPr>
                <w:rFonts w:hint="eastAsia"/>
              </w:rPr>
            </w:pPr>
            <w:r w:rsidRPr="006C5A0A">
              <w:rPr>
                <w:rFonts w:hint="eastAsia"/>
              </w:rPr>
              <w:t>汽车车身修复专业（钣金方向）毕业生专业能力期望值</w:t>
            </w:r>
          </w:p>
          <w:p w:rsidR="00A779EE" w:rsidRPr="00D45F31" w:rsidRDefault="00A779EE" w:rsidP="00D45F31">
            <w:pPr>
              <w:ind w:firstLineChars="250" w:firstLine="525"/>
              <w:rPr>
                <w:rFonts w:ascii="宋体" w:hAnsi="宋体" w:hint="eastAsia"/>
                <w:color w:val="000000"/>
                <w:szCs w:val="21"/>
              </w:rPr>
            </w:pPr>
            <w:r w:rsidRPr="00D45F31">
              <w:rPr>
                <w:rFonts w:ascii="宋体" w:hAnsi="宋体" w:hint="eastAsia"/>
                <w:color w:val="000000"/>
                <w:szCs w:val="21"/>
              </w:rPr>
              <w:t>其中企业认为</w:t>
            </w:r>
            <w:r w:rsidR="00E34583" w:rsidRPr="00D45F31">
              <w:rPr>
                <w:rFonts w:ascii="宋体" w:hAnsi="宋体" w:hint="eastAsia"/>
                <w:color w:val="000000"/>
                <w:szCs w:val="21"/>
              </w:rPr>
              <w:t>，</w:t>
            </w:r>
            <w:r w:rsidRPr="00D45F31">
              <w:rPr>
                <w:rFonts w:ascii="宋体" w:hAnsi="宋体" w:hint="eastAsia"/>
                <w:color w:val="000000"/>
                <w:szCs w:val="21"/>
              </w:rPr>
              <w:t>车身覆盖件拆装能力非常需要的比例最高。其中规范使用汽车车身通用工具与专用工具、收集、查阅技术资料和记录整理的能力、本专业必备的机械和材料等知识、计算机基本操作四项能力属于通用专业技能。重要性高于 80%的专业能力有：规范使用汽车通用工具与专用工具、收集、查阅技术资料和记录整理的能力、汽车覆盖件拆装与修复、利用保护焊、电阻电焊等设备对结构件进行更换、本专业必备的机械和材料等知识、能利用车身测量设备进行鉴定的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2.喷涂方向专业能力期望值分析</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 xml:space="preserve">  被调查的企业期望汽车车身修复专业（喷涂方向）毕业生在专业能力方面应具备的 30 多种能力中筛出的 14 种重要能力。将图中各专业能力按照需要的迫切程度（即非常需要和需要之和）进行排序，分别是：</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1) 事故车原子灰施涂和打磨的能力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2) 羽状边制作能力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3) 防锈底漆制作的能力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lastRenderedPageBreak/>
              <w:t>4) 中涂底漆制作的能力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5) 单工序面漆整版喷涂能力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6) 漆面修补喷涂的能力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7) 喷涂时遮蔽的能力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8) 银粉漆漆整版喷涂的能力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9) 汽车色素漆调色的基本能力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10) 汽车银粉漆调色的基本能力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11) 漆面美容抛光的能力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12) 汽车美容的能力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13) 常用喷涂作业工具的使用和维护能力</w:t>
            </w:r>
          </w:p>
          <w:p w:rsidR="00A779EE" w:rsidRPr="00D45F31" w:rsidRDefault="00A779EE" w:rsidP="00A779EE">
            <w:pPr>
              <w:rPr>
                <w:rFonts w:ascii="宋体" w:hAnsi="宋体"/>
                <w:color w:val="000000"/>
                <w:szCs w:val="21"/>
              </w:rPr>
            </w:pPr>
            <w:r w:rsidRPr="00D45F31">
              <w:rPr>
                <w:rFonts w:ascii="宋体" w:hAnsi="宋体" w:hint="eastAsia"/>
                <w:color w:val="000000"/>
                <w:szCs w:val="21"/>
              </w:rPr>
              <w:t>14) 安全规范操作的能力</w:t>
            </w:r>
          </w:p>
          <w:p w:rsidR="00A779EE" w:rsidRDefault="007F150C" w:rsidP="00A779EE">
            <w:pPr>
              <w:jc w:val="center"/>
              <w:rPr>
                <w:rFonts w:hint="eastAsia"/>
              </w:rPr>
            </w:pPr>
            <w:r>
              <w:rPr>
                <w:noProof/>
              </w:rPr>
              <w:drawing>
                <wp:inline distT="0" distB="0" distL="0" distR="0">
                  <wp:extent cx="3450590" cy="2616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r="5606"/>
                          <a:stretch>
                            <a:fillRect/>
                          </a:stretch>
                        </pic:blipFill>
                        <pic:spPr bwMode="auto">
                          <a:xfrm>
                            <a:off x="0" y="0"/>
                            <a:ext cx="3450590" cy="2616200"/>
                          </a:xfrm>
                          <a:prstGeom prst="rect">
                            <a:avLst/>
                          </a:prstGeom>
                          <a:noFill/>
                          <a:ln>
                            <a:noFill/>
                          </a:ln>
                        </pic:spPr>
                      </pic:pic>
                    </a:graphicData>
                  </a:graphic>
                </wp:inline>
              </w:drawing>
            </w:r>
          </w:p>
          <w:p w:rsidR="00A779EE" w:rsidRDefault="00A779EE" w:rsidP="00A779EE">
            <w:pPr>
              <w:jc w:val="center"/>
              <w:rPr>
                <w:rFonts w:hint="eastAsia"/>
              </w:rPr>
            </w:pPr>
            <w:r w:rsidRPr="006C5A0A">
              <w:rPr>
                <w:rFonts w:hint="eastAsia"/>
              </w:rPr>
              <w:t>汽车车身修复专业（喷涂方向）毕业生专业能力期望值</w:t>
            </w:r>
          </w:p>
          <w:p w:rsidR="00A779EE" w:rsidRPr="00D45F31" w:rsidRDefault="00A779EE" w:rsidP="00D45F31">
            <w:pPr>
              <w:ind w:firstLineChars="200" w:firstLine="420"/>
              <w:rPr>
                <w:rFonts w:ascii="宋体" w:hAnsi="宋体" w:hint="eastAsia"/>
                <w:color w:val="000000"/>
                <w:szCs w:val="21"/>
              </w:rPr>
            </w:pPr>
            <w:r w:rsidRPr="00D45F31">
              <w:rPr>
                <w:rFonts w:ascii="宋体" w:hAnsi="宋体" w:hint="eastAsia"/>
                <w:color w:val="000000"/>
                <w:szCs w:val="21"/>
              </w:rPr>
              <w:t>企业认为，除良好的操作规范以外，原子灰的施工及打磨能力、底漆和中涂的喷涂能力、贴护能力及抛光能力等是非常需要的，比例最高。其中规范使用喷涂工具和设备和维护能力、本专业必备的涂料等知识、计算机基本操作等能力属于通用专业技能。而对于珍珠漆的调色、喷涂与修补等基本不需要。</w:t>
            </w:r>
          </w:p>
          <w:p w:rsidR="00A779EE" w:rsidRPr="00D45F31" w:rsidRDefault="00A779EE" w:rsidP="00D45F31">
            <w:pPr>
              <w:ind w:firstLineChars="200" w:firstLine="420"/>
              <w:rPr>
                <w:rFonts w:ascii="宋体" w:hAnsi="宋体" w:hint="eastAsia"/>
                <w:color w:val="000000"/>
                <w:szCs w:val="21"/>
              </w:rPr>
            </w:pPr>
            <w:r w:rsidRPr="00D45F31">
              <w:rPr>
                <w:rFonts w:ascii="宋体" w:hAnsi="宋体" w:hint="eastAsia"/>
                <w:color w:val="000000"/>
                <w:szCs w:val="21"/>
              </w:rPr>
              <w:t>3.</w:t>
            </w:r>
            <w:r w:rsidR="00AF3C8C" w:rsidRPr="00D45F31">
              <w:rPr>
                <w:rFonts w:ascii="宋体" w:hAnsi="宋体" w:hint="eastAsia"/>
                <w:color w:val="000000"/>
                <w:szCs w:val="21"/>
              </w:rPr>
              <w:t>汽车</w:t>
            </w:r>
            <w:r w:rsidRPr="00D45F31">
              <w:rPr>
                <w:rFonts w:ascii="宋体" w:hAnsi="宋体" w:hint="eastAsia"/>
                <w:color w:val="000000"/>
                <w:szCs w:val="21"/>
              </w:rPr>
              <w:t>车身修复</w:t>
            </w:r>
            <w:r w:rsidR="00AF3C8C" w:rsidRPr="00D45F31">
              <w:rPr>
                <w:rFonts w:ascii="宋体" w:hAnsi="宋体" w:hint="eastAsia"/>
                <w:color w:val="000000"/>
                <w:szCs w:val="21"/>
              </w:rPr>
              <w:t>技术</w:t>
            </w:r>
            <w:r w:rsidRPr="00D45F31">
              <w:rPr>
                <w:rFonts w:ascii="宋体" w:hAnsi="宋体" w:hint="eastAsia"/>
                <w:color w:val="000000"/>
                <w:szCs w:val="21"/>
              </w:rPr>
              <w:t>专业毕业生设备操作能力期望值分析显示的是钣喷车间所需的维修设备，其中点焊机、二氧化碳保护焊机、打磨设备、烤漆房、车身机械大梁校正设备是排名前五位的设备，学校需要对上述设备的使用作重点学习。</w:t>
            </w:r>
          </w:p>
          <w:p w:rsidR="00A779EE" w:rsidRDefault="007F150C" w:rsidP="00A779EE">
            <w:pPr>
              <w:jc w:val="center"/>
              <w:rPr>
                <w:rFonts w:hint="eastAsia"/>
              </w:rPr>
            </w:pPr>
            <w:r>
              <w:rPr>
                <w:noProof/>
              </w:rPr>
              <w:drawing>
                <wp:inline distT="0" distB="0" distL="0" distR="0">
                  <wp:extent cx="3665855" cy="1892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5855" cy="1892300"/>
                          </a:xfrm>
                          <a:prstGeom prst="rect">
                            <a:avLst/>
                          </a:prstGeom>
                          <a:noFill/>
                          <a:ln>
                            <a:noFill/>
                          </a:ln>
                        </pic:spPr>
                      </pic:pic>
                    </a:graphicData>
                  </a:graphic>
                </wp:inline>
              </w:drawing>
            </w:r>
          </w:p>
          <w:p w:rsidR="00A779EE" w:rsidRDefault="00A779EE" w:rsidP="00A779EE">
            <w:pPr>
              <w:jc w:val="center"/>
              <w:rPr>
                <w:rFonts w:hint="eastAsia"/>
              </w:rPr>
            </w:pPr>
            <w:r w:rsidRPr="006C5A0A">
              <w:rPr>
                <w:rFonts w:hint="eastAsia"/>
              </w:rPr>
              <w:t>钣喷车间需掌握的设备操作情况</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lastRenderedPageBreak/>
              <w:t>（二）毕业生综合素质期望值分析</w:t>
            </w:r>
          </w:p>
          <w:p w:rsidR="00A779EE" w:rsidRPr="00D45F31" w:rsidRDefault="00A779EE" w:rsidP="00D45F31">
            <w:pPr>
              <w:ind w:firstLineChars="200" w:firstLine="420"/>
              <w:rPr>
                <w:rFonts w:ascii="宋体" w:hAnsi="宋体" w:hint="eastAsia"/>
                <w:color w:val="000000"/>
                <w:szCs w:val="21"/>
              </w:rPr>
            </w:pPr>
            <w:r w:rsidRPr="00D45F31">
              <w:rPr>
                <w:rFonts w:ascii="宋体" w:hAnsi="宋体" w:hint="eastAsia"/>
                <w:color w:val="000000"/>
                <w:szCs w:val="21"/>
              </w:rPr>
              <w:t>企业对汽车车身修复</w:t>
            </w:r>
            <w:r w:rsidR="00AF3C8C" w:rsidRPr="00D45F31">
              <w:rPr>
                <w:rFonts w:ascii="宋体" w:hAnsi="宋体" w:hint="eastAsia"/>
                <w:color w:val="000000"/>
                <w:szCs w:val="21"/>
              </w:rPr>
              <w:t>技术</w:t>
            </w:r>
            <w:r w:rsidRPr="00D45F31">
              <w:rPr>
                <w:rFonts w:ascii="宋体" w:hAnsi="宋体" w:hint="eastAsia"/>
                <w:color w:val="000000"/>
                <w:szCs w:val="21"/>
              </w:rPr>
              <w:t>专业毕业生综合素质的期望值调查结果。各综合素养按照迫切程度（即非常重要与重要之和）排序如下：</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1）服务意识；（2）学习能力；（3）工作服从性；（4）工作责任感；（5）吃苦耐劳的品质；（6）工作态度；（7）工作执行力；（8）岗位荣誉感/成就感（9）分析判断能力；（10）专知识能力；（11）发展潜力；（12）工作方法的培养；（13）交流能力；（14）工作绩效；（15）创新能力；（16）组织管理能力；（17）市场开拓能力。</w:t>
            </w:r>
          </w:p>
          <w:p w:rsidR="00A779EE" w:rsidRDefault="007F150C" w:rsidP="00A779EE">
            <w:pPr>
              <w:jc w:val="center"/>
              <w:rPr>
                <w:rFonts w:hint="eastAsia"/>
              </w:rPr>
            </w:pPr>
            <w:r>
              <w:rPr>
                <w:rFonts w:hint="eastAsia"/>
                <w:noProof/>
              </w:rPr>
              <w:drawing>
                <wp:inline distT="0" distB="0" distL="0" distR="0">
                  <wp:extent cx="3903980" cy="1852930"/>
                  <wp:effectExtent l="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3980" cy="1852930"/>
                          </a:xfrm>
                          <a:prstGeom prst="rect">
                            <a:avLst/>
                          </a:prstGeom>
                          <a:noFill/>
                          <a:ln>
                            <a:noFill/>
                          </a:ln>
                        </pic:spPr>
                      </pic:pic>
                    </a:graphicData>
                  </a:graphic>
                </wp:inline>
              </w:drawing>
            </w:r>
          </w:p>
          <w:p w:rsidR="00A779EE" w:rsidRDefault="00A779EE" w:rsidP="00A779EE">
            <w:pPr>
              <w:jc w:val="center"/>
              <w:rPr>
                <w:rFonts w:hint="eastAsia"/>
              </w:rPr>
            </w:pPr>
            <w:r w:rsidRPr="006C5A0A">
              <w:rPr>
                <w:rFonts w:hint="eastAsia"/>
              </w:rPr>
              <w:t>汽车车身修复专业毕业生综合素养期望值</w:t>
            </w:r>
          </w:p>
          <w:p w:rsidR="00A779EE" w:rsidRPr="00D45F31" w:rsidRDefault="00A779EE" w:rsidP="00D45F31">
            <w:pPr>
              <w:ind w:firstLineChars="250" w:firstLine="525"/>
              <w:rPr>
                <w:rFonts w:ascii="宋体" w:hAnsi="宋体" w:hint="eastAsia"/>
                <w:color w:val="000000"/>
                <w:szCs w:val="21"/>
              </w:rPr>
            </w:pPr>
            <w:r w:rsidRPr="00D45F31">
              <w:rPr>
                <w:rFonts w:ascii="宋体" w:hAnsi="宋体" w:hint="eastAsia"/>
                <w:color w:val="000000"/>
                <w:szCs w:val="21"/>
              </w:rPr>
              <w:t>其中企业认为工作服从性非常重要的比例最高，调查选项中的所有能力没有一项是不重要的。从图中所显示的结果可以看出，服务意识、学习能力、工作服从性、工作责任感、吃苦耐劳的品质、工作态度、工作执行力的重要性均远远高于专业知识能力。</w:t>
            </w:r>
          </w:p>
          <w:p w:rsidR="00A779EE" w:rsidRPr="00D45F31" w:rsidRDefault="00A779EE" w:rsidP="00A779EE">
            <w:pPr>
              <w:rPr>
                <w:rFonts w:ascii="宋体" w:hAnsi="宋体" w:hint="eastAsia"/>
                <w:color w:val="000000"/>
                <w:szCs w:val="21"/>
              </w:rPr>
            </w:pPr>
            <w:r w:rsidRPr="00D45F31">
              <w:rPr>
                <w:rFonts w:ascii="宋体" w:hAnsi="宋体" w:hint="eastAsia"/>
                <w:color w:val="000000"/>
                <w:szCs w:val="21"/>
              </w:rPr>
              <w:t>（三）专业基础课及专业拓展课开设建议分析</w:t>
            </w:r>
          </w:p>
          <w:p w:rsidR="00A643C9" w:rsidRDefault="00A779EE" w:rsidP="00D45F31">
            <w:pPr>
              <w:ind w:firstLineChars="200" w:firstLine="420"/>
              <w:rPr>
                <w:rFonts w:hAnsi="宋体" w:hint="eastAsia"/>
                <w:sz w:val="24"/>
              </w:rPr>
            </w:pPr>
            <w:r w:rsidRPr="00D45F31">
              <w:rPr>
                <w:rFonts w:ascii="宋体" w:hAnsi="宋体" w:hint="eastAsia"/>
                <w:color w:val="000000"/>
                <w:szCs w:val="21"/>
              </w:rPr>
              <w:t>从目前开设车身修复专业的各个学校对本专业课程设置情况调研统计，专业核心课程的课时数最多，平均达到 50%以上。但是由于被调查对象对于专业核心课、专业基础课、专业拓展课各自的定义不同，这三种课程所占课时的百分比各校校间的差异性比较大。</w:t>
            </w:r>
          </w:p>
        </w:tc>
      </w:tr>
      <w:tr w:rsidR="00352C8E" w:rsidTr="00AF7F6F">
        <w:tblPrEx>
          <w:tblCellMar>
            <w:top w:w="0" w:type="dxa"/>
            <w:bottom w:w="0" w:type="dxa"/>
          </w:tblCellMar>
        </w:tblPrEx>
        <w:trPr>
          <w:trHeight w:val="2238"/>
        </w:trPr>
        <w:tc>
          <w:tcPr>
            <w:tcW w:w="8470" w:type="dxa"/>
            <w:tcBorders>
              <w:top w:val="single" w:sz="12" w:space="0" w:color="auto"/>
              <w:left w:val="single" w:sz="12" w:space="0" w:color="auto"/>
              <w:bottom w:val="single" w:sz="12" w:space="0" w:color="auto"/>
              <w:right w:val="single" w:sz="12" w:space="0" w:color="auto"/>
            </w:tcBorders>
          </w:tcPr>
          <w:p w:rsidR="00352C8E" w:rsidRDefault="002D7FE8" w:rsidP="00352C8E">
            <w:pPr>
              <w:spacing w:line="400" w:lineRule="exact"/>
              <w:rPr>
                <w:rFonts w:hAnsi="宋体" w:hint="eastAsia"/>
                <w:sz w:val="24"/>
              </w:rPr>
            </w:pPr>
            <w:r>
              <w:rPr>
                <w:rFonts w:hAnsi="宋体" w:hint="eastAsia"/>
                <w:sz w:val="24"/>
              </w:rPr>
              <w:lastRenderedPageBreak/>
              <w:t>二、</w:t>
            </w:r>
            <w:r w:rsidR="00352C8E">
              <w:rPr>
                <w:rFonts w:hAnsi="宋体" w:hint="eastAsia"/>
                <w:sz w:val="24"/>
              </w:rPr>
              <w:t>项目实施的可行性</w:t>
            </w:r>
            <w:r w:rsidR="007C1BBD">
              <w:rPr>
                <w:rFonts w:hAnsi="宋体" w:hint="eastAsia"/>
                <w:sz w:val="24"/>
              </w:rPr>
              <w:t>（主要从项目的</w:t>
            </w:r>
            <w:r w:rsidR="00C043EA">
              <w:rPr>
                <w:rFonts w:hAnsi="宋体" w:hint="eastAsia"/>
                <w:sz w:val="24"/>
              </w:rPr>
              <w:t>基本思路、院校及专业优势论述）</w:t>
            </w:r>
            <w:r w:rsidR="00352C8E">
              <w:rPr>
                <w:rFonts w:hAnsi="宋体" w:hint="eastAsia"/>
                <w:sz w:val="24"/>
              </w:rPr>
              <w:t>：</w:t>
            </w:r>
          </w:p>
          <w:p w:rsidR="00927DD3" w:rsidRPr="000814CB" w:rsidRDefault="00927DD3" w:rsidP="007E16BF">
            <w:pPr>
              <w:rPr>
                <w:rFonts w:hAnsi="宋体"/>
                <w:b/>
                <w:color w:val="000000"/>
                <w:szCs w:val="21"/>
              </w:rPr>
            </w:pPr>
            <w:r w:rsidRPr="000814CB">
              <w:rPr>
                <w:rFonts w:hAnsi="宋体" w:hint="eastAsia"/>
                <w:b/>
                <w:color w:val="000000"/>
                <w:szCs w:val="21"/>
              </w:rPr>
              <w:t>（一）基本思路</w:t>
            </w:r>
          </w:p>
          <w:p w:rsidR="00927DD3" w:rsidRPr="000814CB" w:rsidRDefault="001D4021" w:rsidP="007174C4">
            <w:pPr>
              <w:ind w:firstLineChars="200" w:firstLine="420"/>
              <w:rPr>
                <w:rFonts w:hint="eastAsia"/>
                <w:color w:val="000000"/>
              </w:rPr>
            </w:pPr>
            <w:r w:rsidRPr="001D4021">
              <w:rPr>
                <w:rFonts w:hint="eastAsia"/>
                <w:color w:val="000000"/>
              </w:rPr>
              <w:t>一是探索建立中、高职全面衔接的</w:t>
            </w:r>
            <w:r>
              <w:rPr>
                <w:rFonts w:hint="eastAsia"/>
                <w:color w:val="000000"/>
              </w:rPr>
              <w:t>高端技能专门人才培养体系，进一步提升服务长三角区域</w:t>
            </w:r>
            <w:r w:rsidRPr="001D4021">
              <w:rPr>
                <w:rFonts w:hint="eastAsia"/>
                <w:color w:val="000000"/>
              </w:rPr>
              <w:t>产业发展和升级的能力；二是探索出符合中高等职业教育发展规律和</w:t>
            </w:r>
            <w:r>
              <w:rPr>
                <w:rFonts w:hint="eastAsia"/>
                <w:color w:val="000000"/>
              </w:rPr>
              <w:t>宿迁</w:t>
            </w:r>
            <w:r w:rsidRPr="001D4021">
              <w:rPr>
                <w:rFonts w:hint="eastAsia"/>
                <w:color w:val="000000"/>
              </w:rPr>
              <w:t>社会经济实际的中高职衔接经验，在江苏省乃至全国起到示范引领作用。江苏信息职业技术学院和江苏省</w:t>
            </w:r>
            <w:r>
              <w:rPr>
                <w:rFonts w:hint="eastAsia"/>
                <w:color w:val="000000"/>
              </w:rPr>
              <w:t>宿豫</w:t>
            </w:r>
            <w:r w:rsidRPr="001D4021">
              <w:rPr>
                <w:rFonts w:hint="eastAsia"/>
                <w:color w:val="000000"/>
              </w:rPr>
              <w:t>中等专业学校紧跟社会经济发展步伐，按照全方位战略合作的指导思想，认真分析经济社会发展和重点支持发展的行业和领域，比较两校相关专业建设的特点，综合多方因素选择试点专业。</w:t>
            </w:r>
          </w:p>
          <w:p w:rsidR="00094880" w:rsidRPr="000814CB" w:rsidRDefault="00094880" w:rsidP="007174C4">
            <w:pPr>
              <w:rPr>
                <w:rFonts w:hint="eastAsia"/>
                <w:b/>
                <w:color w:val="000000"/>
                <w:szCs w:val="21"/>
              </w:rPr>
            </w:pPr>
            <w:r w:rsidRPr="000814CB">
              <w:rPr>
                <w:rFonts w:hint="eastAsia"/>
                <w:b/>
                <w:color w:val="000000"/>
                <w:szCs w:val="21"/>
              </w:rPr>
              <w:t>（二）</w:t>
            </w:r>
            <w:r w:rsidRPr="000814CB">
              <w:rPr>
                <w:rFonts w:hAnsi="宋体" w:hint="eastAsia"/>
                <w:b/>
                <w:color w:val="000000"/>
                <w:szCs w:val="21"/>
              </w:rPr>
              <w:t>院校及专业优势</w:t>
            </w:r>
          </w:p>
          <w:p w:rsidR="00FF6A1F" w:rsidRPr="00146D60" w:rsidRDefault="00FF6A1F" w:rsidP="00146D60">
            <w:pPr>
              <w:ind w:firstLineChars="200" w:firstLine="420"/>
              <w:jc w:val="left"/>
              <w:rPr>
                <w:rFonts w:ascii="宋体" w:hAnsi="宋体" w:hint="eastAsia"/>
                <w:color w:val="000000"/>
                <w:szCs w:val="21"/>
              </w:rPr>
            </w:pPr>
            <w:r w:rsidRPr="00146D60">
              <w:rPr>
                <w:rFonts w:ascii="宋体" w:hAnsi="宋体" w:hint="eastAsia"/>
                <w:color w:val="000000"/>
                <w:szCs w:val="21"/>
              </w:rPr>
              <w:t>1.江苏信息职业技术学院简介与发展历程</w:t>
            </w:r>
          </w:p>
          <w:p w:rsidR="00FF6A1F" w:rsidRPr="00146D60" w:rsidRDefault="00FF6A1F" w:rsidP="00146D60">
            <w:pPr>
              <w:ind w:firstLineChars="200" w:firstLine="420"/>
              <w:jc w:val="left"/>
              <w:rPr>
                <w:rFonts w:ascii="宋体" w:hAnsi="宋体" w:hint="eastAsia"/>
                <w:color w:val="000000"/>
                <w:szCs w:val="21"/>
              </w:rPr>
            </w:pPr>
            <w:r w:rsidRPr="00146D60">
              <w:rPr>
                <w:rFonts w:ascii="宋体" w:hAnsi="宋体" w:hint="eastAsia"/>
                <w:color w:val="000000"/>
                <w:szCs w:val="21"/>
              </w:rPr>
              <w:t>学院于2002年8月组建，是江苏省人民政府批准、教育部备案的国有公办普通高等学校，是江苏省示范性高等职业院校。</w:t>
            </w:r>
          </w:p>
          <w:p w:rsidR="00FF6A1F" w:rsidRPr="007174C4" w:rsidRDefault="00FF6A1F" w:rsidP="007174C4">
            <w:pPr>
              <w:ind w:firstLineChars="200" w:firstLine="420"/>
              <w:jc w:val="left"/>
              <w:rPr>
                <w:rFonts w:ascii="宋体" w:hAnsi="宋体" w:hint="eastAsia"/>
                <w:color w:val="000000"/>
                <w:szCs w:val="21"/>
              </w:rPr>
            </w:pPr>
            <w:r w:rsidRPr="00146D60">
              <w:rPr>
                <w:rFonts w:ascii="宋体" w:hAnsi="宋体" w:hint="eastAsia"/>
                <w:color w:val="000000"/>
                <w:szCs w:val="21"/>
              </w:rPr>
              <w:t>学院现设有电子信息工程学院、机</w:t>
            </w:r>
            <w:r w:rsidR="007174C4">
              <w:rPr>
                <w:rFonts w:ascii="宋体" w:hAnsi="宋体" w:hint="eastAsia"/>
                <w:color w:val="000000"/>
                <w:szCs w:val="21"/>
              </w:rPr>
              <w:t>智能</w:t>
            </w:r>
            <w:r w:rsidRPr="00146D60">
              <w:rPr>
                <w:rFonts w:ascii="宋体" w:hAnsi="宋体" w:hint="eastAsia"/>
                <w:color w:val="000000"/>
                <w:szCs w:val="21"/>
              </w:rPr>
              <w:t>工程学院、</w:t>
            </w:r>
            <w:r w:rsidR="007174C4">
              <w:rPr>
                <w:rFonts w:ascii="宋体" w:hAnsi="宋体" w:hint="eastAsia"/>
                <w:color w:val="000000"/>
                <w:szCs w:val="21"/>
              </w:rPr>
              <w:t>汽车工程学院、</w:t>
            </w:r>
            <w:r w:rsidRPr="00146D60">
              <w:rPr>
                <w:rFonts w:ascii="宋体" w:hAnsi="宋体" w:hint="eastAsia"/>
                <w:color w:val="000000"/>
                <w:szCs w:val="21"/>
              </w:rPr>
              <w:t>物联网工程学院、艺术设计学院、商学院、</w:t>
            </w:r>
            <w:r w:rsidR="007174C4">
              <w:rPr>
                <w:rFonts w:ascii="宋体" w:hAnsi="宋体" w:hint="eastAsia"/>
                <w:color w:val="000000"/>
                <w:szCs w:val="21"/>
              </w:rPr>
              <w:t>建筑工程学院、</w:t>
            </w:r>
            <w:r w:rsidRPr="00146D60">
              <w:rPr>
                <w:rFonts w:ascii="宋体" w:hAnsi="宋体" w:hint="eastAsia"/>
                <w:color w:val="000000"/>
                <w:szCs w:val="21"/>
              </w:rPr>
              <w:t>继续教育学院，共有</w:t>
            </w:r>
            <w:r w:rsidRPr="007174C4">
              <w:rPr>
                <w:rFonts w:ascii="宋体" w:hAnsi="宋体" w:hint="eastAsia"/>
                <w:color w:val="FF0000"/>
                <w:szCs w:val="21"/>
              </w:rPr>
              <w:t>11</w:t>
            </w:r>
            <w:r w:rsidRPr="00146D60">
              <w:rPr>
                <w:rFonts w:ascii="宋体" w:hAnsi="宋体" w:hint="eastAsia"/>
                <w:color w:val="000000"/>
                <w:szCs w:val="21"/>
              </w:rPr>
              <w:t>个专业群，</w:t>
            </w:r>
            <w:r w:rsidRPr="007174C4">
              <w:rPr>
                <w:rFonts w:ascii="宋体" w:hAnsi="宋体" w:hint="eastAsia"/>
                <w:color w:val="FF0000"/>
                <w:szCs w:val="21"/>
              </w:rPr>
              <w:t>47</w:t>
            </w:r>
            <w:r w:rsidRPr="00146D60">
              <w:rPr>
                <w:rFonts w:ascii="宋体" w:hAnsi="宋体" w:hint="eastAsia"/>
                <w:color w:val="000000"/>
                <w:szCs w:val="21"/>
              </w:rPr>
              <w:t>个专业，87个专业方向。学院</w:t>
            </w:r>
            <w:r w:rsidRPr="00146D60">
              <w:rPr>
                <w:rFonts w:ascii="宋体" w:hAnsi="宋体"/>
                <w:color w:val="000000"/>
                <w:szCs w:val="21"/>
              </w:rPr>
              <w:t>2003</w:t>
            </w:r>
            <w:r w:rsidRPr="00146D60">
              <w:rPr>
                <w:rFonts w:ascii="宋体" w:hAnsi="宋体" w:hint="eastAsia"/>
                <w:color w:val="000000"/>
                <w:szCs w:val="21"/>
              </w:rPr>
              <w:t>年被列为“国家计算机应用与软件技术专业领</w:t>
            </w:r>
            <w:r w:rsidRPr="00FF6A1F">
              <w:rPr>
                <w:rFonts w:hAnsi="宋体" w:hint="eastAsia"/>
                <w:szCs w:val="21"/>
              </w:rPr>
              <w:t>域技能型紧缺人才培养培训基地”，</w:t>
            </w:r>
            <w:r w:rsidRPr="00FF6A1F">
              <w:rPr>
                <w:rFonts w:hAnsi="宋体"/>
                <w:szCs w:val="21"/>
              </w:rPr>
              <w:t>2004</w:t>
            </w:r>
            <w:r w:rsidRPr="00FF6A1F">
              <w:rPr>
                <w:rFonts w:hAnsi="宋体" w:hint="eastAsia"/>
                <w:szCs w:val="21"/>
              </w:rPr>
              <w:t>年学院的软件职业技术学院成为首批国家级</w:t>
            </w:r>
            <w:r w:rsidRPr="00FF6A1F">
              <w:rPr>
                <w:rFonts w:hAnsi="宋体"/>
                <w:szCs w:val="21"/>
              </w:rPr>
              <w:t>35</w:t>
            </w:r>
            <w:r w:rsidRPr="00FF6A1F">
              <w:rPr>
                <w:rFonts w:hAnsi="宋体" w:hint="eastAsia"/>
                <w:szCs w:val="21"/>
              </w:rPr>
              <w:t>所示范性建设单位之一，</w:t>
            </w:r>
            <w:r w:rsidRPr="00FF6A1F">
              <w:rPr>
                <w:rFonts w:hAnsi="宋体"/>
                <w:szCs w:val="21"/>
              </w:rPr>
              <w:t>2007</w:t>
            </w:r>
            <w:r w:rsidRPr="00FF6A1F">
              <w:rPr>
                <w:rFonts w:hAnsi="宋体" w:hint="eastAsia"/>
                <w:szCs w:val="21"/>
              </w:rPr>
              <w:t>年成为首个“无锡市软件与信息外包人才培养基地”，</w:t>
            </w:r>
            <w:r w:rsidRPr="00FF6A1F">
              <w:rPr>
                <w:rFonts w:hAnsi="宋体"/>
                <w:szCs w:val="21"/>
              </w:rPr>
              <w:t>2007</w:t>
            </w:r>
            <w:r w:rsidRPr="00FF6A1F">
              <w:rPr>
                <w:rFonts w:hAnsi="宋体" w:hint="eastAsia"/>
                <w:szCs w:val="21"/>
              </w:rPr>
              <w:t>年在教育部组织的高职高专人才培养工作水平评估中被评为优秀，</w:t>
            </w:r>
            <w:r w:rsidRPr="00FF6A1F">
              <w:rPr>
                <w:rFonts w:hAnsi="宋体"/>
                <w:szCs w:val="21"/>
              </w:rPr>
              <w:t>2008</w:t>
            </w:r>
            <w:r w:rsidRPr="00FF6A1F">
              <w:rPr>
                <w:rFonts w:hAnsi="宋体" w:hint="eastAsia"/>
                <w:szCs w:val="21"/>
              </w:rPr>
              <w:t>年被确立为“江苏省高等教育人才培养模式创新实验基地”，</w:t>
            </w:r>
            <w:r w:rsidRPr="00FF6A1F">
              <w:rPr>
                <w:rFonts w:hAnsi="宋体"/>
                <w:szCs w:val="21"/>
              </w:rPr>
              <w:t>2008</w:t>
            </w:r>
            <w:r w:rsidRPr="00FF6A1F">
              <w:rPr>
                <w:rFonts w:hAnsi="宋体" w:hint="eastAsia"/>
                <w:szCs w:val="21"/>
              </w:rPr>
              <w:t>年被列为无锡市“国家服务外包示范区</w:t>
            </w:r>
            <w:r w:rsidRPr="00FF6A1F">
              <w:rPr>
                <w:rFonts w:hAnsi="宋体" w:hint="cs"/>
                <w:szCs w:val="21"/>
                <w:cs/>
              </w:rPr>
              <w:t>•</w:t>
            </w:r>
            <w:r w:rsidRPr="00FF6A1F">
              <w:rPr>
                <w:rFonts w:hAnsi="宋体" w:hint="eastAsia"/>
                <w:szCs w:val="21"/>
              </w:rPr>
              <w:t>无锡太湖保护区——人才培</w:t>
            </w:r>
            <w:r w:rsidRPr="00FF6A1F">
              <w:rPr>
                <w:rFonts w:hAnsi="宋体" w:hint="eastAsia"/>
                <w:szCs w:val="21"/>
              </w:rPr>
              <w:lastRenderedPageBreak/>
              <w:t>养基地”，</w:t>
            </w:r>
            <w:r w:rsidRPr="00FF6A1F">
              <w:rPr>
                <w:rFonts w:hAnsi="宋体"/>
                <w:szCs w:val="21"/>
              </w:rPr>
              <w:t>2012</w:t>
            </w:r>
            <w:r w:rsidRPr="00FF6A1F">
              <w:rPr>
                <w:rFonts w:hAnsi="宋体" w:hint="eastAsia"/>
                <w:szCs w:val="21"/>
              </w:rPr>
              <w:t>年顺利通过新一轮教育部高等职业教育人才培养工作评估，</w:t>
            </w:r>
            <w:r w:rsidRPr="00FF6A1F">
              <w:rPr>
                <w:rFonts w:hAnsi="宋体" w:hint="eastAsia"/>
                <w:szCs w:val="21"/>
              </w:rPr>
              <w:t>2011</w:t>
            </w:r>
            <w:r w:rsidRPr="00FF6A1F">
              <w:rPr>
                <w:rFonts w:hAnsi="宋体" w:hint="eastAsia"/>
                <w:szCs w:val="21"/>
              </w:rPr>
              <w:t>年学院成功申报成为江苏省示范性高职院校建设单位，并于</w:t>
            </w:r>
            <w:r w:rsidRPr="00FF6A1F">
              <w:rPr>
                <w:rFonts w:hAnsi="宋体" w:hint="eastAsia"/>
                <w:szCs w:val="21"/>
              </w:rPr>
              <w:t>2014</w:t>
            </w:r>
            <w:r w:rsidRPr="00FF6A1F">
              <w:rPr>
                <w:rFonts w:hAnsi="宋体" w:hint="eastAsia"/>
                <w:szCs w:val="21"/>
              </w:rPr>
              <w:t>年以优秀成绩通过验收。</w:t>
            </w:r>
          </w:p>
          <w:p w:rsidR="00FF6A1F" w:rsidRDefault="00FF6A1F" w:rsidP="00146D60">
            <w:pPr>
              <w:ind w:firstLineChars="200" w:firstLine="420"/>
              <w:jc w:val="left"/>
              <w:rPr>
                <w:rFonts w:hAnsi="宋体" w:hint="eastAsia"/>
                <w:szCs w:val="21"/>
              </w:rPr>
            </w:pPr>
            <w:r w:rsidRPr="00FF6A1F">
              <w:rPr>
                <w:rFonts w:hAnsi="宋体" w:hint="eastAsia"/>
                <w:szCs w:val="21"/>
              </w:rPr>
              <w:t>学院被评为“全国职业院校就业竞争力示范校”、“江苏省高校毕业生就业工作先进集体”、“江苏省大学生创业教育示范校”“江苏省大学生创业示范基地”、“江苏省职业教育先进单位”。</w:t>
            </w:r>
          </w:p>
          <w:p w:rsidR="007934CB" w:rsidRDefault="007934CB" w:rsidP="00146D60">
            <w:pPr>
              <w:ind w:firstLineChars="200" w:firstLine="420"/>
              <w:jc w:val="left"/>
              <w:rPr>
                <w:rFonts w:hAnsi="宋体" w:hint="eastAsia"/>
                <w:szCs w:val="21"/>
              </w:rPr>
            </w:pPr>
            <w:r>
              <w:rPr>
                <w:rFonts w:hAnsi="宋体" w:hint="eastAsia"/>
                <w:szCs w:val="21"/>
              </w:rPr>
              <w:t>2.</w:t>
            </w:r>
            <w:r>
              <w:rPr>
                <w:rFonts w:hAnsi="宋体" w:hint="eastAsia"/>
                <w:szCs w:val="21"/>
              </w:rPr>
              <w:t>汽车车身维修技术专业优势</w:t>
            </w:r>
          </w:p>
          <w:p w:rsidR="00063FB3" w:rsidRDefault="00063FB3" w:rsidP="00146D60">
            <w:pPr>
              <w:ind w:firstLineChars="200" w:firstLine="420"/>
              <w:jc w:val="left"/>
              <w:rPr>
                <w:rFonts w:hAnsi="宋体" w:hint="eastAsia"/>
                <w:szCs w:val="21"/>
              </w:rPr>
            </w:pPr>
            <w:r>
              <w:rPr>
                <w:rFonts w:hAnsi="宋体" w:hint="eastAsia"/>
                <w:szCs w:val="21"/>
              </w:rPr>
              <w:t xml:space="preserve"> </w:t>
            </w:r>
            <w:r>
              <w:rPr>
                <w:rFonts w:hAnsi="宋体" w:hint="eastAsia"/>
                <w:szCs w:val="21"/>
              </w:rPr>
              <w:t>江苏信息职业技术学院地处无锡，</w:t>
            </w:r>
            <w:r w:rsidRPr="00063FB3">
              <w:rPr>
                <w:rFonts w:hAnsi="宋体" w:hint="eastAsia"/>
                <w:szCs w:val="21"/>
              </w:rPr>
              <w:t>位于</w:t>
            </w:r>
            <w:r w:rsidRPr="00063FB3">
              <w:rPr>
                <w:rFonts w:hAnsi="宋体"/>
                <w:szCs w:val="21"/>
              </w:rPr>
              <w:t>长江三角洲地区和沪宁杭大都市圈的几何中心，也是苏南沿江产业带和沪宁城市发展轴的中点。</w:t>
            </w:r>
            <w:r w:rsidR="00A004F6">
              <w:rPr>
                <w:rFonts w:hAnsi="宋体" w:hint="eastAsia"/>
                <w:szCs w:val="21"/>
              </w:rPr>
              <w:t>更是是长三角一小时经济圈的核心区域。</w:t>
            </w:r>
            <w:r>
              <w:rPr>
                <w:rFonts w:hAnsi="宋体" w:hint="eastAsia"/>
                <w:szCs w:val="21"/>
              </w:rPr>
              <w:t>长三角地区的汽车保有量将近</w:t>
            </w:r>
            <w:r>
              <w:rPr>
                <w:rFonts w:hAnsi="宋体" w:hint="eastAsia"/>
                <w:szCs w:val="21"/>
              </w:rPr>
              <w:t>800</w:t>
            </w:r>
            <w:r>
              <w:rPr>
                <w:rFonts w:hAnsi="宋体" w:hint="eastAsia"/>
                <w:szCs w:val="21"/>
              </w:rPr>
              <w:t>余万辆，蕴含了大量的就业机会</w:t>
            </w:r>
            <w:r w:rsidR="007F6BA4">
              <w:rPr>
                <w:rFonts w:hAnsi="宋体" w:hint="eastAsia"/>
                <w:szCs w:val="21"/>
              </w:rPr>
              <w:t>，对</w:t>
            </w:r>
            <w:r w:rsidR="00A004F6">
              <w:rPr>
                <w:rFonts w:hAnsi="宋体" w:hint="eastAsia"/>
                <w:szCs w:val="21"/>
              </w:rPr>
              <w:t>汽车车身修复专业人才</w:t>
            </w:r>
            <w:r w:rsidR="007F6BA4">
              <w:rPr>
                <w:rFonts w:hAnsi="宋体" w:hint="eastAsia"/>
                <w:szCs w:val="21"/>
              </w:rPr>
              <w:t>需求</w:t>
            </w:r>
            <w:r w:rsidR="00A004F6">
              <w:rPr>
                <w:rFonts w:hAnsi="宋体" w:hint="eastAsia"/>
                <w:szCs w:val="21"/>
              </w:rPr>
              <w:t>数量缺口较大。</w:t>
            </w:r>
            <w:r>
              <w:rPr>
                <w:rFonts w:hAnsi="宋体" w:hint="eastAsia"/>
                <w:szCs w:val="21"/>
              </w:rPr>
              <w:t xml:space="preserve"> </w:t>
            </w:r>
            <w:r>
              <w:rPr>
                <w:rFonts w:hAnsi="宋体" w:hint="eastAsia"/>
                <w:szCs w:val="21"/>
              </w:rPr>
              <w:t>江苏信息职业技术学院汽车学院完成了汽车车身维修技术专业硬件建设。</w:t>
            </w:r>
            <w:r w:rsidR="00A004F6">
              <w:rPr>
                <w:rFonts w:hAnsi="宋体" w:hint="eastAsia"/>
                <w:szCs w:val="21"/>
              </w:rPr>
              <w:t>规划并建设完成对接世界技能大赛标准，应用于常规教学、专业比赛、技能鉴定场所。</w:t>
            </w:r>
            <w:r>
              <w:rPr>
                <w:rFonts w:hAnsi="宋体" w:hint="eastAsia"/>
                <w:szCs w:val="21"/>
              </w:rPr>
              <w:t>拥有专业理论教室</w:t>
            </w:r>
            <w:r>
              <w:rPr>
                <w:rFonts w:hAnsi="宋体" w:hint="eastAsia"/>
                <w:szCs w:val="21"/>
              </w:rPr>
              <w:t>6</w:t>
            </w:r>
            <w:r>
              <w:rPr>
                <w:rFonts w:hAnsi="宋体" w:hint="eastAsia"/>
                <w:szCs w:val="21"/>
              </w:rPr>
              <w:t>间、专业实训室</w:t>
            </w:r>
            <w:r w:rsidR="00A004F6">
              <w:rPr>
                <w:rFonts w:hAnsi="宋体" w:hint="eastAsia"/>
                <w:szCs w:val="21"/>
              </w:rPr>
              <w:t>13</w:t>
            </w:r>
            <w:r w:rsidR="00A004F6">
              <w:rPr>
                <w:rFonts w:hAnsi="宋体" w:hint="eastAsia"/>
                <w:szCs w:val="21"/>
              </w:rPr>
              <w:t>间，累计面积达</w:t>
            </w:r>
            <w:r w:rsidR="00A004F6">
              <w:rPr>
                <w:rFonts w:hAnsi="宋体" w:hint="eastAsia"/>
                <w:szCs w:val="21"/>
              </w:rPr>
              <w:t>1000</w:t>
            </w:r>
            <w:r w:rsidR="00A004F6">
              <w:rPr>
                <w:rFonts w:hAnsi="宋体" w:hint="eastAsia"/>
                <w:szCs w:val="21"/>
              </w:rPr>
              <w:t>余平方。投入设备总额已经超过</w:t>
            </w:r>
            <w:r w:rsidR="00A004F6">
              <w:rPr>
                <w:rFonts w:hAnsi="宋体" w:hint="eastAsia"/>
                <w:szCs w:val="21"/>
              </w:rPr>
              <w:t>500</w:t>
            </w:r>
            <w:r w:rsidR="00A004F6">
              <w:rPr>
                <w:rFonts w:hAnsi="宋体" w:hint="eastAsia"/>
                <w:szCs w:val="21"/>
              </w:rPr>
              <w:t>万人民币，整个车间实</w:t>
            </w:r>
            <w:r w:rsidR="00813B82">
              <w:rPr>
                <w:rFonts w:hAnsi="宋体" w:hint="eastAsia"/>
                <w:szCs w:val="21"/>
              </w:rPr>
              <w:t>行</w:t>
            </w:r>
            <w:r w:rsidR="00A004F6">
              <w:rPr>
                <w:rFonts w:hAnsi="宋体" w:hint="eastAsia"/>
                <w:szCs w:val="21"/>
              </w:rPr>
              <w:t>了信息化、智能化、网联化、共享化的全面布局，</w:t>
            </w:r>
          </w:p>
          <w:p w:rsidR="00F16057" w:rsidRPr="00146D60" w:rsidRDefault="007F6BA4" w:rsidP="00146D60">
            <w:pPr>
              <w:ind w:firstLineChars="200" w:firstLine="420"/>
              <w:jc w:val="left"/>
              <w:rPr>
                <w:rFonts w:hAnsi="宋体" w:hint="eastAsia"/>
                <w:szCs w:val="21"/>
              </w:rPr>
            </w:pPr>
            <w:r>
              <w:rPr>
                <w:rFonts w:hAnsi="宋体" w:hint="eastAsia"/>
                <w:szCs w:val="21"/>
              </w:rPr>
              <w:t>聘请世界技能大赛双冠军、高端品牌汽车资讯培训专家、美国</w:t>
            </w:r>
            <w:r>
              <w:rPr>
                <w:rFonts w:hAnsi="宋体" w:hint="eastAsia"/>
                <w:szCs w:val="21"/>
              </w:rPr>
              <w:t>ICAR</w:t>
            </w:r>
            <w:r>
              <w:rPr>
                <w:rFonts w:hAnsi="宋体" w:hint="eastAsia"/>
                <w:szCs w:val="21"/>
              </w:rPr>
              <w:t>铝焊接认证教师、捷豹路虎团队教师</w:t>
            </w:r>
            <w:r w:rsidR="006008D3">
              <w:rPr>
                <w:rFonts w:hAnsi="宋体" w:hint="eastAsia"/>
                <w:szCs w:val="21"/>
              </w:rPr>
              <w:t>参与到整个专业教学。</w:t>
            </w:r>
            <w:r w:rsidR="006A4891">
              <w:rPr>
                <w:rFonts w:hAnsi="宋体" w:hint="eastAsia"/>
                <w:szCs w:val="21"/>
              </w:rPr>
              <w:t>教学团队平均年龄在</w:t>
            </w:r>
            <w:r w:rsidR="006A4891">
              <w:rPr>
                <w:rFonts w:hAnsi="宋体" w:hint="eastAsia"/>
                <w:szCs w:val="21"/>
              </w:rPr>
              <w:t>30</w:t>
            </w:r>
            <w:r w:rsidR="006A4891">
              <w:rPr>
                <w:rFonts w:hAnsi="宋体" w:hint="eastAsia"/>
                <w:szCs w:val="21"/>
              </w:rPr>
              <w:t>岁，是一支富有活力、朝气蓬勃的年轻力量。结合高端品牌企业标准、先进的维修设备、制定出完善了人才培养方案和课程体系。借力保时捷</w:t>
            </w:r>
            <w:r w:rsidR="006A4891">
              <w:rPr>
                <w:rFonts w:hAnsi="宋体" w:hint="eastAsia"/>
                <w:szCs w:val="21"/>
              </w:rPr>
              <w:t>PAVE</w:t>
            </w:r>
            <w:r w:rsidR="006A4891">
              <w:rPr>
                <w:rFonts w:hAnsi="宋体" w:hint="eastAsia"/>
                <w:szCs w:val="21"/>
              </w:rPr>
              <w:t>项目、对接国际知名雷诺汽车，融入企业资源。贯穿整个教学过程，使得专业课程的设置更加的贴合企业用人标准。充分发挥好马祥原大师工作室引领的作用，积极培养出更加专业、技能卓越的团队。</w:t>
            </w:r>
          </w:p>
        </w:tc>
      </w:tr>
    </w:tbl>
    <w:p w:rsidR="00AC4705" w:rsidRPr="00C043EA" w:rsidRDefault="00AC4705">
      <w:pPr>
        <w:rPr>
          <w:rFonts w:hint="eastAsia"/>
        </w:rPr>
      </w:pPr>
    </w:p>
    <w:tbl>
      <w:tblPr>
        <w:tblW w:w="85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8"/>
      </w:tblGrid>
      <w:tr w:rsidR="00AC4705" w:rsidTr="005A4406">
        <w:tblPrEx>
          <w:tblCellMar>
            <w:top w:w="0" w:type="dxa"/>
            <w:bottom w:w="0" w:type="dxa"/>
          </w:tblCellMar>
        </w:tblPrEx>
        <w:trPr>
          <w:trHeight w:val="748"/>
        </w:trPr>
        <w:tc>
          <w:tcPr>
            <w:tcW w:w="8508" w:type="dxa"/>
            <w:tcBorders>
              <w:top w:val="single" w:sz="12" w:space="0" w:color="auto"/>
              <w:left w:val="single" w:sz="12" w:space="0" w:color="auto"/>
              <w:bottom w:val="single" w:sz="12" w:space="0" w:color="auto"/>
              <w:right w:val="single" w:sz="12" w:space="0" w:color="auto"/>
            </w:tcBorders>
            <w:vAlign w:val="center"/>
          </w:tcPr>
          <w:p w:rsidR="00AC4705" w:rsidRPr="00F36076" w:rsidRDefault="00F36076" w:rsidP="00AC4705">
            <w:pPr>
              <w:spacing w:line="400" w:lineRule="exact"/>
              <w:jc w:val="center"/>
              <w:rPr>
                <w:rFonts w:ascii="华文中宋" w:eastAsia="华文中宋" w:hAnsi="华文中宋" w:hint="eastAsia"/>
                <w:b/>
                <w:sz w:val="36"/>
                <w:szCs w:val="36"/>
              </w:rPr>
            </w:pPr>
            <w:r w:rsidRPr="00F36076">
              <w:rPr>
                <w:rFonts w:ascii="华文中宋" w:eastAsia="华文中宋" w:hAnsi="华文中宋" w:hint="eastAsia"/>
                <w:b/>
                <w:sz w:val="36"/>
                <w:szCs w:val="36"/>
              </w:rPr>
              <w:t>1-3</w:t>
            </w:r>
            <w:r w:rsidR="00F42511" w:rsidRPr="00F36076">
              <w:rPr>
                <w:rFonts w:ascii="华文中宋" w:eastAsia="华文中宋" w:hAnsi="华文中宋" w:hint="eastAsia"/>
                <w:b/>
                <w:sz w:val="36"/>
                <w:szCs w:val="36"/>
              </w:rPr>
              <w:t>项目</w:t>
            </w:r>
            <w:r w:rsidR="00AC4705" w:rsidRPr="00F36076">
              <w:rPr>
                <w:rFonts w:ascii="华文中宋" w:eastAsia="华文中宋" w:hAnsi="华文中宋" w:hint="eastAsia"/>
                <w:b/>
                <w:sz w:val="36"/>
                <w:szCs w:val="36"/>
              </w:rPr>
              <w:t>人才培养方案</w:t>
            </w:r>
          </w:p>
        </w:tc>
      </w:tr>
      <w:tr w:rsidR="00AC4705" w:rsidTr="005A4406">
        <w:tblPrEx>
          <w:tblCellMar>
            <w:top w:w="0" w:type="dxa"/>
            <w:bottom w:w="0" w:type="dxa"/>
          </w:tblCellMar>
        </w:tblPrEx>
        <w:trPr>
          <w:trHeight w:val="1899"/>
        </w:trPr>
        <w:tc>
          <w:tcPr>
            <w:tcW w:w="8508" w:type="dxa"/>
            <w:tcBorders>
              <w:top w:val="single" w:sz="12" w:space="0" w:color="auto"/>
              <w:left w:val="single" w:sz="12" w:space="0" w:color="auto"/>
              <w:bottom w:val="single" w:sz="12" w:space="0" w:color="auto"/>
              <w:right w:val="single" w:sz="12" w:space="0" w:color="auto"/>
            </w:tcBorders>
          </w:tcPr>
          <w:p w:rsidR="00AC4705" w:rsidRDefault="00D152AF" w:rsidP="00AC4705">
            <w:pPr>
              <w:spacing w:line="400" w:lineRule="exact"/>
              <w:rPr>
                <w:rFonts w:hAnsi="宋体" w:hint="eastAsia"/>
                <w:sz w:val="24"/>
              </w:rPr>
            </w:pPr>
            <w:r>
              <w:rPr>
                <w:rFonts w:hAnsi="宋体" w:hint="eastAsia"/>
                <w:sz w:val="24"/>
              </w:rPr>
              <w:t>一</w:t>
            </w:r>
            <w:r w:rsidR="0017658E">
              <w:rPr>
                <w:rFonts w:hAnsi="宋体" w:hint="eastAsia"/>
                <w:sz w:val="24"/>
              </w:rPr>
              <w:t>、</w:t>
            </w:r>
            <w:r w:rsidR="00CB43D8">
              <w:rPr>
                <w:rFonts w:hAnsi="宋体" w:hint="eastAsia"/>
                <w:sz w:val="24"/>
              </w:rPr>
              <w:t>专业名称、</w:t>
            </w:r>
            <w:r w:rsidR="00E72310">
              <w:rPr>
                <w:rFonts w:hAnsi="宋体" w:hint="eastAsia"/>
                <w:sz w:val="24"/>
              </w:rPr>
              <w:t>招生对象</w:t>
            </w:r>
            <w:r w:rsidR="000510D1">
              <w:rPr>
                <w:rFonts w:hAnsi="宋体" w:hint="eastAsia"/>
                <w:sz w:val="24"/>
              </w:rPr>
              <w:t>、</w:t>
            </w:r>
            <w:r w:rsidR="00E72310">
              <w:rPr>
                <w:rFonts w:hAnsi="宋体" w:hint="eastAsia"/>
                <w:sz w:val="24"/>
              </w:rPr>
              <w:t>学制</w:t>
            </w:r>
            <w:r w:rsidR="000510D1">
              <w:rPr>
                <w:rFonts w:hAnsi="宋体" w:hint="eastAsia"/>
                <w:sz w:val="24"/>
              </w:rPr>
              <w:t>、学历、学位</w:t>
            </w:r>
            <w:r w:rsidR="00E72310">
              <w:rPr>
                <w:rFonts w:hAnsi="宋体" w:hint="eastAsia"/>
                <w:sz w:val="24"/>
              </w:rPr>
              <w:t>：</w:t>
            </w:r>
          </w:p>
          <w:p w:rsidR="00D33D05" w:rsidRPr="00A770A4" w:rsidRDefault="00D33D05" w:rsidP="00D33D05">
            <w:pPr>
              <w:spacing w:line="400" w:lineRule="exact"/>
              <w:rPr>
                <w:rFonts w:hAnsi="宋体" w:hint="eastAsia"/>
                <w:szCs w:val="21"/>
              </w:rPr>
            </w:pPr>
            <w:r w:rsidRPr="00A770A4">
              <w:rPr>
                <w:rFonts w:hAnsi="宋体" w:hint="eastAsia"/>
                <w:szCs w:val="21"/>
              </w:rPr>
              <w:t>1.</w:t>
            </w:r>
            <w:r w:rsidR="00181A04" w:rsidRPr="00A770A4">
              <w:rPr>
                <w:rFonts w:hAnsi="宋体" w:hint="eastAsia"/>
                <w:szCs w:val="21"/>
              </w:rPr>
              <w:t>前段专业</w:t>
            </w:r>
            <w:r w:rsidR="00181A04" w:rsidRPr="00A770A4">
              <w:rPr>
                <w:rFonts w:hAnsi="宋体" w:hint="eastAsia"/>
                <w:szCs w:val="21"/>
              </w:rPr>
              <w:t>:</w:t>
            </w:r>
            <w:r w:rsidR="00181A04" w:rsidRPr="00A770A4">
              <w:rPr>
                <w:rFonts w:hAnsi="宋体" w:hint="eastAsia"/>
                <w:szCs w:val="21"/>
              </w:rPr>
              <w:t>汽车车身修复</w:t>
            </w:r>
            <w:r w:rsidR="00F026C7" w:rsidRPr="00A770A4">
              <w:rPr>
                <w:rFonts w:hAnsi="宋体" w:hint="eastAsia"/>
                <w:szCs w:val="21"/>
                <w:highlight w:val="yellow"/>
              </w:rPr>
              <w:t>(</w:t>
            </w:r>
            <w:r w:rsidR="00813B82">
              <w:rPr>
                <w:rFonts w:hAnsi="宋体" w:hint="eastAsia"/>
                <w:szCs w:val="21"/>
                <w:highlight w:val="yellow"/>
              </w:rPr>
              <w:t>082600</w:t>
            </w:r>
            <w:r w:rsidR="00F026C7" w:rsidRPr="00A770A4">
              <w:rPr>
                <w:rFonts w:hAnsi="宋体" w:hint="eastAsia"/>
                <w:szCs w:val="21"/>
                <w:highlight w:val="yellow"/>
              </w:rPr>
              <w:t>）</w:t>
            </w:r>
          </w:p>
          <w:p w:rsidR="00D33D05" w:rsidRPr="00A770A4" w:rsidRDefault="00D33D05" w:rsidP="00D33D05">
            <w:pPr>
              <w:spacing w:line="400" w:lineRule="exact"/>
              <w:rPr>
                <w:rFonts w:hAnsi="宋体" w:hint="eastAsia"/>
                <w:szCs w:val="21"/>
              </w:rPr>
            </w:pPr>
            <w:r w:rsidRPr="00A770A4">
              <w:rPr>
                <w:rFonts w:hAnsi="宋体" w:hint="eastAsia"/>
                <w:szCs w:val="21"/>
              </w:rPr>
              <w:t>2.</w:t>
            </w:r>
            <w:r w:rsidRPr="00A770A4">
              <w:rPr>
                <w:rFonts w:hAnsi="宋体" w:hint="eastAsia"/>
                <w:szCs w:val="21"/>
              </w:rPr>
              <w:t>后继专业：</w:t>
            </w:r>
            <w:r w:rsidR="00F026C7" w:rsidRPr="00A770A4">
              <w:rPr>
                <w:rFonts w:hAnsi="宋体" w:hint="eastAsia"/>
                <w:szCs w:val="21"/>
              </w:rPr>
              <w:t>汽车车身维修技术</w:t>
            </w:r>
            <w:r w:rsidRPr="00A770A4">
              <w:rPr>
                <w:rFonts w:hAnsi="宋体" w:hint="eastAsia"/>
                <w:szCs w:val="21"/>
              </w:rPr>
              <w:t>（</w:t>
            </w:r>
            <w:r w:rsidR="00817319" w:rsidRPr="00A770A4">
              <w:rPr>
                <w:rFonts w:hAnsi="宋体" w:hint="eastAsia"/>
                <w:szCs w:val="21"/>
              </w:rPr>
              <w:t>600210</w:t>
            </w:r>
            <w:r w:rsidRPr="00A770A4">
              <w:rPr>
                <w:rFonts w:hAnsi="宋体" w:hint="eastAsia"/>
                <w:szCs w:val="21"/>
              </w:rPr>
              <w:t>）</w:t>
            </w:r>
          </w:p>
          <w:p w:rsidR="00D33D05" w:rsidRPr="00A770A4" w:rsidRDefault="00D33D05" w:rsidP="00D33D05">
            <w:pPr>
              <w:spacing w:line="400" w:lineRule="exact"/>
              <w:rPr>
                <w:rFonts w:hAnsi="宋体" w:hint="eastAsia"/>
                <w:szCs w:val="21"/>
              </w:rPr>
            </w:pPr>
            <w:r w:rsidRPr="00A770A4">
              <w:rPr>
                <w:rFonts w:hAnsi="宋体" w:hint="eastAsia"/>
                <w:szCs w:val="21"/>
              </w:rPr>
              <w:t>3.</w:t>
            </w:r>
            <w:r w:rsidRPr="00A770A4">
              <w:rPr>
                <w:rFonts w:hAnsi="宋体" w:hint="eastAsia"/>
                <w:szCs w:val="21"/>
              </w:rPr>
              <w:t>招生对象：初中毕业生</w:t>
            </w:r>
          </w:p>
          <w:p w:rsidR="00D33D05" w:rsidRPr="00A770A4" w:rsidRDefault="00D33D05" w:rsidP="00D33D05">
            <w:pPr>
              <w:spacing w:line="400" w:lineRule="exact"/>
              <w:rPr>
                <w:rFonts w:hAnsi="宋体" w:hint="eastAsia"/>
                <w:szCs w:val="21"/>
              </w:rPr>
            </w:pPr>
            <w:r w:rsidRPr="00A770A4">
              <w:rPr>
                <w:rFonts w:hAnsi="宋体" w:hint="eastAsia"/>
                <w:szCs w:val="21"/>
              </w:rPr>
              <w:t>4.</w:t>
            </w:r>
            <w:r w:rsidRPr="00A770A4">
              <w:rPr>
                <w:rFonts w:hAnsi="宋体" w:hint="eastAsia"/>
                <w:szCs w:val="21"/>
              </w:rPr>
              <w:t>学制：全日制</w:t>
            </w:r>
            <w:r w:rsidRPr="00A770A4">
              <w:rPr>
                <w:rFonts w:hAnsi="宋体" w:hint="eastAsia"/>
                <w:szCs w:val="21"/>
              </w:rPr>
              <w:t>6</w:t>
            </w:r>
            <w:r w:rsidRPr="00A770A4">
              <w:rPr>
                <w:rFonts w:hAnsi="宋体" w:hint="eastAsia"/>
                <w:szCs w:val="21"/>
              </w:rPr>
              <w:t>年（</w:t>
            </w:r>
            <w:r w:rsidRPr="00A770A4">
              <w:rPr>
                <w:rFonts w:hAnsi="宋体" w:hint="eastAsia"/>
                <w:szCs w:val="21"/>
              </w:rPr>
              <w:t>3</w:t>
            </w:r>
            <w:r w:rsidRPr="00A770A4">
              <w:rPr>
                <w:rFonts w:hAnsi="宋体" w:hint="eastAsia"/>
                <w:szCs w:val="21"/>
              </w:rPr>
              <w:t>年中职</w:t>
            </w:r>
            <w:r w:rsidRPr="00A770A4">
              <w:rPr>
                <w:rFonts w:hAnsi="宋体" w:hint="eastAsia"/>
                <w:szCs w:val="21"/>
              </w:rPr>
              <w:t>+3</w:t>
            </w:r>
            <w:r w:rsidRPr="00A770A4">
              <w:rPr>
                <w:rFonts w:hAnsi="宋体" w:hint="eastAsia"/>
                <w:szCs w:val="21"/>
              </w:rPr>
              <w:t>年高职）</w:t>
            </w:r>
          </w:p>
          <w:p w:rsidR="00D33D05" w:rsidRDefault="00D33D05" w:rsidP="00D33D05">
            <w:pPr>
              <w:spacing w:line="400" w:lineRule="exact"/>
              <w:rPr>
                <w:rFonts w:hAnsi="宋体" w:hint="eastAsia"/>
                <w:sz w:val="24"/>
              </w:rPr>
            </w:pPr>
            <w:r w:rsidRPr="00A770A4">
              <w:rPr>
                <w:rFonts w:hAnsi="宋体" w:hint="eastAsia"/>
                <w:szCs w:val="21"/>
              </w:rPr>
              <w:t>5.</w:t>
            </w:r>
            <w:r w:rsidRPr="00A770A4">
              <w:rPr>
                <w:rFonts w:hAnsi="宋体" w:hint="eastAsia"/>
                <w:szCs w:val="21"/>
              </w:rPr>
              <w:t>学历：大专</w:t>
            </w:r>
          </w:p>
        </w:tc>
      </w:tr>
      <w:tr w:rsidR="00AC4705" w:rsidRPr="0017658E" w:rsidTr="00D83440">
        <w:tblPrEx>
          <w:tblCellMar>
            <w:top w:w="0" w:type="dxa"/>
            <w:bottom w:w="0" w:type="dxa"/>
          </w:tblCellMar>
        </w:tblPrEx>
        <w:trPr>
          <w:trHeight w:val="2522"/>
        </w:trPr>
        <w:tc>
          <w:tcPr>
            <w:tcW w:w="8508" w:type="dxa"/>
            <w:tcBorders>
              <w:top w:val="single" w:sz="12" w:space="0" w:color="auto"/>
              <w:left w:val="single" w:sz="12" w:space="0" w:color="auto"/>
              <w:bottom w:val="single" w:sz="12" w:space="0" w:color="auto"/>
              <w:right w:val="single" w:sz="12" w:space="0" w:color="auto"/>
            </w:tcBorders>
          </w:tcPr>
          <w:p w:rsidR="00AC4705" w:rsidRDefault="00D152AF" w:rsidP="00AC4705">
            <w:pPr>
              <w:spacing w:line="400" w:lineRule="exact"/>
              <w:rPr>
                <w:rFonts w:hAnsi="宋体" w:hint="eastAsia"/>
                <w:sz w:val="24"/>
              </w:rPr>
            </w:pPr>
            <w:r>
              <w:rPr>
                <w:rFonts w:hAnsi="宋体" w:hint="eastAsia"/>
                <w:sz w:val="24"/>
              </w:rPr>
              <w:t>二</w:t>
            </w:r>
            <w:r w:rsidR="0017658E">
              <w:rPr>
                <w:rFonts w:hAnsi="宋体" w:hint="eastAsia"/>
                <w:sz w:val="24"/>
              </w:rPr>
              <w:t>、</w:t>
            </w:r>
            <w:r w:rsidR="00E72310">
              <w:rPr>
                <w:rFonts w:hAnsi="宋体" w:hint="eastAsia"/>
                <w:sz w:val="24"/>
              </w:rPr>
              <w:t>人才培养目标定位（分段培养项目</w:t>
            </w:r>
            <w:r w:rsidR="0017658E">
              <w:rPr>
                <w:rFonts w:hAnsi="宋体" w:hint="eastAsia"/>
                <w:sz w:val="24"/>
              </w:rPr>
              <w:t>要</w:t>
            </w:r>
            <w:r w:rsidR="00E72310">
              <w:rPr>
                <w:rFonts w:hAnsi="宋体" w:hint="eastAsia"/>
                <w:sz w:val="24"/>
              </w:rPr>
              <w:t>分段表述）：</w:t>
            </w:r>
          </w:p>
          <w:p w:rsidR="006255B5" w:rsidRPr="001A6E54" w:rsidRDefault="006255B5" w:rsidP="006255B5">
            <w:pPr>
              <w:spacing w:line="400" w:lineRule="exact"/>
              <w:ind w:firstLineChars="200" w:firstLine="482"/>
              <w:rPr>
                <w:rFonts w:ascii="仿宋_GB2312" w:eastAsia="仿宋_GB2312" w:hAnsi="宋体" w:hint="eastAsia"/>
                <w:b/>
                <w:sz w:val="24"/>
              </w:rPr>
            </w:pPr>
            <w:r w:rsidRPr="001A6E54">
              <w:rPr>
                <w:rFonts w:ascii="仿宋_GB2312" w:eastAsia="仿宋_GB2312" w:hAnsi="宋体" w:hint="eastAsia"/>
                <w:b/>
                <w:sz w:val="24"/>
              </w:rPr>
              <w:t>1、总目标</w:t>
            </w:r>
          </w:p>
          <w:p w:rsidR="006255B5" w:rsidRPr="00A770A4" w:rsidRDefault="006255B5" w:rsidP="00A770A4">
            <w:pPr>
              <w:spacing w:line="400" w:lineRule="exact"/>
              <w:ind w:firstLineChars="200" w:firstLine="420"/>
              <w:rPr>
                <w:rFonts w:hAnsi="宋体" w:hint="eastAsia"/>
                <w:szCs w:val="21"/>
              </w:rPr>
            </w:pPr>
            <w:r w:rsidRPr="00A770A4">
              <w:rPr>
                <w:rFonts w:hAnsi="宋体" w:hint="eastAsia"/>
                <w:szCs w:val="21"/>
              </w:rPr>
              <w:t>本专业培养拥护党的基本路线</w:t>
            </w:r>
            <w:r w:rsidRPr="00A770A4">
              <w:rPr>
                <w:rFonts w:hAnsi="宋体" w:hint="eastAsia"/>
                <w:szCs w:val="21"/>
              </w:rPr>
              <w:t>,</w:t>
            </w:r>
            <w:r w:rsidR="0033548A" w:rsidRPr="00A770A4">
              <w:rPr>
                <w:rFonts w:hAnsi="宋体" w:hint="eastAsia"/>
                <w:szCs w:val="21"/>
              </w:rPr>
              <w:t>适应</w:t>
            </w:r>
            <w:r w:rsidRPr="00A770A4">
              <w:rPr>
                <w:rFonts w:hAnsi="宋体" w:hint="eastAsia"/>
                <w:szCs w:val="21"/>
              </w:rPr>
              <w:t>汽车</w:t>
            </w:r>
            <w:r w:rsidR="0033548A" w:rsidRPr="00A770A4">
              <w:rPr>
                <w:rFonts w:hAnsi="宋体" w:hint="eastAsia"/>
                <w:szCs w:val="21"/>
              </w:rPr>
              <w:t>售后</w:t>
            </w:r>
            <w:r w:rsidRPr="00A770A4">
              <w:rPr>
                <w:rFonts w:hAnsi="宋体" w:hint="eastAsia"/>
                <w:szCs w:val="21"/>
              </w:rPr>
              <w:t>服务</w:t>
            </w:r>
            <w:r w:rsidR="0033548A" w:rsidRPr="00A770A4">
              <w:rPr>
                <w:rFonts w:hAnsi="宋体" w:hint="eastAsia"/>
                <w:szCs w:val="21"/>
              </w:rPr>
              <w:t>车身维修</w:t>
            </w:r>
            <w:r w:rsidRPr="00A770A4">
              <w:rPr>
                <w:rFonts w:hAnsi="宋体" w:hint="eastAsia"/>
                <w:szCs w:val="21"/>
              </w:rPr>
              <w:t>领域第一线需要</w:t>
            </w:r>
            <w:r w:rsidRPr="00A770A4">
              <w:rPr>
                <w:rFonts w:hAnsi="宋体" w:hint="eastAsia"/>
                <w:szCs w:val="21"/>
              </w:rPr>
              <w:t>,</w:t>
            </w:r>
            <w:r w:rsidRPr="00A770A4">
              <w:rPr>
                <w:rFonts w:hAnsi="宋体" w:hint="eastAsia"/>
                <w:szCs w:val="21"/>
              </w:rPr>
              <w:t>具有良好的职业道德和敬业精神</w:t>
            </w:r>
            <w:r w:rsidRPr="00A770A4">
              <w:rPr>
                <w:rFonts w:hAnsi="宋体" w:hint="eastAsia"/>
                <w:szCs w:val="21"/>
              </w:rPr>
              <w:t>,</w:t>
            </w:r>
            <w:r w:rsidRPr="00A770A4">
              <w:rPr>
                <w:rFonts w:hAnsi="宋体" w:hint="eastAsia"/>
                <w:szCs w:val="21"/>
              </w:rPr>
              <w:t>掌握汽车</w:t>
            </w:r>
            <w:r w:rsidR="0033548A" w:rsidRPr="00A770A4">
              <w:rPr>
                <w:rFonts w:hAnsi="宋体" w:hint="eastAsia"/>
                <w:szCs w:val="21"/>
              </w:rPr>
              <w:t>钣金车身外钣件整形</w:t>
            </w:r>
            <w:r w:rsidRPr="00A770A4">
              <w:rPr>
                <w:rFonts w:hAnsi="宋体" w:hint="eastAsia"/>
                <w:szCs w:val="21"/>
              </w:rPr>
              <w:t>、</w:t>
            </w:r>
            <w:r w:rsidR="0033548A" w:rsidRPr="00A770A4">
              <w:rPr>
                <w:rFonts w:hAnsi="宋体" w:hint="eastAsia"/>
                <w:szCs w:val="21"/>
              </w:rPr>
              <w:t>汽车车身测量与矫正</w:t>
            </w:r>
            <w:r w:rsidRPr="00A770A4">
              <w:rPr>
                <w:rFonts w:hAnsi="宋体" w:hint="eastAsia"/>
                <w:szCs w:val="21"/>
              </w:rPr>
              <w:t>、汽车</w:t>
            </w:r>
            <w:r w:rsidR="0033548A" w:rsidRPr="00A770A4">
              <w:rPr>
                <w:rFonts w:hAnsi="宋体" w:hint="eastAsia"/>
                <w:szCs w:val="21"/>
              </w:rPr>
              <w:t>涂装</w:t>
            </w:r>
            <w:r w:rsidRPr="00A770A4">
              <w:rPr>
                <w:rFonts w:hAnsi="宋体" w:hint="eastAsia"/>
                <w:szCs w:val="21"/>
              </w:rPr>
              <w:t>、</w:t>
            </w:r>
            <w:r w:rsidR="0033548A" w:rsidRPr="00A770A4">
              <w:rPr>
                <w:rFonts w:hAnsi="宋体" w:hint="eastAsia"/>
                <w:szCs w:val="21"/>
              </w:rPr>
              <w:t>汽车装饰与美容</w:t>
            </w:r>
            <w:r w:rsidRPr="00A770A4">
              <w:rPr>
                <w:rFonts w:hAnsi="宋体" w:hint="eastAsia"/>
                <w:szCs w:val="21"/>
              </w:rPr>
              <w:t>等职业岗位</w:t>
            </w:r>
            <w:r w:rsidRPr="00A770A4">
              <w:rPr>
                <w:rFonts w:hAnsi="宋体" w:hint="eastAsia"/>
                <w:szCs w:val="21"/>
              </w:rPr>
              <w:t>(</w:t>
            </w:r>
            <w:r w:rsidRPr="00A770A4">
              <w:rPr>
                <w:rFonts w:hAnsi="宋体" w:hint="eastAsia"/>
                <w:szCs w:val="21"/>
              </w:rPr>
              <w:t>群</w:t>
            </w:r>
            <w:r w:rsidRPr="00A770A4">
              <w:rPr>
                <w:rFonts w:hAnsi="宋体" w:hint="eastAsia"/>
                <w:szCs w:val="21"/>
              </w:rPr>
              <w:t>)</w:t>
            </w:r>
            <w:r w:rsidRPr="00A770A4">
              <w:rPr>
                <w:rFonts w:hAnsi="宋体" w:hint="eastAsia"/>
                <w:szCs w:val="21"/>
              </w:rPr>
              <w:t>所必备的基本知识</w:t>
            </w:r>
            <w:r w:rsidRPr="00A770A4">
              <w:rPr>
                <w:rFonts w:hAnsi="宋体" w:hint="eastAsia"/>
                <w:szCs w:val="21"/>
              </w:rPr>
              <w:t>,</w:t>
            </w:r>
            <w:r w:rsidRPr="00A770A4">
              <w:rPr>
                <w:rFonts w:hAnsi="宋体" w:hint="eastAsia"/>
                <w:szCs w:val="21"/>
              </w:rPr>
              <w:t>具备汽车</w:t>
            </w:r>
            <w:r w:rsidR="0033548A" w:rsidRPr="00A770A4">
              <w:rPr>
                <w:rFonts w:hAnsi="宋体" w:hint="eastAsia"/>
                <w:szCs w:val="21"/>
              </w:rPr>
              <w:t>售后领域汽车车身维修</w:t>
            </w:r>
            <w:r w:rsidRPr="00A770A4">
              <w:rPr>
                <w:rFonts w:hAnsi="宋体" w:hint="eastAsia"/>
                <w:szCs w:val="21"/>
              </w:rPr>
              <w:t>服务基本能力</w:t>
            </w:r>
            <w:r w:rsidRPr="00A770A4">
              <w:rPr>
                <w:rFonts w:hAnsi="宋体" w:hint="eastAsia"/>
                <w:szCs w:val="21"/>
              </w:rPr>
              <w:t>,</w:t>
            </w:r>
            <w:r w:rsidRPr="00A770A4">
              <w:rPr>
                <w:rFonts w:hAnsi="宋体" w:hint="eastAsia"/>
                <w:szCs w:val="21"/>
              </w:rPr>
              <w:t>德、智、体、美全面发展的</w:t>
            </w:r>
            <w:r w:rsidR="00C829CE">
              <w:rPr>
                <w:rFonts w:hAnsi="宋体" w:hint="eastAsia"/>
                <w:szCs w:val="21"/>
              </w:rPr>
              <w:t>高素质</w:t>
            </w:r>
            <w:r w:rsidRPr="00A770A4">
              <w:rPr>
                <w:rFonts w:hAnsi="宋体" w:hint="eastAsia"/>
                <w:szCs w:val="21"/>
              </w:rPr>
              <w:t>技术技能型人才。</w:t>
            </w:r>
          </w:p>
          <w:p w:rsidR="006255B5" w:rsidRPr="001A6E54" w:rsidRDefault="006255B5" w:rsidP="006255B5">
            <w:pPr>
              <w:spacing w:line="400" w:lineRule="exact"/>
              <w:ind w:firstLineChars="200" w:firstLine="482"/>
              <w:rPr>
                <w:rFonts w:ascii="仿宋_GB2312" w:eastAsia="仿宋_GB2312" w:hAnsi="宋体" w:hint="eastAsia"/>
                <w:b/>
                <w:sz w:val="24"/>
              </w:rPr>
            </w:pPr>
            <w:r w:rsidRPr="001A4FCF">
              <w:rPr>
                <w:rFonts w:ascii="仿宋_GB2312" w:eastAsia="仿宋_GB2312" w:hAnsi="宋体" w:hint="eastAsia"/>
                <w:b/>
                <w:sz w:val="24"/>
                <w:highlight w:val="yellow"/>
              </w:rPr>
              <w:t>2、中职阶段培养目标</w:t>
            </w:r>
          </w:p>
          <w:p w:rsidR="00D83440" w:rsidRDefault="001A4FCF" w:rsidP="006255B5">
            <w:pPr>
              <w:spacing w:line="400" w:lineRule="exact"/>
              <w:ind w:firstLineChars="200" w:firstLine="480"/>
              <w:rPr>
                <w:rFonts w:ascii="仿宋_GB2312" w:eastAsia="仿宋_GB2312" w:hAnsi="宋体" w:cs="宋体" w:hint="eastAsia"/>
                <w:sz w:val="24"/>
                <w:lang w:val="zh-CN"/>
              </w:rPr>
            </w:pPr>
            <w:r>
              <w:rPr>
                <w:rFonts w:ascii="仿宋_GB2312" w:eastAsia="仿宋_GB2312" w:hAnsi="宋体" w:cs="宋体" w:hint="eastAsia"/>
                <w:sz w:val="24"/>
                <w:lang w:val="zh-CN"/>
              </w:rPr>
              <w:t>本专业主要培养面向汽车维修、汽车整车与零配件销售等企事业单位，在生产、服务第一线能从事汽车结构维修钣、车身涂装、汽车美容和</w:t>
            </w:r>
            <w:r w:rsidRPr="001A4FCF">
              <w:rPr>
                <w:rFonts w:ascii="仿宋_GB2312" w:eastAsia="仿宋_GB2312" w:hAnsi="宋体" w:cs="宋体" w:hint="eastAsia"/>
                <w:sz w:val="24"/>
              </w:rPr>
              <w:t>整车与零配件销</w:t>
            </w:r>
            <w:r>
              <w:rPr>
                <w:rFonts w:ascii="仿宋_GB2312" w:eastAsia="仿宋_GB2312" w:hAnsi="宋体" w:cs="宋体" w:hint="eastAsia"/>
                <w:sz w:val="24"/>
                <w:lang w:val="zh-CN"/>
              </w:rPr>
              <w:t>等工作，具有职业生涯发展基础的中等应用性技能人才。</w:t>
            </w:r>
          </w:p>
          <w:p w:rsidR="001A4FCF" w:rsidRPr="00D5030D" w:rsidRDefault="001A4FCF" w:rsidP="006255B5">
            <w:pPr>
              <w:spacing w:line="400" w:lineRule="exact"/>
              <w:ind w:firstLineChars="200" w:firstLine="480"/>
              <w:rPr>
                <w:rFonts w:hAnsi="宋体" w:hint="eastAsia"/>
                <w:sz w:val="24"/>
              </w:rPr>
            </w:pPr>
          </w:p>
          <w:p w:rsidR="006255B5" w:rsidRPr="00D5030D" w:rsidRDefault="006255B5" w:rsidP="006255B5">
            <w:pPr>
              <w:spacing w:line="400" w:lineRule="exact"/>
              <w:ind w:firstLineChars="200" w:firstLine="482"/>
              <w:rPr>
                <w:rFonts w:ascii="仿宋_GB2312" w:eastAsia="仿宋_GB2312" w:hAnsi="宋体" w:hint="eastAsia"/>
                <w:b/>
                <w:sz w:val="24"/>
              </w:rPr>
            </w:pPr>
            <w:r w:rsidRPr="00D5030D">
              <w:rPr>
                <w:rFonts w:ascii="仿宋_GB2312" w:eastAsia="仿宋_GB2312" w:hAnsi="宋体" w:hint="eastAsia"/>
                <w:b/>
                <w:sz w:val="24"/>
              </w:rPr>
              <w:t>3、高职阶段培养目标</w:t>
            </w:r>
          </w:p>
          <w:p w:rsidR="006255B5" w:rsidRPr="00D83440" w:rsidRDefault="006255B5" w:rsidP="00D83440">
            <w:pPr>
              <w:spacing w:line="400" w:lineRule="exact"/>
              <w:ind w:firstLineChars="200" w:firstLine="420"/>
              <w:rPr>
                <w:rFonts w:hAnsi="宋体" w:hint="eastAsia"/>
                <w:szCs w:val="21"/>
              </w:rPr>
            </w:pPr>
            <w:r w:rsidRPr="00A770A4">
              <w:rPr>
                <w:rFonts w:hAnsi="宋体" w:hint="eastAsia"/>
                <w:szCs w:val="21"/>
              </w:rPr>
              <w:t>培养与我国社会主义现代化建设相适应的，德、智、体、美全面发展，具有良好的职业道德、职业素养、实践能力和创新创业意识，面向汽车市场相关产业，服务地方经济发展，掌握</w:t>
            </w:r>
            <w:r w:rsidR="00AF4CAA" w:rsidRPr="00A770A4">
              <w:rPr>
                <w:rFonts w:hAnsi="宋体" w:hint="eastAsia"/>
                <w:szCs w:val="21"/>
              </w:rPr>
              <w:t>汽车车身维修技术</w:t>
            </w:r>
            <w:r w:rsidRPr="00A770A4">
              <w:rPr>
                <w:rFonts w:hAnsi="宋体" w:hint="eastAsia"/>
                <w:szCs w:val="21"/>
              </w:rPr>
              <w:t>专业必备的基础理论、专门知识和实践技能，并具有从业职业资格证书，能从事汽车</w:t>
            </w:r>
            <w:r w:rsidR="00AF4CAA" w:rsidRPr="00A770A4">
              <w:rPr>
                <w:rFonts w:hAnsi="宋体" w:hint="eastAsia"/>
                <w:szCs w:val="21"/>
              </w:rPr>
              <w:t>车身修复</w:t>
            </w:r>
            <w:r w:rsidRPr="00A770A4">
              <w:rPr>
                <w:rFonts w:hAnsi="宋体" w:hint="eastAsia"/>
                <w:szCs w:val="21"/>
              </w:rPr>
              <w:t>、</w:t>
            </w:r>
            <w:r w:rsidR="00AF4CAA" w:rsidRPr="00A770A4">
              <w:rPr>
                <w:rFonts w:hAnsi="宋体" w:hint="eastAsia"/>
                <w:szCs w:val="21"/>
              </w:rPr>
              <w:t>汽车涂装</w:t>
            </w:r>
            <w:r w:rsidRPr="00A770A4">
              <w:rPr>
                <w:rFonts w:hAnsi="宋体" w:hint="eastAsia"/>
                <w:szCs w:val="21"/>
              </w:rPr>
              <w:t>、</w:t>
            </w:r>
            <w:r w:rsidR="00AF4CAA" w:rsidRPr="00A770A4">
              <w:rPr>
                <w:rFonts w:hAnsi="宋体" w:hint="eastAsia"/>
                <w:szCs w:val="21"/>
              </w:rPr>
              <w:t>汽车美容、</w:t>
            </w:r>
            <w:r w:rsidRPr="00A770A4">
              <w:rPr>
                <w:rFonts w:hAnsi="宋体" w:hint="eastAsia"/>
                <w:szCs w:val="21"/>
              </w:rPr>
              <w:t>汽车售后服务和管理的具有熟练技能的高素质</w:t>
            </w:r>
            <w:r w:rsidR="00C829CE">
              <w:rPr>
                <w:rFonts w:hAnsi="宋体" w:hint="eastAsia"/>
                <w:szCs w:val="21"/>
              </w:rPr>
              <w:t>技术技能</w:t>
            </w:r>
            <w:r w:rsidRPr="00A770A4">
              <w:rPr>
                <w:rFonts w:hAnsi="宋体" w:hint="eastAsia"/>
                <w:szCs w:val="21"/>
              </w:rPr>
              <w:t>型人才。</w:t>
            </w:r>
          </w:p>
        </w:tc>
      </w:tr>
      <w:tr w:rsidR="0017658E" w:rsidRPr="0017658E" w:rsidTr="005A4406">
        <w:tblPrEx>
          <w:tblCellMar>
            <w:top w:w="0" w:type="dxa"/>
            <w:bottom w:w="0" w:type="dxa"/>
          </w:tblCellMar>
        </w:tblPrEx>
        <w:trPr>
          <w:trHeight w:val="6719"/>
        </w:trPr>
        <w:tc>
          <w:tcPr>
            <w:tcW w:w="8508" w:type="dxa"/>
            <w:tcBorders>
              <w:top w:val="single" w:sz="12" w:space="0" w:color="auto"/>
              <w:left w:val="single" w:sz="12" w:space="0" w:color="auto"/>
              <w:bottom w:val="single" w:sz="12" w:space="0" w:color="auto"/>
              <w:right w:val="single" w:sz="12" w:space="0" w:color="auto"/>
            </w:tcBorders>
          </w:tcPr>
          <w:p w:rsidR="0017658E" w:rsidRDefault="00D152AF" w:rsidP="00AC4705">
            <w:pPr>
              <w:spacing w:line="400" w:lineRule="exact"/>
              <w:rPr>
                <w:rFonts w:hAnsi="宋体" w:hint="eastAsia"/>
                <w:sz w:val="24"/>
              </w:rPr>
            </w:pPr>
            <w:r>
              <w:rPr>
                <w:rFonts w:hAnsi="宋体" w:hint="eastAsia"/>
                <w:sz w:val="24"/>
              </w:rPr>
              <w:lastRenderedPageBreak/>
              <w:t>三</w:t>
            </w:r>
            <w:r w:rsidR="0017658E">
              <w:rPr>
                <w:rFonts w:hAnsi="宋体" w:hint="eastAsia"/>
                <w:sz w:val="24"/>
              </w:rPr>
              <w:t>、</w:t>
            </w:r>
            <w:r w:rsidR="0017658E" w:rsidRPr="0017658E">
              <w:rPr>
                <w:rFonts w:hAnsi="宋体" w:hint="eastAsia"/>
                <w:sz w:val="24"/>
              </w:rPr>
              <w:t>职业（岗位）面向</w:t>
            </w:r>
            <w:r w:rsidR="00CF774C">
              <w:rPr>
                <w:rFonts w:hAnsi="宋体" w:hint="eastAsia"/>
                <w:sz w:val="24"/>
              </w:rPr>
              <w:t>，</w:t>
            </w:r>
            <w:r w:rsidR="0002442F">
              <w:rPr>
                <w:rFonts w:hAnsi="宋体" w:hint="eastAsia"/>
                <w:sz w:val="24"/>
              </w:rPr>
              <w:t>社会化考试、</w:t>
            </w:r>
            <w:r w:rsidR="00DB43BA">
              <w:rPr>
                <w:rFonts w:hAnsi="宋体" w:hint="eastAsia"/>
                <w:sz w:val="24"/>
              </w:rPr>
              <w:t>职业技能等级</w:t>
            </w:r>
            <w:r w:rsidR="0017658E" w:rsidRPr="0017658E">
              <w:rPr>
                <w:rFonts w:hAnsi="宋体" w:hint="eastAsia"/>
                <w:sz w:val="24"/>
              </w:rPr>
              <w:t>证书</w:t>
            </w:r>
            <w:r w:rsidR="0002442F">
              <w:rPr>
                <w:rFonts w:hAnsi="宋体" w:hint="eastAsia"/>
                <w:sz w:val="24"/>
              </w:rPr>
              <w:t>要求</w:t>
            </w:r>
            <w:r w:rsidR="0017658E" w:rsidRPr="0017658E">
              <w:rPr>
                <w:rFonts w:hAnsi="宋体" w:hint="eastAsia"/>
                <w:sz w:val="24"/>
              </w:rPr>
              <w:t>及继续学习专业</w:t>
            </w:r>
            <w:r w:rsidR="0017658E">
              <w:rPr>
                <w:rFonts w:hAnsi="宋体" w:hint="eastAsia"/>
                <w:sz w:val="24"/>
              </w:rPr>
              <w:t>：</w:t>
            </w:r>
          </w:p>
          <w:p w:rsidR="006255B5" w:rsidRPr="005D5E0E" w:rsidRDefault="006255B5" w:rsidP="006255B5">
            <w:pPr>
              <w:spacing w:line="400" w:lineRule="exact"/>
              <w:ind w:firstLine="465"/>
              <w:rPr>
                <w:rFonts w:ascii="仿宋_GB2312" w:eastAsia="仿宋_GB2312" w:hAnsi="宋体" w:hint="eastAsia"/>
                <w:b/>
                <w:sz w:val="24"/>
              </w:rPr>
            </w:pPr>
            <w:r w:rsidRPr="005D5E0E">
              <w:rPr>
                <w:rFonts w:ascii="仿宋_GB2312" w:eastAsia="仿宋_GB2312" w:hAnsi="宋体" w:hint="eastAsia"/>
                <w:b/>
                <w:sz w:val="24"/>
              </w:rPr>
              <w:t>1.职业岗位面向</w:t>
            </w:r>
          </w:p>
          <w:p w:rsidR="006255B5" w:rsidRPr="00A770A4" w:rsidRDefault="006255B5" w:rsidP="006255B5">
            <w:pPr>
              <w:spacing w:line="400" w:lineRule="exact"/>
              <w:ind w:left="480"/>
              <w:rPr>
                <w:rFonts w:hAnsi="宋体" w:hint="eastAsia"/>
                <w:szCs w:val="21"/>
              </w:rPr>
            </w:pPr>
            <w:r w:rsidRPr="00A770A4">
              <w:rPr>
                <w:rFonts w:hAnsi="宋体" w:hint="eastAsia"/>
                <w:szCs w:val="21"/>
              </w:rPr>
              <w:t>（</w:t>
            </w:r>
            <w:r w:rsidRPr="00A770A4">
              <w:rPr>
                <w:rFonts w:hAnsi="宋体" w:hint="eastAsia"/>
                <w:szCs w:val="21"/>
              </w:rPr>
              <w:t>1</w:t>
            </w:r>
            <w:r w:rsidRPr="00A770A4">
              <w:rPr>
                <w:rFonts w:hAnsi="宋体" w:hint="eastAsia"/>
                <w:szCs w:val="21"/>
              </w:rPr>
              <w:t>）主要就业单位</w:t>
            </w:r>
          </w:p>
          <w:p w:rsidR="006255B5" w:rsidRPr="00A770A4" w:rsidRDefault="006255B5" w:rsidP="00A770A4">
            <w:pPr>
              <w:ind w:firstLineChars="200" w:firstLine="420"/>
              <w:rPr>
                <w:rFonts w:hAnsi="宋体"/>
                <w:szCs w:val="21"/>
              </w:rPr>
            </w:pPr>
            <w:r w:rsidRPr="00A770A4">
              <w:rPr>
                <w:rFonts w:hAnsi="宋体"/>
                <w:szCs w:val="21"/>
              </w:rPr>
              <w:t>汽车保险公司，汽车及零配件销售及售后服务企业、汽车制造及维修企业、汽车评估公司等。</w:t>
            </w:r>
          </w:p>
          <w:p w:rsidR="006255B5" w:rsidRPr="00A770A4" w:rsidRDefault="006255B5" w:rsidP="00A770A4">
            <w:pPr>
              <w:ind w:left="480"/>
              <w:rPr>
                <w:rFonts w:hAnsi="宋体"/>
                <w:szCs w:val="21"/>
              </w:rPr>
            </w:pPr>
            <w:r w:rsidRPr="00A770A4">
              <w:rPr>
                <w:rFonts w:hAnsi="宋体" w:hint="eastAsia"/>
                <w:szCs w:val="21"/>
              </w:rPr>
              <w:t>（</w:t>
            </w:r>
            <w:r w:rsidRPr="00A770A4">
              <w:rPr>
                <w:rFonts w:hAnsi="宋体" w:hint="eastAsia"/>
                <w:szCs w:val="21"/>
              </w:rPr>
              <w:t>2</w:t>
            </w:r>
            <w:r w:rsidRPr="00A770A4">
              <w:rPr>
                <w:rFonts w:hAnsi="宋体" w:hint="eastAsia"/>
                <w:szCs w:val="21"/>
              </w:rPr>
              <w:t>）主要就业部门</w:t>
            </w:r>
          </w:p>
          <w:p w:rsidR="006255B5" w:rsidRPr="00A770A4" w:rsidRDefault="006255B5" w:rsidP="00A770A4">
            <w:pPr>
              <w:ind w:firstLineChars="200" w:firstLine="420"/>
              <w:rPr>
                <w:rFonts w:hAnsi="宋体"/>
                <w:szCs w:val="21"/>
              </w:rPr>
            </w:pPr>
            <w:r w:rsidRPr="00A770A4">
              <w:rPr>
                <w:rFonts w:hAnsi="宋体"/>
                <w:szCs w:val="21"/>
              </w:rPr>
              <w:t>汽车</w:t>
            </w:r>
            <w:r w:rsidR="00AF4CAA" w:rsidRPr="00A770A4">
              <w:rPr>
                <w:rFonts w:hAnsi="宋体" w:hint="eastAsia"/>
                <w:szCs w:val="21"/>
              </w:rPr>
              <w:t>钣金、汽车喷漆</w:t>
            </w:r>
            <w:r w:rsidRPr="00A770A4">
              <w:rPr>
                <w:rFonts w:hAnsi="宋体"/>
                <w:szCs w:val="21"/>
              </w:rPr>
              <w:t>、汽车售后服务与技术咨询、汽车保险理赔、汽车出租、汽车评估师、汽车事故勘察等。</w:t>
            </w:r>
          </w:p>
          <w:p w:rsidR="006255B5" w:rsidRPr="00A770A4" w:rsidRDefault="006255B5" w:rsidP="00A770A4">
            <w:pPr>
              <w:ind w:left="480"/>
              <w:rPr>
                <w:rFonts w:hAnsi="宋体"/>
                <w:szCs w:val="21"/>
              </w:rPr>
            </w:pPr>
            <w:r w:rsidRPr="00A770A4">
              <w:rPr>
                <w:rFonts w:hAnsi="宋体" w:hint="eastAsia"/>
                <w:szCs w:val="21"/>
              </w:rPr>
              <w:t>（</w:t>
            </w:r>
            <w:r w:rsidRPr="00A770A4">
              <w:rPr>
                <w:rFonts w:hAnsi="宋体" w:hint="eastAsia"/>
                <w:szCs w:val="21"/>
              </w:rPr>
              <w:t>3</w:t>
            </w:r>
            <w:r w:rsidRPr="00A770A4">
              <w:rPr>
                <w:rFonts w:hAnsi="宋体" w:hint="eastAsia"/>
                <w:szCs w:val="21"/>
              </w:rPr>
              <w:t>）可从事工作岗位</w:t>
            </w:r>
          </w:p>
          <w:p w:rsidR="006255B5" w:rsidRPr="00A770A4" w:rsidRDefault="006255B5" w:rsidP="00A770A4">
            <w:pPr>
              <w:ind w:firstLineChars="200" w:firstLine="420"/>
              <w:rPr>
                <w:rFonts w:hAnsi="宋体" w:hint="eastAsia"/>
                <w:szCs w:val="21"/>
              </w:rPr>
            </w:pPr>
            <w:r w:rsidRPr="00A770A4">
              <w:rPr>
                <w:rFonts w:hAnsi="宋体"/>
                <w:szCs w:val="21"/>
              </w:rPr>
              <w:t>在汽车制造、营销、配件、运营企业及其它行业，从事汽车技术咨询和培训、售后服务、机动车评估与车辆损坏鉴定、汽车</w:t>
            </w:r>
            <w:r w:rsidR="00AF4CAA" w:rsidRPr="00A770A4">
              <w:rPr>
                <w:rFonts w:hAnsi="宋体" w:hint="eastAsia"/>
                <w:szCs w:val="21"/>
              </w:rPr>
              <w:t>车身维修</w:t>
            </w:r>
            <w:r w:rsidRPr="00A770A4">
              <w:rPr>
                <w:rFonts w:hAnsi="宋体"/>
                <w:szCs w:val="21"/>
              </w:rPr>
              <w:t>、</w:t>
            </w:r>
            <w:r w:rsidR="00AF4CAA" w:rsidRPr="00A770A4">
              <w:rPr>
                <w:rFonts w:hAnsi="宋体" w:hint="eastAsia"/>
                <w:szCs w:val="21"/>
              </w:rPr>
              <w:t>汽车涂装、汽车美容、</w:t>
            </w:r>
            <w:r w:rsidRPr="00A770A4">
              <w:rPr>
                <w:rFonts w:hAnsi="宋体"/>
                <w:szCs w:val="21"/>
              </w:rPr>
              <w:t>汽车保险等。</w:t>
            </w:r>
          </w:p>
          <w:p w:rsidR="006255B5" w:rsidRPr="001A6E54" w:rsidRDefault="006255B5" w:rsidP="006255B5">
            <w:pPr>
              <w:spacing w:line="400" w:lineRule="exact"/>
              <w:ind w:left="480"/>
              <w:rPr>
                <w:rFonts w:ascii="仿宋_GB2312" w:eastAsia="仿宋_GB2312" w:hAnsi="宋体" w:hint="eastAsia"/>
                <w:b/>
                <w:sz w:val="24"/>
              </w:rPr>
            </w:pPr>
            <w:r w:rsidRPr="001A6E54">
              <w:rPr>
                <w:rFonts w:ascii="仿宋_GB2312" w:eastAsia="仿宋_GB2312" w:hAnsi="宋体" w:hint="eastAsia"/>
                <w:b/>
                <w:sz w:val="24"/>
              </w:rPr>
              <w:t>2.职业资格证书</w:t>
            </w:r>
          </w:p>
          <w:p w:rsidR="006255B5" w:rsidRPr="00A770A4" w:rsidRDefault="006255B5" w:rsidP="006255B5">
            <w:pPr>
              <w:spacing w:line="400" w:lineRule="exact"/>
              <w:ind w:left="480"/>
              <w:rPr>
                <w:rFonts w:hAnsi="宋体" w:hint="eastAsia"/>
                <w:szCs w:val="21"/>
              </w:rPr>
            </w:pPr>
            <w:r w:rsidRPr="00A770A4">
              <w:rPr>
                <w:rFonts w:hAnsi="宋体" w:hint="eastAsia"/>
                <w:szCs w:val="21"/>
              </w:rPr>
              <w:t>（</w:t>
            </w:r>
            <w:r w:rsidRPr="00A770A4">
              <w:rPr>
                <w:rFonts w:hAnsi="宋体" w:hint="eastAsia"/>
                <w:szCs w:val="21"/>
              </w:rPr>
              <w:t>1</w:t>
            </w:r>
            <w:r w:rsidRPr="00A770A4">
              <w:rPr>
                <w:rFonts w:hAnsi="宋体" w:hint="eastAsia"/>
                <w:szCs w:val="21"/>
              </w:rPr>
              <w:t>）中职阶段职业资格证书要求</w:t>
            </w:r>
          </w:p>
          <w:p w:rsidR="006255B5" w:rsidRPr="00A770A4" w:rsidRDefault="006255B5" w:rsidP="00A770A4">
            <w:pPr>
              <w:spacing w:line="400" w:lineRule="exact"/>
              <w:ind w:firstLineChars="200" w:firstLine="420"/>
              <w:rPr>
                <w:rFonts w:hAnsi="宋体" w:hint="eastAsia"/>
                <w:szCs w:val="21"/>
              </w:rPr>
            </w:pPr>
            <w:r w:rsidRPr="00A770A4">
              <w:rPr>
                <w:rFonts w:hAnsi="宋体" w:hint="eastAsia"/>
                <w:szCs w:val="21"/>
              </w:rPr>
              <w:t>国家普通话证书、全国计算机等级考试一级证书、汽车维修工中级职业资格证书。</w:t>
            </w:r>
          </w:p>
          <w:p w:rsidR="006255B5" w:rsidRPr="00A770A4" w:rsidRDefault="006255B5" w:rsidP="006255B5">
            <w:pPr>
              <w:spacing w:line="400" w:lineRule="exact"/>
              <w:ind w:left="480"/>
              <w:rPr>
                <w:rFonts w:hAnsi="宋体" w:hint="eastAsia"/>
                <w:szCs w:val="21"/>
              </w:rPr>
            </w:pPr>
            <w:r w:rsidRPr="00A770A4">
              <w:rPr>
                <w:rFonts w:hAnsi="宋体" w:hint="eastAsia"/>
                <w:szCs w:val="21"/>
              </w:rPr>
              <w:t>（</w:t>
            </w:r>
            <w:r w:rsidRPr="00A770A4">
              <w:rPr>
                <w:rFonts w:hAnsi="宋体" w:hint="eastAsia"/>
                <w:szCs w:val="21"/>
              </w:rPr>
              <w:t>2</w:t>
            </w:r>
            <w:r w:rsidRPr="00A770A4">
              <w:rPr>
                <w:rFonts w:hAnsi="宋体" w:hint="eastAsia"/>
                <w:szCs w:val="21"/>
              </w:rPr>
              <w:t>）高职阶段职业资格证书要求</w:t>
            </w:r>
          </w:p>
          <w:p w:rsidR="006255B5" w:rsidRPr="00A770A4" w:rsidRDefault="006255B5" w:rsidP="006255B5">
            <w:pPr>
              <w:spacing w:line="400" w:lineRule="exact"/>
              <w:ind w:left="480"/>
              <w:rPr>
                <w:rFonts w:hAnsi="宋体" w:hint="eastAsia"/>
                <w:szCs w:val="21"/>
              </w:rPr>
            </w:pPr>
            <w:r w:rsidRPr="00A770A4">
              <w:rPr>
                <w:rFonts w:hAnsi="宋体" w:hint="eastAsia"/>
                <w:szCs w:val="21"/>
              </w:rPr>
              <w:t>全国大学生英语三级</w:t>
            </w:r>
            <w:r w:rsidRPr="00A770A4">
              <w:rPr>
                <w:rFonts w:hAnsi="宋体" w:hint="eastAsia"/>
                <w:szCs w:val="21"/>
              </w:rPr>
              <w:t>B</w:t>
            </w:r>
            <w:r w:rsidRPr="00A770A4">
              <w:rPr>
                <w:rFonts w:hAnsi="宋体" w:hint="eastAsia"/>
                <w:szCs w:val="21"/>
              </w:rPr>
              <w:t>证书、汽车维修工高级职业资格</w:t>
            </w:r>
            <w:r w:rsidRPr="00A770A4">
              <w:rPr>
                <w:rFonts w:hAnsi="宋体" w:hint="eastAsia"/>
                <w:szCs w:val="21"/>
              </w:rPr>
              <w:t>/</w:t>
            </w:r>
            <w:r w:rsidRPr="00A770A4">
              <w:rPr>
                <w:rFonts w:hAnsi="宋体" w:hint="eastAsia"/>
                <w:szCs w:val="21"/>
              </w:rPr>
              <w:t>二手车评估师</w:t>
            </w:r>
          </w:p>
          <w:p w:rsidR="006255B5" w:rsidRPr="001A6E54" w:rsidRDefault="006255B5" w:rsidP="006255B5">
            <w:pPr>
              <w:spacing w:line="400" w:lineRule="exact"/>
              <w:ind w:left="480"/>
              <w:rPr>
                <w:rFonts w:ascii="仿宋_GB2312" w:eastAsia="仿宋_GB2312" w:hAnsi="宋体" w:hint="eastAsia"/>
                <w:b/>
                <w:sz w:val="24"/>
              </w:rPr>
            </w:pPr>
            <w:r w:rsidRPr="001A6E54">
              <w:rPr>
                <w:rFonts w:ascii="仿宋_GB2312" w:eastAsia="仿宋_GB2312" w:hAnsi="宋体" w:hint="eastAsia"/>
                <w:b/>
                <w:sz w:val="24"/>
              </w:rPr>
              <w:t>3.继续学习专业</w:t>
            </w:r>
          </w:p>
          <w:p w:rsidR="006255B5" w:rsidRDefault="00AF4CAA" w:rsidP="00A770A4">
            <w:pPr>
              <w:spacing w:line="400" w:lineRule="exact"/>
              <w:ind w:firstLineChars="200" w:firstLine="420"/>
              <w:rPr>
                <w:rFonts w:hAnsi="宋体" w:hint="eastAsia"/>
                <w:sz w:val="24"/>
              </w:rPr>
            </w:pPr>
            <w:r w:rsidRPr="00A770A4">
              <w:rPr>
                <w:rFonts w:hAnsi="宋体" w:hint="eastAsia"/>
                <w:szCs w:val="21"/>
              </w:rPr>
              <w:t>汽车车身维修技术</w:t>
            </w:r>
          </w:p>
          <w:p w:rsidR="006255B5" w:rsidRDefault="006255B5" w:rsidP="00AC4705">
            <w:pPr>
              <w:spacing w:line="400" w:lineRule="exact"/>
              <w:rPr>
                <w:rFonts w:hAnsi="宋体" w:hint="eastAsia"/>
                <w:sz w:val="24"/>
              </w:rPr>
            </w:pPr>
          </w:p>
        </w:tc>
      </w:tr>
    </w:tbl>
    <w:p w:rsidR="0017658E" w:rsidRDefault="0017658E">
      <w:pPr>
        <w:rPr>
          <w:rFonts w:hint="eastAsia"/>
        </w:rPr>
      </w:pP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4"/>
      </w:tblGrid>
      <w:tr w:rsidR="0002442F" w:rsidTr="00A770A4">
        <w:tblPrEx>
          <w:tblCellMar>
            <w:top w:w="0" w:type="dxa"/>
            <w:bottom w:w="0" w:type="dxa"/>
          </w:tblCellMar>
        </w:tblPrEx>
        <w:trPr>
          <w:trHeight w:val="3514"/>
        </w:trPr>
        <w:tc>
          <w:tcPr>
            <w:tcW w:w="8650" w:type="dxa"/>
            <w:tcBorders>
              <w:top w:val="single" w:sz="12" w:space="0" w:color="auto"/>
              <w:left w:val="single" w:sz="12" w:space="0" w:color="auto"/>
              <w:bottom w:val="single" w:sz="12" w:space="0" w:color="auto"/>
              <w:right w:val="single" w:sz="12" w:space="0" w:color="auto"/>
            </w:tcBorders>
          </w:tcPr>
          <w:p w:rsidR="0002442F" w:rsidRDefault="00CF774C" w:rsidP="0002442F">
            <w:pPr>
              <w:spacing w:line="400" w:lineRule="exact"/>
              <w:rPr>
                <w:rFonts w:hAnsi="宋体" w:hint="eastAsia"/>
                <w:sz w:val="24"/>
              </w:rPr>
            </w:pPr>
            <w:r>
              <w:rPr>
                <w:rFonts w:hAnsi="宋体" w:hint="eastAsia"/>
                <w:sz w:val="24"/>
              </w:rPr>
              <w:t>四、</w:t>
            </w:r>
            <w:r w:rsidRPr="009F2106">
              <w:rPr>
                <w:rFonts w:hAnsi="宋体" w:hint="eastAsia"/>
                <w:sz w:val="24"/>
              </w:rPr>
              <w:t>综合素质及职业能力：</w:t>
            </w:r>
          </w:p>
          <w:p w:rsidR="006255B5" w:rsidRPr="007A48C2" w:rsidRDefault="006255B5" w:rsidP="006255B5">
            <w:pPr>
              <w:spacing w:line="400" w:lineRule="exact"/>
              <w:rPr>
                <w:rFonts w:ascii="仿宋" w:eastAsia="仿宋" w:hAnsi="仿宋" w:hint="eastAsia"/>
                <w:b/>
                <w:sz w:val="24"/>
                <w:highlight w:val="yellow"/>
              </w:rPr>
            </w:pPr>
            <w:r w:rsidRPr="007A48C2">
              <w:rPr>
                <w:rFonts w:ascii="仿宋" w:eastAsia="仿宋" w:hAnsi="仿宋" w:hint="eastAsia"/>
                <w:b/>
                <w:sz w:val="24"/>
                <w:highlight w:val="yellow"/>
              </w:rPr>
              <w:t>1、中职阶段</w:t>
            </w:r>
          </w:p>
          <w:p w:rsidR="006255B5" w:rsidRPr="001A4FCF" w:rsidRDefault="006255B5" w:rsidP="006255B5">
            <w:pPr>
              <w:spacing w:line="400" w:lineRule="exact"/>
              <w:ind w:left="480"/>
              <w:rPr>
                <w:rFonts w:hAnsi="宋体" w:hint="eastAsia"/>
                <w:sz w:val="24"/>
              </w:rPr>
            </w:pPr>
            <w:r w:rsidRPr="001A4FCF">
              <w:rPr>
                <w:rFonts w:hAnsi="宋体" w:hint="eastAsia"/>
                <w:sz w:val="24"/>
              </w:rPr>
              <w:t xml:space="preserve">1) </w:t>
            </w:r>
            <w:r w:rsidRPr="001A4FCF">
              <w:rPr>
                <w:rFonts w:hAnsi="宋体" w:hint="eastAsia"/>
                <w:sz w:val="24"/>
              </w:rPr>
              <w:t>专业能力</w:t>
            </w:r>
          </w:p>
          <w:p w:rsidR="006255B5" w:rsidRPr="001A4FCF" w:rsidRDefault="006255B5" w:rsidP="006255B5">
            <w:pPr>
              <w:spacing w:line="400" w:lineRule="exact"/>
              <w:rPr>
                <w:rFonts w:hAnsi="宋体" w:hint="eastAsia"/>
                <w:sz w:val="24"/>
              </w:rPr>
            </w:pPr>
            <w:r w:rsidRPr="001A4FCF">
              <w:rPr>
                <w:rFonts w:hAnsi="宋体" w:hint="eastAsia"/>
                <w:sz w:val="24"/>
              </w:rPr>
              <w:t>（</w:t>
            </w:r>
            <w:r w:rsidRPr="001A4FCF">
              <w:rPr>
                <w:rFonts w:hAnsi="宋体" w:hint="eastAsia"/>
                <w:sz w:val="24"/>
              </w:rPr>
              <w:t>1</w:t>
            </w:r>
            <w:r w:rsidRPr="001A4FCF">
              <w:rPr>
                <w:rFonts w:hAnsi="宋体" w:hint="eastAsia"/>
                <w:sz w:val="24"/>
              </w:rPr>
              <w:t>）</w:t>
            </w:r>
            <w:r w:rsidRPr="001A4FCF">
              <w:rPr>
                <w:rFonts w:hAnsi="宋体"/>
                <w:sz w:val="24"/>
              </w:rPr>
              <w:t>具备基本的计算机操作能力</w:t>
            </w:r>
            <w:r w:rsidRPr="001A4FCF">
              <w:rPr>
                <w:rFonts w:hAnsi="宋体"/>
                <w:sz w:val="24"/>
              </w:rPr>
              <w:t>;</w:t>
            </w:r>
          </w:p>
          <w:p w:rsidR="006255B5" w:rsidRPr="001A4FCF" w:rsidRDefault="006255B5" w:rsidP="006255B5">
            <w:pPr>
              <w:spacing w:line="400" w:lineRule="exact"/>
              <w:rPr>
                <w:rFonts w:hAnsi="宋体"/>
                <w:sz w:val="24"/>
              </w:rPr>
            </w:pPr>
            <w:r w:rsidRPr="001A4FCF">
              <w:rPr>
                <w:rFonts w:hAnsi="宋体" w:hint="eastAsia"/>
                <w:sz w:val="24"/>
              </w:rPr>
              <w:t>（</w:t>
            </w:r>
            <w:r w:rsidRPr="001A4FCF">
              <w:rPr>
                <w:rFonts w:hAnsi="宋体" w:hint="eastAsia"/>
                <w:sz w:val="24"/>
              </w:rPr>
              <w:t>2</w:t>
            </w:r>
            <w:r w:rsidRPr="001A4FCF">
              <w:rPr>
                <w:rFonts w:hAnsi="宋体" w:hint="eastAsia"/>
                <w:sz w:val="24"/>
              </w:rPr>
              <w:t>）</w:t>
            </w:r>
            <w:r w:rsidRPr="001A4FCF">
              <w:rPr>
                <w:rFonts w:hAnsi="宋体"/>
                <w:sz w:val="24"/>
              </w:rPr>
              <w:t>具备汽车</w:t>
            </w:r>
            <w:r w:rsidR="001A4FCF" w:rsidRPr="001A4FCF">
              <w:rPr>
                <w:rFonts w:hAnsi="宋体" w:hint="eastAsia"/>
                <w:sz w:val="24"/>
              </w:rPr>
              <w:t>维修</w:t>
            </w:r>
            <w:r w:rsidRPr="001A4FCF">
              <w:rPr>
                <w:rFonts w:hAnsi="宋体"/>
                <w:sz w:val="24"/>
              </w:rPr>
              <w:t>市场调查的能力</w:t>
            </w:r>
            <w:r w:rsidRPr="001A4FCF">
              <w:rPr>
                <w:rFonts w:hAnsi="宋体"/>
                <w:sz w:val="24"/>
              </w:rPr>
              <w:t>;</w:t>
            </w:r>
          </w:p>
          <w:p w:rsidR="006255B5" w:rsidRPr="001A4FCF" w:rsidRDefault="006255B5" w:rsidP="006255B5">
            <w:pPr>
              <w:spacing w:line="400" w:lineRule="exact"/>
              <w:rPr>
                <w:rFonts w:hAnsi="宋体"/>
                <w:sz w:val="24"/>
              </w:rPr>
            </w:pPr>
            <w:r w:rsidRPr="001A4FCF">
              <w:rPr>
                <w:rFonts w:hAnsi="宋体" w:hint="eastAsia"/>
                <w:sz w:val="24"/>
              </w:rPr>
              <w:t>（</w:t>
            </w:r>
            <w:r w:rsidRPr="001A4FCF">
              <w:rPr>
                <w:rFonts w:hAnsi="宋体" w:hint="eastAsia"/>
                <w:sz w:val="24"/>
              </w:rPr>
              <w:t>3</w:t>
            </w:r>
            <w:r w:rsidRPr="001A4FCF">
              <w:rPr>
                <w:rFonts w:hAnsi="宋体" w:hint="eastAsia"/>
                <w:sz w:val="24"/>
              </w:rPr>
              <w:t>）</w:t>
            </w:r>
            <w:r w:rsidRPr="001A4FCF">
              <w:rPr>
                <w:rFonts w:hAnsi="宋体"/>
                <w:sz w:val="24"/>
              </w:rPr>
              <w:t>掌握汽车结构原理和具备对汽车进行技术评价的能力</w:t>
            </w:r>
            <w:r w:rsidRPr="001A4FCF">
              <w:rPr>
                <w:rFonts w:hAnsi="宋体"/>
                <w:sz w:val="24"/>
              </w:rPr>
              <w:t>;</w:t>
            </w:r>
          </w:p>
          <w:p w:rsidR="001A4FCF" w:rsidRPr="001A4FCF" w:rsidRDefault="001A4FCF" w:rsidP="001A4FCF">
            <w:pPr>
              <w:spacing w:line="400" w:lineRule="exact"/>
              <w:rPr>
                <w:rFonts w:hAnsi="宋体"/>
                <w:sz w:val="24"/>
              </w:rPr>
            </w:pPr>
            <w:r w:rsidRPr="001A4FCF">
              <w:rPr>
                <w:rFonts w:hAnsi="宋体" w:hint="eastAsia"/>
                <w:sz w:val="24"/>
              </w:rPr>
              <w:t>（</w:t>
            </w:r>
            <w:r w:rsidRPr="001A4FCF">
              <w:rPr>
                <w:rFonts w:hAnsi="宋体" w:hint="eastAsia"/>
                <w:sz w:val="24"/>
              </w:rPr>
              <w:t>4</w:t>
            </w:r>
            <w:r w:rsidRPr="001A4FCF">
              <w:rPr>
                <w:rFonts w:hAnsi="宋体" w:hint="eastAsia"/>
                <w:sz w:val="24"/>
              </w:rPr>
              <w:t>）具有操作常用工具、量具及仪器的能力；</w:t>
            </w:r>
          </w:p>
          <w:p w:rsidR="001A4FCF" w:rsidRPr="001A4FCF" w:rsidRDefault="001A4FCF" w:rsidP="001A4FCF">
            <w:pPr>
              <w:spacing w:line="400" w:lineRule="exact"/>
              <w:rPr>
                <w:rFonts w:hAnsi="宋体"/>
                <w:sz w:val="24"/>
              </w:rPr>
            </w:pPr>
            <w:r w:rsidRPr="001A4FCF">
              <w:rPr>
                <w:rFonts w:hAnsi="宋体" w:hint="eastAsia"/>
                <w:sz w:val="24"/>
              </w:rPr>
              <w:t>（</w:t>
            </w:r>
            <w:r w:rsidRPr="001A4FCF">
              <w:rPr>
                <w:rFonts w:hAnsi="宋体" w:hint="eastAsia"/>
                <w:sz w:val="24"/>
              </w:rPr>
              <w:t>5</w:t>
            </w:r>
            <w:r w:rsidRPr="001A4FCF">
              <w:rPr>
                <w:rFonts w:hAnsi="宋体" w:hint="eastAsia"/>
                <w:sz w:val="24"/>
              </w:rPr>
              <w:t>）具有查阅汽车维修手册能力；</w:t>
            </w:r>
          </w:p>
          <w:p w:rsidR="001A4FCF" w:rsidRPr="001A4FCF" w:rsidRDefault="001A4FCF" w:rsidP="001A4FCF">
            <w:pPr>
              <w:spacing w:line="400" w:lineRule="exact"/>
              <w:rPr>
                <w:rFonts w:hAnsi="宋体"/>
                <w:sz w:val="24"/>
              </w:rPr>
            </w:pPr>
            <w:r w:rsidRPr="001A4FCF">
              <w:rPr>
                <w:rFonts w:hAnsi="宋体" w:hint="eastAsia"/>
                <w:sz w:val="24"/>
              </w:rPr>
              <w:t>（</w:t>
            </w:r>
            <w:r w:rsidRPr="001A4FCF">
              <w:rPr>
                <w:rFonts w:hAnsi="宋体" w:hint="eastAsia"/>
                <w:sz w:val="24"/>
              </w:rPr>
              <w:t>6</w:t>
            </w:r>
            <w:r w:rsidRPr="001A4FCF">
              <w:rPr>
                <w:rFonts w:hAnsi="宋体" w:hint="eastAsia"/>
                <w:sz w:val="24"/>
              </w:rPr>
              <w:t>）具有对常见钣金修复作业的操作能力；</w:t>
            </w:r>
          </w:p>
          <w:p w:rsidR="001A4FCF" w:rsidRPr="001A4FCF" w:rsidRDefault="001A4FCF" w:rsidP="001A4FCF">
            <w:pPr>
              <w:spacing w:line="400" w:lineRule="exact"/>
              <w:rPr>
                <w:rFonts w:hAnsi="宋体"/>
                <w:sz w:val="24"/>
              </w:rPr>
            </w:pPr>
            <w:r w:rsidRPr="001A4FCF">
              <w:rPr>
                <w:rFonts w:hAnsi="宋体" w:hint="eastAsia"/>
                <w:sz w:val="24"/>
              </w:rPr>
              <w:lastRenderedPageBreak/>
              <w:t>（</w:t>
            </w:r>
            <w:r w:rsidRPr="001A4FCF">
              <w:rPr>
                <w:rFonts w:hAnsi="宋体" w:hint="eastAsia"/>
                <w:sz w:val="24"/>
              </w:rPr>
              <w:t>7</w:t>
            </w:r>
            <w:r w:rsidRPr="001A4FCF">
              <w:rPr>
                <w:rFonts w:hAnsi="宋体" w:hint="eastAsia"/>
                <w:sz w:val="24"/>
              </w:rPr>
              <w:t>）具有对常见涂装作业的操作能力；</w:t>
            </w:r>
          </w:p>
          <w:p w:rsidR="001A4FCF" w:rsidRDefault="001A4FCF" w:rsidP="006255B5">
            <w:pPr>
              <w:spacing w:line="400" w:lineRule="exact"/>
              <w:ind w:left="480"/>
              <w:rPr>
                <w:rFonts w:hAnsi="宋体" w:hint="eastAsia"/>
                <w:sz w:val="24"/>
                <w:highlight w:val="yellow"/>
              </w:rPr>
            </w:pPr>
          </w:p>
          <w:p w:rsidR="006255B5" w:rsidRPr="007A48C2" w:rsidRDefault="006255B5" w:rsidP="006255B5">
            <w:pPr>
              <w:spacing w:line="400" w:lineRule="exact"/>
              <w:ind w:left="480"/>
              <w:rPr>
                <w:rFonts w:hAnsi="宋体" w:hint="eastAsia"/>
                <w:sz w:val="24"/>
                <w:highlight w:val="yellow"/>
              </w:rPr>
            </w:pPr>
            <w:r w:rsidRPr="007A48C2">
              <w:rPr>
                <w:rFonts w:hAnsi="宋体" w:hint="eastAsia"/>
                <w:sz w:val="24"/>
                <w:highlight w:val="yellow"/>
              </w:rPr>
              <w:t xml:space="preserve">2) </w:t>
            </w:r>
            <w:r w:rsidRPr="007A48C2">
              <w:rPr>
                <w:rFonts w:hAnsi="宋体" w:hint="eastAsia"/>
                <w:sz w:val="24"/>
                <w:highlight w:val="yellow"/>
              </w:rPr>
              <w:t>基本素质</w:t>
            </w:r>
          </w:p>
          <w:p w:rsidR="001A4FCF" w:rsidRPr="001A4FCF" w:rsidRDefault="001A4FCF" w:rsidP="001A4FCF">
            <w:pPr>
              <w:spacing w:line="400" w:lineRule="exact"/>
              <w:rPr>
                <w:rFonts w:hAnsi="宋体"/>
                <w:sz w:val="24"/>
              </w:rPr>
            </w:pPr>
            <w:r w:rsidRPr="001A4FCF">
              <w:rPr>
                <w:rFonts w:hAnsi="宋体" w:hint="eastAsia"/>
                <w:sz w:val="24"/>
              </w:rPr>
              <w:t>（</w:t>
            </w:r>
            <w:r w:rsidRPr="001A4FCF">
              <w:rPr>
                <w:rFonts w:hAnsi="宋体" w:hint="eastAsia"/>
                <w:sz w:val="24"/>
              </w:rPr>
              <w:t>1</w:t>
            </w:r>
            <w:r w:rsidRPr="001A4FCF">
              <w:rPr>
                <w:rFonts w:hAnsi="宋体" w:hint="eastAsia"/>
                <w:sz w:val="24"/>
              </w:rPr>
              <w:t>）具有良好的道德品质、职业素养、竞争和创新意识；</w:t>
            </w:r>
          </w:p>
          <w:p w:rsidR="001A4FCF" w:rsidRPr="001A4FCF" w:rsidRDefault="001A4FCF" w:rsidP="001A4FCF">
            <w:pPr>
              <w:spacing w:line="400" w:lineRule="exact"/>
              <w:rPr>
                <w:rFonts w:hAnsi="宋体"/>
                <w:sz w:val="24"/>
              </w:rPr>
            </w:pPr>
            <w:r w:rsidRPr="001A4FCF">
              <w:rPr>
                <w:rFonts w:hAnsi="宋体" w:hint="eastAsia"/>
                <w:sz w:val="24"/>
              </w:rPr>
              <w:t>（</w:t>
            </w:r>
            <w:r w:rsidRPr="001A4FCF">
              <w:rPr>
                <w:rFonts w:hAnsi="宋体" w:hint="eastAsia"/>
                <w:sz w:val="24"/>
              </w:rPr>
              <w:t>2</w:t>
            </w:r>
            <w:r w:rsidRPr="001A4FCF">
              <w:rPr>
                <w:rFonts w:hAnsi="宋体" w:hint="eastAsia"/>
                <w:sz w:val="24"/>
              </w:rPr>
              <w:t>）具有健康的身体和心理；</w:t>
            </w:r>
          </w:p>
          <w:p w:rsidR="001A4FCF" w:rsidRPr="001A4FCF" w:rsidRDefault="001A4FCF" w:rsidP="001A4FCF">
            <w:pPr>
              <w:spacing w:line="400" w:lineRule="exact"/>
              <w:rPr>
                <w:rFonts w:hAnsi="宋体"/>
                <w:sz w:val="24"/>
              </w:rPr>
            </w:pPr>
            <w:r w:rsidRPr="001A4FCF">
              <w:rPr>
                <w:rFonts w:hAnsi="宋体" w:hint="eastAsia"/>
                <w:sz w:val="24"/>
              </w:rPr>
              <w:t>（</w:t>
            </w:r>
            <w:r w:rsidRPr="001A4FCF">
              <w:rPr>
                <w:rFonts w:hAnsi="宋体" w:hint="eastAsia"/>
                <w:sz w:val="24"/>
              </w:rPr>
              <w:t>3</w:t>
            </w:r>
            <w:r w:rsidRPr="001A4FCF">
              <w:rPr>
                <w:rFonts w:hAnsi="宋体" w:hint="eastAsia"/>
                <w:sz w:val="24"/>
              </w:rPr>
              <w:t>）具有良好的责任心、进取心和坚强的意志；</w:t>
            </w:r>
          </w:p>
          <w:p w:rsidR="001A4FCF" w:rsidRPr="001A4FCF" w:rsidRDefault="001A4FCF" w:rsidP="001A4FCF">
            <w:pPr>
              <w:spacing w:line="400" w:lineRule="exact"/>
              <w:rPr>
                <w:rFonts w:hAnsi="宋体"/>
                <w:sz w:val="24"/>
              </w:rPr>
            </w:pPr>
            <w:r w:rsidRPr="001A4FCF">
              <w:rPr>
                <w:rFonts w:hAnsi="宋体" w:hint="eastAsia"/>
                <w:sz w:val="24"/>
              </w:rPr>
              <w:t>（</w:t>
            </w:r>
            <w:r w:rsidRPr="001A4FCF">
              <w:rPr>
                <w:rFonts w:hAnsi="宋体" w:hint="eastAsia"/>
                <w:sz w:val="24"/>
              </w:rPr>
              <w:t>4</w:t>
            </w:r>
            <w:r w:rsidRPr="001A4FCF">
              <w:rPr>
                <w:rFonts w:hAnsi="宋体" w:hint="eastAsia"/>
                <w:sz w:val="24"/>
              </w:rPr>
              <w:t>）具有良好的人际交往、团队协作能力；</w:t>
            </w:r>
          </w:p>
          <w:p w:rsidR="001A4FCF" w:rsidRPr="001A4FCF" w:rsidRDefault="001A4FCF" w:rsidP="001A4FCF">
            <w:pPr>
              <w:spacing w:line="400" w:lineRule="exact"/>
              <w:rPr>
                <w:rFonts w:hAnsi="宋体"/>
                <w:sz w:val="24"/>
              </w:rPr>
            </w:pPr>
            <w:r w:rsidRPr="001A4FCF">
              <w:rPr>
                <w:rFonts w:hAnsi="宋体" w:hint="eastAsia"/>
                <w:sz w:val="24"/>
              </w:rPr>
              <w:t>（</w:t>
            </w:r>
            <w:r w:rsidRPr="001A4FCF">
              <w:rPr>
                <w:rFonts w:hAnsi="宋体" w:hint="eastAsia"/>
                <w:sz w:val="24"/>
              </w:rPr>
              <w:t>5</w:t>
            </w:r>
            <w:r w:rsidRPr="001A4FCF">
              <w:rPr>
                <w:rFonts w:hAnsi="宋体" w:hint="eastAsia"/>
                <w:sz w:val="24"/>
              </w:rPr>
              <w:t>）具有良好的书面表达和口头表达能力；</w:t>
            </w:r>
          </w:p>
          <w:p w:rsidR="001A4FCF" w:rsidRPr="001A4FCF" w:rsidRDefault="001A4FCF" w:rsidP="001A4FCF">
            <w:pPr>
              <w:spacing w:line="400" w:lineRule="exact"/>
              <w:rPr>
                <w:rFonts w:hAnsi="宋体"/>
                <w:sz w:val="24"/>
              </w:rPr>
            </w:pPr>
            <w:r w:rsidRPr="001A4FCF">
              <w:rPr>
                <w:rFonts w:hAnsi="宋体" w:hint="eastAsia"/>
                <w:sz w:val="24"/>
              </w:rPr>
              <w:t>（</w:t>
            </w:r>
            <w:r w:rsidRPr="001A4FCF">
              <w:rPr>
                <w:rFonts w:hAnsi="宋体" w:hint="eastAsia"/>
                <w:sz w:val="24"/>
              </w:rPr>
              <w:t>6</w:t>
            </w:r>
            <w:r w:rsidRPr="001A4FCF">
              <w:rPr>
                <w:rFonts w:hAnsi="宋体" w:hint="eastAsia"/>
                <w:sz w:val="24"/>
              </w:rPr>
              <w:t>）具有良好的人文素养和继续学习能力；</w:t>
            </w:r>
          </w:p>
          <w:p w:rsidR="00167245" w:rsidRPr="003D5A7A" w:rsidRDefault="00167245" w:rsidP="00167245">
            <w:pPr>
              <w:spacing w:line="400" w:lineRule="exact"/>
              <w:rPr>
                <w:rFonts w:ascii="仿宋" w:eastAsia="仿宋" w:hAnsi="仿宋" w:hint="eastAsia"/>
                <w:b/>
                <w:sz w:val="24"/>
              </w:rPr>
            </w:pPr>
            <w:r w:rsidRPr="003D5A7A">
              <w:rPr>
                <w:rFonts w:ascii="仿宋" w:eastAsia="仿宋" w:hAnsi="仿宋" w:hint="eastAsia"/>
                <w:b/>
                <w:sz w:val="24"/>
              </w:rPr>
              <w:t>2、高职阶段</w:t>
            </w:r>
          </w:p>
          <w:p w:rsidR="00167245" w:rsidRPr="00A770A4" w:rsidRDefault="00167245" w:rsidP="00A770A4">
            <w:pPr>
              <w:ind w:firstLineChars="200" w:firstLine="420"/>
              <w:rPr>
                <w:rFonts w:hAnsi="宋体" w:hint="eastAsia"/>
                <w:szCs w:val="21"/>
              </w:rPr>
            </w:pPr>
            <w:r w:rsidRPr="00A770A4">
              <w:rPr>
                <w:rFonts w:hAnsi="宋体" w:hint="eastAsia"/>
                <w:szCs w:val="21"/>
              </w:rPr>
              <w:t>（一）素质</w:t>
            </w:r>
          </w:p>
          <w:p w:rsidR="00167245"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1</w:t>
            </w:r>
            <w:r w:rsidRPr="00A770A4">
              <w:rPr>
                <w:rFonts w:hAnsi="宋体" w:hint="eastAsia"/>
                <w:szCs w:val="21"/>
              </w:rPr>
              <w:t>）思想政治素质：热爱社会主义祖国，能够准确理解和把握社会主义核心价值观的深刻内涵和实践要求，具有正确的世界观、人生观、价值观。</w:t>
            </w:r>
          </w:p>
          <w:p w:rsidR="00167245"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2</w:t>
            </w:r>
            <w:r w:rsidRPr="00A770A4">
              <w:rPr>
                <w:rFonts w:hAnsi="宋体" w:hint="eastAsia"/>
                <w:szCs w:val="21"/>
              </w:rPr>
              <w:t>）文化素质：具有较高的文化素质。</w:t>
            </w:r>
          </w:p>
          <w:p w:rsidR="00167245"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3</w:t>
            </w:r>
            <w:r w:rsidRPr="00A770A4">
              <w:rPr>
                <w:rFonts w:hAnsi="宋体" w:hint="eastAsia"/>
                <w:szCs w:val="21"/>
              </w:rPr>
              <w:t>）职业素质：具有遵守社会公德、职业道德和法律法规的优良素质。</w:t>
            </w:r>
          </w:p>
          <w:p w:rsidR="00167245"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4</w:t>
            </w:r>
            <w:r w:rsidRPr="00A770A4">
              <w:rPr>
                <w:rFonts w:hAnsi="宋体" w:hint="eastAsia"/>
                <w:szCs w:val="21"/>
              </w:rPr>
              <w:t>）身心素质：要求达到国家大学生体育锻炼标准；了解心理学和心理卫生健康的基本知识；具有理智、真诚、坦荡的性格、良好的人际关系和团队精神。</w:t>
            </w:r>
          </w:p>
          <w:p w:rsidR="00167245" w:rsidRPr="00A770A4" w:rsidRDefault="00167245" w:rsidP="00A770A4">
            <w:pPr>
              <w:ind w:firstLineChars="200" w:firstLine="420"/>
              <w:rPr>
                <w:rFonts w:hAnsi="宋体" w:hint="eastAsia"/>
                <w:szCs w:val="21"/>
              </w:rPr>
            </w:pPr>
            <w:r w:rsidRPr="00A770A4">
              <w:rPr>
                <w:rFonts w:hAnsi="宋体" w:hint="eastAsia"/>
                <w:szCs w:val="21"/>
              </w:rPr>
              <w:t>（二）知识</w:t>
            </w:r>
          </w:p>
          <w:p w:rsidR="00167245"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1</w:t>
            </w:r>
            <w:r w:rsidRPr="00A770A4">
              <w:rPr>
                <w:rFonts w:hAnsi="宋体" w:hint="eastAsia"/>
                <w:szCs w:val="21"/>
              </w:rPr>
              <w:t>）掌握本专业必需的自然科学、社会科学基础知识和管理基础。</w:t>
            </w:r>
          </w:p>
          <w:p w:rsidR="00167245"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2</w:t>
            </w:r>
            <w:r w:rsidRPr="00A770A4">
              <w:rPr>
                <w:rFonts w:hAnsi="宋体" w:hint="eastAsia"/>
                <w:szCs w:val="21"/>
              </w:rPr>
              <w:t>）具有一定的政治理论知识和人文、法律知识。</w:t>
            </w:r>
          </w:p>
          <w:p w:rsidR="00167245"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3</w:t>
            </w:r>
            <w:r w:rsidRPr="00A770A4">
              <w:rPr>
                <w:rFonts w:hAnsi="宋体" w:hint="eastAsia"/>
                <w:szCs w:val="21"/>
              </w:rPr>
              <w:t>）具有本专业所需专业英语、计算机技术等方面的基本知识。</w:t>
            </w:r>
          </w:p>
          <w:p w:rsidR="00167245"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4</w:t>
            </w:r>
            <w:r w:rsidRPr="00A770A4">
              <w:rPr>
                <w:rFonts w:hAnsi="宋体" w:hint="eastAsia"/>
                <w:szCs w:val="21"/>
              </w:rPr>
              <w:t>）系统掌握汽车</w:t>
            </w:r>
            <w:r w:rsidR="007A48C2" w:rsidRPr="00A770A4">
              <w:rPr>
                <w:rFonts w:hAnsi="宋体" w:hint="eastAsia"/>
                <w:szCs w:val="21"/>
              </w:rPr>
              <w:t>机械基础</w:t>
            </w:r>
            <w:r w:rsidRPr="00A770A4">
              <w:rPr>
                <w:rFonts w:hAnsi="宋体" w:hint="eastAsia"/>
                <w:szCs w:val="21"/>
              </w:rPr>
              <w:t>、汽车</w:t>
            </w:r>
            <w:r w:rsidR="007A48C2" w:rsidRPr="00A770A4">
              <w:rPr>
                <w:rFonts w:hAnsi="宋体" w:hint="eastAsia"/>
                <w:szCs w:val="21"/>
              </w:rPr>
              <w:t>车身修复基础</w:t>
            </w:r>
            <w:r w:rsidRPr="00A770A4">
              <w:rPr>
                <w:rFonts w:hAnsi="宋体" w:hint="eastAsia"/>
                <w:szCs w:val="21"/>
              </w:rPr>
              <w:t>、汽车</w:t>
            </w:r>
            <w:r w:rsidR="007A48C2" w:rsidRPr="00A770A4">
              <w:rPr>
                <w:rFonts w:hAnsi="宋体" w:hint="eastAsia"/>
                <w:szCs w:val="21"/>
              </w:rPr>
              <w:t>保险理赔</w:t>
            </w:r>
            <w:r w:rsidRPr="00A770A4">
              <w:rPr>
                <w:rFonts w:hAnsi="宋体" w:hint="eastAsia"/>
                <w:szCs w:val="21"/>
              </w:rPr>
              <w:t>等基础知识。</w:t>
            </w:r>
          </w:p>
          <w:p w:rsidR="00167245"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5</w:t>
            </w:r>
            <w:r w:rsidRPr="00A770A4">
              <w:rPr>
                <w:rFonts w:hAnsi="宋体" w:hint="eastAsia"/>
                <w:szCs w:val="21"/>
              </w:rPr>
              <w:t>）系统掌握汽车</w:t>
            </w:r>
            <w:r w:rsidR="007A48C2" w:rsidRPr="00A770A4">
              <w:rPr>
                <w:rFonts w:hAnsi="宋体" w:hint="eastAsia"/>
                <w:szCs w:val="21"/>
              </w:rPr>
              <w:t>材料及应用</w:t>
            </w:r>
            <w:r w:rsidRPr="00A770A4">
              <w:rPr>
                <w:rFonts w:hAnsi="宋体" w:hint="eastAsia"/>
                <w:szCs w:val="21"/>
              </w:rPr>
              <w:t>、</w:t>
            </w:r>
            <w:r w:rsidR="007A48C2" w:rsidRPr="00A770A4">
              <w:rPr>
                <w:rFonts w:hAnsi="宋体" w:hint="eastAsia"/>
                <w:szCs w:val="21"/>
              </w:rPr>
              <w:t>汽车钣金、汽车涂装工艺</w:t>
            </w:r>
            <w:r w:rsidRPr="00A770A4">
              <w:rPr>
                <w:rFonts w:hAnsi="宋体" w:hint="eastAsia"/>
                <w:szCs w:val="21"/>
              </w:rPr>
              <w:t>等基础理论知识。</w:t>
            </w:r>
            <w:r w:rsidRPr="00A770A4">
              <w:rPr>
                <w:rFonts w:hAnsi="宋体" w:hint="eastAsia"/>
                <w:szCs w:val="21"/>
              </w:rPr>
              <w:t xml:space="preserve"> </w:t>
            </w:r>
          </w:p>
          <w:p w:rsidR="00167245" w:rsidRPr="00A770A4" w:rsidRDefault="00167245" w:rsidP="00A770A4">
            <w:pPr>
              <w:ind w:firstLineChars="200" w:firstLine="420"/>
              <w:rPr>
                <w:rFonts w:hAnsi="宋体" w:hint="eastAsia"/>
                <w:szCs w:val="21"/>
              </w:rPr>
            </w:pPr>
            <w:r w:rsidRPr="00A770A4">
              <w:rPr>
                <w:rFonts w:hAnsi="宋体" w:hint="eastAsia"/>
                <w:szCs w:val="21"/>
              </w:rPr>
              <w:t>（三）专业技能</w:t>
            </w:r>
          </w:p>
          <w:p w:rsidR="00167245"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1</w:t>
            </w:r>
            <w:r w:rsidRPr="00A770A4">
              <w:rPr>
                <w:rFonts w:hAnsi="宋体" w:hint="eastAsia"/>
                <w:szCs w:val="21"/>
              </w:rPr>
              <w:t>）具备汽车性能评价与选购能力</w:t>
            </w:r>
          </w:p>
          <w:p w:rsidR="006255B5"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2</w:t>
            </w:r>
            <w:r w:rsidRPr="00A770A4">
              <w:rPr>
                <w:rFonts w:hAnsi="宋体" w:hint="eastAsia"/>
                <w:szCs w:val="21"/>
              </w:rPr>
              <w:t>）掌握汽车</w:t>
            </w:r>
            <w:r w:rsidR="0050100A" w:rsidRPr="00A770A4">
              <w:rPr>
                <w:rFonts w:hAnsi="宋体" w:hint="eastAsia"/>
                <w:szCs w:val="21"/>
              </w:rPr>
              <w:t>外钣件小损伤修复方法与工艺工艺流程</w:t>
            </w:r>
          </w:p>
          <w:p w:rsidR="0050100A"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3</w:t>
            </w:r>
            <w:r w:rsidRPr="00A770A4">
              <w:rPr>
                <w:rFonts w:hAnsi="宋体" w:hint="eastAsia"/>
                <w:szCs w:val="21"/>
              </w:rPr>
              <w:t>）掌握汽车</w:t>
            </w:r>
            <w:r w:rsidR="0050100A" w:rsidRPr="00A770A4">
              <w:rPr>
                <w:rFonts w:hAnsi="宋体" w:hint="eastAsia"/>
                <w:szCs w:val="21"/>
              </w:rPr>
              <w:t>车身测量与矫正方法</w:t>
            </w:r>
            <w:r w:rsidRPr="00A770A4">
              <w:rPr>
                <w:rFonts w:hAnsi="宋体" w:hint="eastAsia"/>
                <w:szCs w:val="21"/>
              </w:rPr>
              <w:t xml:space="preserve"> </w:t>
            </w:r>
          </w:p>
          <w:p w:rsidR="00167245"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4</w:t>
            </w:r>
            <w:r w:rsidRPr="00A770A4">
              <w:rPr>
                <w:rFonts w:hAnsi="宋体" w:hint="eastAsia"/>
                <w:szCs w:val="21"/>
              </w:rPr>
              <w:t>）掌握汽车维修</w:t>
            </w:r>
            <w:r w:rsidR="0050100A" w:rsidRPr="00A770A4">
              <w:rPr>
                <w:rFonts w:hAnsi="宋体" w:hint="eastAsia"/>
                <w:szCs w:val="21"/>
              </w:rPr>
              <w:t>钣金工</w:t>
            </w:r>
            <w:r w:rsidRPr="00A770A4">
              <w:rPr>
                <w:rFonts w:hAnsi="宋体" w:hint="eastAsia"/>
                <w:szCs w:val="21"/>
              </w:rPr>
              <w:t>技能（维修中级工）</w:t>
            </w:r>
            <w:r w:rsidRPr="00A770A4">
              <w:rPr>
                <w:rFonts w:hAnsi="宋体" w:hint="eastAsia"/>
                <w:szCs w:val="21"/>
              </w:rPr>
              <w:t xml:space="preserve"> </w:t>
            </w:r>
          </w:p>
          <w:p w:rsidR="0050100A" w:rsidRPr="00A770A4" w:rsidRDefault="0050100A"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5</w:t>
            </w:r>
            <w:r w:rsidRPr="00A770A4">
              <w:rPr>
                <w:rFonts w:hAnsi="宋体" w:hint="eastAsia"/>
                <w:szCs w:val="21"/>
              </w:rPr>
              <w:t>）掌握汽车涂装工艺</w:t>
            </w:r>
            <w:r w:rsidRPr="00A770A4">
              <w:rPr>
                <w:rFonts w:hAnsi="宋体" w:hint="eastAsia"/>
                <w:szCs w:val="21"/>
              </w:rPr>
              <w:t xml:space="preserve"> </w:t>
            </w:r>
          </w:p>
          <w:p w:rsidR="00167245" w:rsidRPr="00A770A4" w:rsidRDefault="00167245" w:rsidP="00A770A4">
            <w:pPr>
              <w:ind w:firstLineChars="200" w:firstLine="420"/>
              <w:rPr>
                <w:rFonts w:hAnsi="宋体"/>
                <w:szCs w:val="21"/>
              </w:rPr>
            </w:pPr>
            <w:r w:rsidRPr="00A770A4">
              <w:rPr>
                <w:rFonts w:hAnsi="宋体" w:hint="eastAsia"/>
                <w:szCs w:val="21"/>
              </w:rPr>
              <w:t>（</w:t>
            </w:r>
            <w:r w:rsidR="0050100A" w:rsidRPr="00A770A4">
              <w:rPr>
                <w:rFonts w:hAnsi="宋体" w:hint="eastAsia"/>
                <w:szCs w:val="21"/>
              </w:rPr>
              <w:t>6</w:t>
            </w:r>
            <w:r w:rsidRPr="00A770A4">
              <w:rPr>
                <w:rFonts w:hAnsi="宋体" w:hint="eastAsia"/>
                <w:szCs w:val="21"/>
              </w:rPr>
              <w:t>）掌握汽车</w:t>
            </w:r>
            <w:r w:rsidR="0050100A" w:rsidRPr="00A770A4">
              <w:rPr>
                <w:rFonts w:hAnsi="宋体" w:hint="eastAsia"/>
                <w:szCs w:val="21"/>
              </w:rPr>
              <w:t>车身结构、涂装异常</w:t>
            </w:r>
            <w:r w:rsidRPr="00A770A4">
              <w:rPr>
                <w:rFonts w:hAnsi="宋体" w:hint="eastAsia"/>
                <w:szCs w:val="21"/>
              </w:rPr>
              <w:t>初步判断能力</w:t>
            </w:r>
            <w:r w:rsidRPr="00A770A4">
              <w:rPr>
                <w:rFonts w:hAnsi="宋体" w:hint="eastAsia"/>
                <w:szCs w:val="21"/>
              </w:rPr>
              <w:t xml:space="preserve"> </w:t>
            </w:r>
          </w:p>
          <w:p w:rsidR="00167245" w:rsidRPr="00A770A4" w:rsidRDefault="00167245" w:rsidP="00A770A4">
            <w:pPr>
              <w:ind w:firstLineChars="200" w:firstLine="420"/>
              <w:rPr>
                <w:rFonts w:hAnsi="宋体" w:hint="eastAsia"/>
                <w:szCs w:val="21"/>
              </w:rPr>
            </w:pPr>
            <w:r w:rsidRPr="00A770A4">
              <w:rPr>
                <w:rFonts w:hAnsi="宋体" w:hint="eastAsia"/>
                <w:szCs w:val="21"/>
              </w:rPr>
              <w:t>（四）专业综合能力</w:t>
            </w:r>
          </w:p>
          <w:p w:rsidR="00167245"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1</w:t>
            </w:r>
            <w:r w:rsidRPr="00A770A4">
              <w:rPr>
                <w:rFonts w:hAnsi="宋体" w:hint="eastAsia"/>
                <w:szCs w:val="21"/>
              </w:rPr>
              <w:t>）具有较强的语言、文字的正确表达能力和阅读本专业一般英文资料的能力。</w:t>
            </w:r>
          </w:p>
          <w:p w:rsidR="00167245"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2</w:t>
            </w:r>
            <w:r w:rsidRPr="00A770A4">
              <w:rPr>
                <w:rFonts w:hAnsi="宋体" w:hint="eastAsia"/>
                <w:szCs w:val="21"/>
              </w:rPr>
              <w:t>）具有计算机操作与应用、运用计算机等先进手段获取汽车信息的能力。</w:t>
            </w:r>
          </w:p>
          <w:p w:rsidR="00167245"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3</w:t>
            </w:r>
            <w:r w:rsidRPr="00A770A4">
              <w:rPr>
                <w:rFonts w:hAnsi="宋体" w:hint="eastAsia"/>
                <w:szCs w:val="21"/>
              </w:rPr>
              <w:t>）具有较强的人际沟通、客户接待、客户心理分析等能力。</w:t>
            </w:r>
          </w:p>
          <w:p w:rsidR="00167245" w:rsidRPr="00A770A4" w:rsidRDefault="00167245" w:rsidP="00A770A4">
            <w:pPr>
              <w:ind w:firstLineChars="200" w:firstLine="420"/>
              <w:rPr>
                <w:rFonts w:hAnsi="宋体" w:hint="eastAsia"/>
                <w:szCs w:val="21"/>
              </w:rPr>
            </w:pPr>
            <w:r w:rsidRPr="00A770A4">
              <w:rPr>
                <w:rFonts w:hAnsi="宋体" w:hint="eastAsia"/>
                <w:szCs w:val="21"/>
              </w:rPr>
              <w:t>（</w:t>
            </w:r>
            <w:r w:rsidRPr="00A770A4">
              <w:rPr>
                <w:rFonts w:hAnsi="宋体" w:hint="eastAsia"/>
                <w:szCs w:val="21"/>
              </w:rPr>
              <w:t>4</w:t>
            </w:r>
            <w:r w:rsidRPr="00A770A4">
              <w:rPr>
                <w:rFonts w:hAnsi="宋体" w:hint="eastAsia"/>
                <w:szCs w:val="21"/>
              </w:rPr>
              <w:t>）能够对汽车及零部件市场</w:t>
            </w:r>
            <w:r w:rsidR="00257845" w:rsidRPr="00A770A4">
              <w:rPr>
                <w:rFonts w:hAnsi="宋体" w:hint="eastAsia"/>
                <w:szCs w:val="21"/>
              </w:rPr>
              <w:t>、汽车车身维修质量、进度、成本等</w:t>
            </w:r>
            <w:r w:rsidRPr="00A770A4">
              <w:rPr>
                <w:rFonts w:hAnsi="宋体" w:hint="eastAsia"/>
                <w:szCs w:val="21"/>
              </w:rPr>
              <w:t>进行分析，具有一定汽车销售服务企业管理能力。</w:t>
            </w:r>
          </w:p>
          <w:p w:rsidR="00167245" w:rsidRDefault="00167245" w:rsidP="00A770A4">
            <w:pPr>
              <w:ind w:firstLineChars="200" w:firstLine="420"/>
              <w:rPr>
                <w:rFonts w:hAnsi="宋体" w:hint="eastAsia"/>
                <w:sz w:val="24"/>
              </w:rPr>
            </w:pPr>
            <w:r w:rsidRPr="00A770A4">
              <w:rPr>
                <w:rFonts w:hAnsi="宋体" w:hint="eastAsia"/>
                <w:szCs w:val="21"/>
              </w:rPr>
              <w:t>（</w:t>
            </w:r>
            <w:r w:rsidRPr="00A770A4">
              <w:rPr>
                <w:rFonts w:hAnsi="宋体" w:hint="eastAsia"/>
                <w:szCs w:val="21"/>
              </w:rPr>
              <w:t>5</w:t>
            </w:r>
            <w:r w:rsidRPr="00A770A4">
              <w:rPr>
                <w:rFonts w:hAnsi="宋体" w:hint="eastAsia"/>
                <w:szCs w:val="21"/>
              </w:rPr>
              <w:t>）具有处理客户异议的基本能力。</w:t>
            </w:r>
          </w:p>
        </w:tc>
      </w:tr>
      <w:tr w:rsidR="0002442F" w:rsidRPr="0017658E">
        <w:tblPrEx>
          <w:tblCellMar>
            <w:top w:w="0" w:type="dxa"/>
            <w:bottom w:w="0" w:type="dxa"/>
          </w:tblCellMar>
        </w:tblPrEx>
        <w:trPr>
          <w:trHeight w:val="2942"/>
        </w:trPr>
        <w:tc>
          <w:tcPr>
            <w:tcW w:w="8650" w:type="dxa"/>
            <w:tcBorders>
              <w:top w:val="single" w:sz="12" w:space="0" w:color="auto"/>
              <w:left w:val="single" w:sz="12" w:space="0" w:color="auto"/>
              <w:bottom w:val="single" w:sz="12" w:space="0" w:color="auto"/>
              <w:right w:val="single" w:sz="12" w:space="0" w:color="auto"/>
            </w:tcBorders>
          </w:tcPr>
          <w:p w:rsidR="0002442F" w:rsidRDefault="00CF774C" w:rsidP="0002442F">
            <w:pPr>
              <w:spacing w:line="400" w:lineRule="exact"/>
              <w:rPr>
                <w:rFonts w:hAnsi="宋体" w:hint="eastAsia"/>
                <w:sz w:val="24"/>
              </w:rPr>
            </w:pPr>
            <w:r>
              <w:rPr>
                <w:rFonts w:hAnsi="宋体" w:hint="eastAsia"/>
                <w:sz w:val="24"/>
              </w:rPr>
              <w:lastRenderedPageBreak/>
              <w:t>五、</w:t>
            </w:r>
            <w:r w:rsidRPr="00CF774C">
              <w:rPr>
                <w:rFonts w:hAnsi="宋体" w:hint="eastAsia"/>
                <w:sz w:val="24"/>
              </w:rPr>
              <w:t>转段升学要求</w:t>
            </w:r>
            <w:r>
              <w:rPr>
                <w:rFonts w:hAnsi="宋体" w:hint="eastAsia"/>
                <w:sz w:val="24"/>
              </w:rPr>
              <w:t>：</w:t>
            </w:r>
            <w:r w:rsidR="0080712C">
              <w:rPr>
                <w:rFonts w:hAnsi="宋体" w:hint="eastAsia"/>
                <w:sz w:val="24"/>
              </w:rPr>
              <w:t>（</w:t>
            </w:r>
            <w:r w:rsidR="0080712C">
              <w:rPr>
                <w:rFonts w:hAnsi="宋体" w:hint="eastAsia"/>
                <w:sz w:val="24"/>
              </w:rPr>
              <w:t>4+0</w:t>
            </w:r>
            <w:r w:rsidR="0080712C">
              <w:rPr>
                <w:rFonts w:hAnsi="宋体" w:hint="eastAsia"/>
                <w:sz w:val="24"/>
              </w:rPr>
              <w:t>项目不需要填写）</w:t>
            </w:r>
            <w:r>
              <w:rPr>
                <w:rFonts w:hAnsi="宋体" w:hint="eastAsia"/>
                <w:sz w:val="24"/>
              </w:rPr>
              <w:t xml:space="preserve"> </w:t>
            </w:r>
          </w:p>
          <w:p w:rsidR="00167245" w:rsidRPr="00A770A4" w:rsidRDefault="00167245" w:rsidP="00A770A4">
            <w:pPr>
              <w:ind w:firstLineChars="200" w:firstLine="420"/>
              <w:rPr>
                <w:rFonts w:hAnsi="宋体" w:hint="eastAsia"/>
                <w:szCs w:val="21"/>
              </w:rPr>
            </w:pPr>
            <w:r w:rsidRPr="00A770A4">
              <w:rPr>
                <w:rFonts w:hAnsi="宋体" w:hint="eastAsia"/>
                <w:szCs w:val="21"/>
              </w:rPr>
              <w:t>满足以下条件：</w:t>
            </w:r>
          </w:p>
          <w:p w:rsidR="00167245" w:rsidRPr="00A770A4" w:rsidRDefault="00167245" w:rsidP="00A770A4">
            <w:pPr>
              <w:ind w:firstLineChars="200" w:firstLine="420"/>
              <w:rPr>
                <w:rFonts w:hAnsi="宋体" w:hint="eastAsia"/>
                <w:szCs w:val="21"/>
              </w:rPr>
            </w:pPr>
            <w:r w:rsidRPr="00A770A4">
              <w:rPr>
                <w:rFonts w:hAnsi="宋体" w:hint="eastAsia"/>
                <w:szCs w:val="21"/>
              </w:rPr>
              <w:t>1</w:t>
            </w:r>
            <w:r w:rsidRPr="00A770A4">
              <w:rPr>
                <w:rFonts w:hAnsi="宋体" w:hint="eastAsia"/>
                <w:szCs w:val="21"/>
              </w:rPr>
              <w:t>．思想道德、行为表现优良（没有记过及以上处分）、能够按时完成培养方案规定的所有课程且成绩合格、获得培养方案规定的技能证书（每学期考试结束后一周内中职校须将学生成绩上报江苏信息职业技术学院）。</w:t>
            </w:r>
          </w:p>
          <w:p w:rsidR="00167245" w:rsidRPr="00A770A4" w:rsidRDefault="00167245" w:rsidP="00A770A4">
            <w:pPr>
              <w:ind w:firstLineChars="200" w:firstLine="420"/>
              <w:rPr>
                <w:rFonts w:hAnsi="宋体" w:hint="eastAsia"/>
                <w:szCs w:val="21"/>
              </w:rPr>
            </w:pPr>
            <w:r w:rsidRPr="00A770A4">
              <w:rPr>
                <w:rFonts w:hAnsi="宋体" w:hint="eastAsia"/>
                <w:szCs w:val="21"/>
              </w:rPr>
              <w:t>2</w:t>
            </w:r>
            <w:r w:rsidRPr="00A770A4">
              <w:rPr>
                <w:rFonts w:hAnsi="宋体" w:hint="eastAsia"/>
                <w:szCs w:val="21"/>
              </w:rPr>
              <w:t>．江苏信息职业技术学院与合作院校联合制定培养方案、课程教学大纲。中职期间，培养方案涉及的重点课程、专业课程、重点实践环节由江苏信息职业技术学院负责命题考核。</w:t>
            </w:r>
          </w:p>
          <w:p w:rsidR="00167245" w:rsidRDefault="00167245" w:rsidP="00A770A4">
            <w:pPr>
              <w:ind w:firstLineChars="200" w:firstLine="420"/>
              <w:rPr>
                <w:rFonts w:hAnsi="宋体" w:hint="eastAsia"/>
                <w:sz w:val="24"/>
              </w:rPr>
            </w:pPr>
            <w:r w:rsidRPr="00A770A4">
              <w:rPr>
                <w:rFonts w:hAnsi="宋体" w:hint="eastAsia"/>
                <w:szCs w:val="21"/>
              </w:rPr>
              <w:t>3</w:t>
            </w:r>
            <w:r w:rsidRPr="00A770A4">
              <w:rPr>
                <w:rFonts w:hAnsi="宋体" w:hint="eastAsia"/>
                <w:szCs w:val="21"/>
              </w:rPr>
              <w:t>．按照《关于进一步完善现代职业教育体系建设试点项目转段升学工作的意见（试行）》（苏教职</w:t>
            </w:r>
            <w:r w:rsidRPr="00A770A4">
              <w:rPr>
                <w:rFonts w:hAnsi="宋体" w:hint="eastAsia"/>
                <w:szCs w:val="21"/>
              </w:rPr>
              <w:t>[2014]31</w:t>
            </w:r>
            <w:r w:rsidRPr="00A770A4">
              <w:rPr>
                <w:rFonts w:hAnsi="宋体" w:hint="eastAsia"/>
                <w:szCs w:val="21"/>
              </w:rPr>
              <w:t>号）实施转段升学工作。经过本专业前三年的学习，满足获得中等职业技术学校毕业证书要求，第</w:t>
            </w:r>
            <w:r w:rsidRPr="00A770A4">
              <w:rPr>
                <w:rFonts w:hAnsi="宋体" w:hint="eastAsia"/>
                <w:szCs w:val="21"/>
              </w:rPr>
              <w:t>5</w:t>
            </w:r>
            <w:r w:rsidRPr="00A770A4">
              <w:rPr>
                <w:rFonts w:hAnsi="宋体" w:hint="eastAsia"/>
                <w:szCs w:val="21"/>
              </w:rPr>
              <w:t>学期安排符合转段条件学生参加对口单独招生报名，参加由省教育考试院组织的全省对口单招考试或由牵头院校组织的升学转段考试选拔，符合条件的，由高等职业技术学院录取，进入下一阶段的学习。</w:t>
            </w:r>
          </w:p>
        </w:tc>
      </w:tr>
      <w:tr w:rsidR="00FF2001" w:rsidRPr="0017658E">
        <w:tblPrEx>
          <w:tblCellMar>
            <w:top w:w="0" w:type="dxa"/>
            <w:bottom w:w="0" w:type="dxa"/>
          </w:tblCellMar>
        </w:tblPrEx>
        <w:trPr>
          <w:trHeight w:val="2773"/>
        </w:trPr>
        <w:tc>
          <w:tcPr>
            <w:tcW w:w="8650" w:type="dxa"/>
            <w:tcBorders>
              <w:top w:val="single" w:sz="12" w:space="0" w:color="auto"/>
              <w:left w:val="single" w:sz="12" w:space="0" w:color="auto"/>
              <w:bottom w:val="single" w:sz="12" w:space="0" w:color="auto"/>
              <w:right w:val="single" w:sz="12" w:space="0" w:color="auto"/>
            </w:tcBorders>
          </w:tcPr>
          <w:p w:rsidR="00FF2001" w:rsidRDefault="00FF2001" w:rsidP="0002442F">
            <w:pPr>
              <w:spacing w:line="400" w:lineRule="exact"/>
              <w:rPr>
                <w:rFonts w:hAnsi="宋体" w:hint="eastAsia"/>
                <w:sz w:val="24"/>
              </w:rPr>
            </w:pPr>
            <w:r>
              <w:rPr>
                <w:rFonts w:hAnsi="宋体" w:hint="eastAsia"/>
                <w:sz w:val="24"/>
              </w:rPr>
              <w:t>六、毕业要求及学历、学位证书发放</w:t>
            </w:r>
          </w:p>
          <w:p w:rsidR="00167245" w:rsidRPr="00A770A4" w:rsidRDefault="00167245" w:rsidP="00A770A4">
            <w:pPr>
              <w:ind w:firstLineChars="200" w:firstLine="420"/>
              <w:rPr>
                <w:rFonts w:hAnsi="宋体" w:hint="eastAsia"/>
                <w:szCs w:val="21"/>
              </w:rPr>
            </w:pPr>
            <w:r w:rsidRPr="00A770A4">
              <w:rPr>
                <w:rFonts w:hAnsi="宋体" w:hint="eastAsia"/>
                <w:szCs w:val="21"/>
              </w:rPr>
              <w:t>1</w:t>
            </w:r>
            <w:r w:rsidRPr="00A770A4">
              <w:rPr>
                <w:rFonts w:hAnsi="宋体" w:hint="eastAsia"/>
                <w:szCs w:val="21"/>
              </w:rPr>
              <w:t>．完成中职阶段培养方案规定学习任务，达到所在校毕业要求可以授予相应的毕业证书。</w:t>
            </w:r>
          </w:p>
          <w:p w:rsidR="00167245" w:rsidRPr="00A770A4" w:rsidRDefault="00167245" w:rsidP="00A770A4">
            <w:pPr>
              <w:ind w:firstLineChars="200" w:firstLine="420"/>
              <w:rPr>
                <w:rFonts w:hAnsi="宋体" w:hint="eastAsia"/>
                <w:szCs w:val="21"/>
              </w:rPr>
            </w:pPr>
            <w:r w:rsidRPr="00A770A4">
              <w:rPr>
                <w:rFonts w:hAnsi="宋体" w:hint="eastAsia"/>
                <w:szCs w:val="21"/>
              </w:rPr>
              <w:t>2</w:t>
            </w:r>
            <w:r w:rsidRPr="00A770A4">
              <w:rPr>
                <w:rFonts w:hAnsi="宋体" w:hint="eastAsia"/>
                <w:szCs w:val="21"/>
              </w:rPr>
              <w:t>．进入高职阶段学习的学生，在规定的年限内，修完高职阶段培养方案规定的学分，达到学校规定的毕业要求，准予毕业，学校根据省厅文件要求发放相应的毕业证书。</w:t>
            </w:r>
          </w:p>
          <w:p w:rsidR="00167245" w:rsidRPr="00A770A4" w:rsidRDefault="00167245" w:rsidP="00A770A4">
            <w:pPr>
              <w:ind w:firstLineChars="200" w:firstLine="420"/>
              <w:rPr>
                <w:rFonts w:hAnsi="宋体" w:hint="eastAsia"/>
                <w:szCs w:val="21"/>
              </w:rPr>
            </w:pPr>
            <w:r w:rsidRPr="00A770A4">
              <w:rPr>
                <w:rFonts w:hAnsi="宋体" w:hint="eastAsia"/>
                <w:szCs w:val="21"/>
              </w:rPr>
              <w:t>3</w:t>
            </w:r>
            <w:r w:rsidRPr="00A770A4">
              <w:rPr>
                <w:rFonts w:hAnsi="宋体" w:hint="eastAsia"/>
                <w:szCs w:val="21"/>
              </w:rPr>
              <w:t>．学生经历了高职阶段培养方案要求的所有教学环节，但由于成绩不合格不能毕业者，作结业处理，颁发相应的结业证书。</w:t>
            </w:r>
          </w:p>
          <w:p w:rsidR="00167245" w:rsidRPr="00A770A4" w:rsidRDefault="00167245" w:rsidP="00A770A4">
            <w:pPr>
              <w:ind w:firstLineChars="200" w:firstLine="420"/>
              <w:rPr>
                <w:rFonts w:hAnsi="宋体" w:hint="eastAsia"/>
                <w:szCs w:val="21"/>
              </w:rPr>
            </w:pPr>
            <w:r w:rsidRPr="00A770A4">
              <w:rPr>
                <w:rFonts w:hAnsi="宋体" w:hint="eastAsia"/>
                <w:szCs w:val="21"/>
              </w:rPr>
              <w:t>4</w:t>
            </w:r>
            <w:r w:rsidRPr="00A770A4">
              <w:rPr>
                <w:rFonts w:hAnsi="宋体" w:hint="eastAsia"/>
                <w:szCs w:val="21"/>
              </w:rPr>
              <w:t>．结业者可在最长修业年限内向学校申请重新修读相关课程，课程及格者换发毕业证书，达到或超过最长修业年限仍有不及格课程者不再换发毕业证书。</w:t>
            </w:r>
          </w:p>
          <w:p w:rsidR="00167245" w:rsidRDefault="00167245" w:rsidP="00A770A4">
            <w:pPr>
              <w:ind w:firstLineChars="200" w:firstLine="420"/>
              <w:rPr>
                <w:rFonts w:hAnsi="宋体" w:hint="eastAsia"/>
                <w:sz w:val="24"/>
              </w:rPr>
            </w:pPr>
            <w:r w:rsidRPr="00A770A4">
              <w:rPr>
                <w:rFonts w:hAnsi="宋体" w:hint="eastAsia"/>
                <w:szCs w:val="21"/>
              </w:rPr>
              <w:t>5</w:t>
            </w:r>
            <w:r w:rsidRPr="00A770A4">
              <w:rPr>
                <w:rFonts w:hAnsi="宋体" w:hint="eastAsia"/>
                <w:szCs w:val="21"/>
              </w:rPr>
              <w:t>．学生完成中职阶段学习任务，可以就业，其就业工作由中职阶段学校负责推荐、指导。学生进入高职阶段，完成学习任务，其就业工作主要由江苏信息职业技术学院负责推荐、指导，相关中职学校积极配合参与。</w:t>
            </w:r>
          </w:p>
        </w:tc>
      </w:tr>
      <w:tr w:rsidR="009912E5" w:rsidTr="00BE6C11">
        <w:tblPrEx>
          <w:tblCellMar>
            <w:top w:w="0" w:type="dxa"/>
            <w:bottom w:w="0" w:type="dxa"/>
          </w:tblCellMar>
        </w:tblPrEx>
        <w:trPr>
          <w:trHeight w:val="2238"/>
        </w:trPr>
        <w:tc>
          <w:tcPr>
            <w:tcW w:w="8650" w:type="dxa"/>
            <w:tcBorders>
              <w:top w:val="single" w:sz="12" w:space="0" w:color="auto"/>
              <w:left w:val="single" w:sz="12" w:space="0" w:color="auto"/>
              <w:bottom w:val="single" w:sz="12" w:space="0" w:color="auto"/>
              <w:right w:val="single" w:sz="12" w:space="0" w:color="auto"/>
            </w:tcBorders>
          </w:tcPr>
          <w:p w:rsidR="009912E5" w:rsidRDefault="00FF2001" w:rsidP="009912E5">
            <w:pPr>
              <w:spacing w:line="400" w:lineRule="exact"/>
              <w:rPr>
                <w:rFonts w:hAnsi="宋体" w:hint="eastAsia"/>
                <w:sz w:val="24"/>
              </w:rPr>
            </w:pPr>
            <w:r w:rsidRPr="00E074D5">
              <w:rPr>
                <w:rFonts w:hAnsi="宋体" w:hint="eastAsia"/>
                <w:sz w:val="24"/>
                <w:highlight w:val="yellow"/>
              </w:rPr>
              <w:t>七</w:t>
            </w:r>
            <w:r w:rsidR="009912E5" w:rsidRPr="00E074D5">
              <w:rPr>
                <w:rFonts w:hAnsi="宋体" w:hint="eastAsia"/>
                <w:sz w:val="24"/>
                <w:highlight w:val="yellow"/>
              </w:rPr>
              <w:t>、教学进程表</w:t>
            </w:r>
          </w:p>
          <w:tbl>
            <w:tblPr>
              <w:tblW w:w="8820" w:type="dxa"/>
              <w:tblInd w:w="108" w:type="dxa"/>
              <w:tblLook w:val="04A0" w:firstRow="1" w:lastRow="0" w:firstColumn="1" w:lastColumn="0" w:noHBand="0" w:noVBand="1"/>
            </w:tblPr>
            <w:tblGrid>
              <w:gridCol w:w="534"/>
              <w:gridCol w:w="534"/>
              <w:gridCol w:w="620"/>
              <w:gridCol w:w="2073"/>
              <w:gridCol w:w="539"/>
              <w:gridCol w:w="539"/>
              <w:gridCol w:w="539"/>
              <w:gridCol w:w="604"/>
              <w:gridCol w:w="604"/>
              <w:gridCol w:w="605"/>
              <w:gridCol w:w="778"/>
              <w:gridCol w:w="851"/>
            </w:tblGrid>
            <w:tr w:rsidR="001A4FCF" w:rsidRPr="004F3D3E" w:rsidTr="001A4FCF">
              <w:trPr>
                <w:trHeight w:val="472"/>
              </w:trPr>
              <w:tc>
                <w:tcPr>
                  <w:tcW w:w="10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课程模块</w:t>
                  </w:r>
                </w:p>
              </w:tc>
              <w:tc>
                <w:tcPr>
                  <w:tcW w:w="620" w:type="dxa"/>
                  <w:vMerge w:val="restart"/>
                  <w:tcBorders>
                    <w:top w:val="nil"/>
                    <w:left w:val="nil"/>
                    <w:bottom w:val="single" w:sz="4" w:space="0" w:color="000000"/>
                    <w:right w:val="nil"/>
                  </w:tcBorders>
                  <w:shd w:val="clear" w:color="auto" w:fill="auto"/>
                  <w:noWrap/>
                  <w:vAlign w:val="center"/>
                  <w:hideMark/>
                </w:tcPr>
                <w:p w:rsidR="001A4FCF" w:rsidRPr="004F3D3E" w:rsidRDefault="001A4FCF" w:rsidP="001A4FCF">
                  <w:pPr>
                    <w:widowControl/>
                    <w:jc w:val="center"/>
                    <w:rPr>
                      <w:rFonts w:ascii="宋体" w:hAnsi="宋体" w:cs="宋体"/>
                      <w:kern w:val="0"/>
                      <w:sz w:val="24"/>
                    </w:rPr>
                  </w:pPr>
                </w:p>
                <w:p w:rsidR="001A4FCF" w:rsidRPr="004F3D3E" w:rsidRDefault="001A4FCF" w:rsidP="001A4FCF">
                  <w:pPr>
                    <w:widowControl/>
                    <w:jc w:val="center"/>
                    <w:rPr>
                      <w:rFonts w:ascii="宋体" w:hAnsi="宋体" w:cs="宋体"/>
                      <w:kern w:val="0"/>
                      <w:sz w:val="24"/>
                    </w:rPr>
                  </w:pPr>
                  <w:r>
                    <w:rPr>
                      <w:rFonts w:ascii="宋体" w:hAnsi="宋体" w:cs="宋体" w:hint="eastAsia"/>
                      <w:kern w:val="0"/>
                      <w:sz w:val="24"/>
                    </w:rPr>
                    <w:t>序号</w:t>
                  </w:r>
                </w:p>
              </w:tc>
              <w:tc>
                <w:tcPr>
                  <w:tcW w:w="2073" w:type="dxa"/>
                  <w:tcBorders>
                    <w:top w:val="nil"/>
                    <w:left w:val="single" w:sz="4" w:space="0" w:color="auto"/>
                    <w:bottom w:val="nil"/>
                    <w:right w:val="single" w:sz="4" w:space="0" w:color="auto"/>
                  </w:tcBorders>
                  <w:shd w:val="clear" w:color="auto" w:fill="auto"/>
                  <w:vAlign w:val="center"/>
                  <w:hideMark/>
                </w:tcPr>
                <w:p w:rsidR="001A4FCF" w:rsidRPr="004F3D3E" w:rsidRDefault="007F150C" w:rsidP="001A4FCF">
                  <w:pPr>
                    <w:widowControl/>
                    <w:jc w:val="left"/>
                    <w:rPr>
                      <w:rFonts w:ascii="宋体" w:hAnsi="宋体" w:cs="宋体"/>
                      <w:b/>
                      <w:bCs/>
                      <w:kern w:val="0"/>
                      <w:sz w:val="20"/>
                      <w:szCs w:val="20"/>
                    </w:rPr>
                  </w:pPr>
                  <w:r>
                    <w:rPr>
                      <w:rFonts w:ascii="宋体" w:hAnsi="宋体" w:cs="宋体" w:hint="eastAsia"/>
                      <w:b/>
                      <w:bCs/>
                      <w:noProof/>
                      <w:kern w:val="0"/>
                      <w:sz w:val="20"/>
                      <w:szCs w:val="20"/>
                    </w:rPr>
                    <mc:AlternateContent>
                      <mc:Choice Requires="wps">
                        <w:drawing>
                          <wp:anchor distT="0" distB="0" distL="120396" distR="114300" simplePos="0" relativeHeight="251658240" behindDoc="0" locked="0" layoutInCell="1" allowOverlap="1">
                            <wp:simplePos x="0" y="0"/>
                            <wp:positionH relativeFrom="column">
                              <wp:posOffset>-12319</wp:posOffset>
                            </wp:positionH>
                            <wp:positionV relativeFrom="paragraph">
                              <wp:posOffset>-8890</wp:posOffset>
                            </wp:positionV>
                            <wp:extent cx="1264920" cy="384175"/>
                            <wp:effectExtent l="0" t="0" r="30480" b="3492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wps:spPr>
                                    <a:xfrm>
                                      <a:off x="0" y="0"/>
                                      <a:ext cx="139954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58240;visibility:visible;mso-wrap-style:square;mso-width-percent:0;mso-height-percent:0;mso-wrap-distance-left:9.48pt;mso-wrap-distance-top:0;mso-wrap-distance-right:9pt;mso-wrap-distance-bottom:0;mso-position-horizontal:absolute;mso-position-horizontal-relative:text;mso-position-vertical:absolute;mso-position-vertical-relative:text;mso-width-percent:0;mso-height-percent:0;mso-width-relative:page;mso-height-relative:page" from="-.95pt,-.7pt" to="98.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" strokecolor="#4579b8 [3044]"/>
                        </w:pict>
                      </mc:Fallback>
                    </mc:AlternateContent>
                  </w:r>
                  <w:r>
                    <w:rPr>
                      <w:rFonts w:ascii="宋体" w:hAnsi="宋体" w:cs="宋体" w:hint="eastAsia"/>
                      <w:b/>
                      <w:bCs/>
                      <w:noProof/>
                      <w:kern w:val="0"/>
                      <w:sz w:val="20"/>
                      <w:szCs w:val="20"/>
                    </w:rPr>
                    <mc:AlternateContent>
                      <mc:Choice Requires="wps">
                        <w:drawing>
                          <wp:anchor distT="0" distB="0" distL="120396" distR="114300" simplePos="0" relativeHeight="251659264" behindDoc="0" locked="0" layoutInCell="1" allowOverlap="1">
                            <wp:simplePos x="0" y="0"/>
                            <wp:positionH relativeFrom="column">
                              <wp:posOffset>-32004</wp:posOffset>
                            </wp:positionH>
                            <wp:positionV relativeFrom="paragraph">
                              <wp:posOffset>889</wp:posOffset>
                            </wp:positionV>
                            <wp:extent cx="1270000" cy="615950"/>
                            <wp:effectExtent l="0" t="0" r="25400" b="31750"/>
                            <wp:wrapNone/>
                            <wp:docPr id="11"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wps:spPr>
                                    <a:xfrm>
                                      <a:off x="0" y="0"/>
                                      <a:ext cx="139065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9264;visibility:visible;mso-wrap-style:square;mso-width-percent:0;mso-height-percent:0;mso-wrap-distance-left:9.48pt;mso-wrap-distance-top:0;mso-wrap-distance-right:9pt;mso-wrap-distance-bottom:0;mso-position-horizontal:absolute;mso-position-horizontal-relative:text;mso-position-vertical:absolute;mso-position-vertical-relative:text;mso-width-percent:0;mso-height-percent:0;mso-width-relative:page;mso-height-relative:page" from="-2.5pt,.05pt" to="97.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" strokecolor="#4579b8 [3044]"/>
                        </w:pict>
                      </mc:Fallback>
                    </mc:AlternateContent>
                  </w:r>
                  <w:r>
                    <w:rPr>
                      <w:rFonts w:ascii="宋体" w:hAnsi="宋体" w:cs="宋体" w:hint="eastAsia"/>
                      <w:b/>
                      <w:bCs/>
                      <w:noProof/>
                      <w:kern w:val="0"/>
                      <w:sz w:val="20"/>
                      <w:szCs w:val="20"/>
                    </w:rPr>
                    <mc:AlternateContent>
                      <mc:Choice Requires="wps">
                        <w:drawing>
                          <wp:anchor distT="0" distB="0" distL="120396" distR="114300" simplePos="0" relativeHeight="251660288" behindDoc="0" locked="0" layoutInCell="1" allowOverlap="1">
                            <wp:simplePos x="0" y="0"/>
                            <wp:positionH relativeFrom="column">
                              <wp:posOffset>-51054</wp:posOffset>
                            </wp:positionH>
                            <wp:positionV relativeFrom="paragraph">
                              <wp:posOffset>-8636</wp:posOffset>
                            </wp:positionV>
                            <wp:extent cx="1195705" cy="1010285"/>
                            <wp:effectExtent l="0" t="0" r="23495" b="18415"/>
                            <wp:wrapNone/>
                            <wp:docPr id="12"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wps:spPr>
                                    <a:xfrm>
                                      <a:off x="0" y="0"/>
                                      <a:ext cx="1371600" cy="82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0288;visibility:visible;mso-wrap-style:square;mso-width-percent:0;mso-height-percent:0;mso-wrap-distance-left:9.48pt;mso-wrap-distance-top:0;mso-wrap-distance-right:9pt;mso-wrap-distance-bottom:0;mso-position-horizontal:absolute;mso-position-horizontal-relative:text;mso-position-vertical:absolute;mso-position-vertical-relative:text;mso-width-percent:0;mso-height-percent:0;mso-width-relative:page;mso-height-relative:page" from="-4pt,-.7pt" to="90.1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" strokecolor="#4579b8 [3044]"/>
                        </w:pict>
                      </mc:Fallback>
                    </mc:AlternateContent>
                  </w:r>
                  <w:r w:rsidR="001A4FCF" w:rsidRPr="004F3D3E">
                    <w:rPr>
                      <w:rFonts w:ascii="宋体" w:hAnsi="宋体" w:cs="宋体" w:hint="eastAsia"/>
                      <w:b/>
                      <w:bCs/>
                      <w:kern w:val="0"/>
                      <w:sz w:val="20"/>
                      <w:szCs w:val="20"/>
                    </w:rPr>
                    <w:t xml:space="preserve">　　　　　　　　　　　　　　　　　学年</w:t>
                  </w:r>
                </w:p>
              </w:tc>
              <w:tc>
                <w:tcPr>
                  <w:tcW w:w="107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20"/>
                      <w:szCs w:val="20"/>
                    </w:rPr>
                  </w:pPr>
                  <w:r w:rsidRPr="004F3D3E">
                    <w:rPr>
                      <w:rFonts w:ascii="宋体" w:hAnsi="宋体" w:cs="宋体" w:hint="eastAsia"/>
                      <w:b/>
                      <w:bCs/>
                      <w:kern w:val="0"/>
                      <w:sz w:val="20"/>
                      <w:szCs w:val="20"/>
                    </w:rPr>
                    <w:t>一</w:t>
                  </w:r>
                </w:p>
              </w:tc>
              <w:tc>
                <w:tcPr>
                  <w:tcW w:w="1143" w:type="dxa"/>
                  <w:gridSpan w:val="2"/>
                  <w:tcBorders>
                    <w:top w:val="single" w:sz="4" w:space="0" w:color="auto"/>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20"/>
                      <w:szCs w:val="20"/>
                    </w:rPr>
                  </w:pPr>
                  <w:r w:rsidRPr="004F3D3E">
                    <w:rPr>
                      <w:rFonts w:ascii="宋体" w:hAnsi="宋体" w:cs="宋体" w:hint="eastAsia"/>
                      <w:b/>
                      <w:bCs/>
                      <w:kern w:val="0"/>
                      <w:sz w:val="20"/>
                      <w:szCs w:val="20"/>
                    </w:rPr>
                    <w:t>二</w:t>
                  </w:r>
                </w:p>
              </w:tc>
              <w:tc>
                <w:tcPr>
                  <w:tcW w:w="12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20"/>
                      <w:szCs w:val="20"/>
                    </w:rPr>
                  </w:pPr>
                  <w:r w:rsidRPr="004F3D3E">
                    <w:rPr>
                      <w:rFonts w:ascii="宋体" w:hAnsi="宋体" w:cs="宋体" w:hint="eastAsia"/>
                      <w:b/>
                      <w:bCs/>
                      <w:kern w:val="0"/>
                      <w:sz w:val="20"/>
                      <w:szCs w:val="20"/>
                    </w:rPr>
                    <w:t>三</w:t>
                  </w:r>
                </w:p>
              </w:tc>
              <w:tc>
                <w:tcPr>
                  <w:tcW w:w="778" w:type="dxa"/>
                  <w:vMerge w:val="restart"/>
                  <w:tcBorders>
                    <w:top w:val="nil"/>
                    <w:left w:val="single" w:sz="4" w:space="0" w:color="auto"/>
                    <w:bottom w:val="single" w:sz="4" w:space="0" w:color="000000"/>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b/>
                      <w:bCs/>
                      <w:kern w:val="0"/>
                      <w:sz w:val="20"/>
                      <w:szCs w:val="20"/>
                    </w:rPr>
                  </w:pPr>
                  <w:r w:rsidRPr="004F3D3E">
                    <w:rPr>
                      <w:rFonts w:ascii="宋体" w:hAnsi="宋体" w:cs="宋体" w:hint="eastAsia"/>
                      <w:b/>
                      <w:bCs/>
                      <w:kern w:val="0"/>
                      <w:sz w:val="20"/>
                      <w:szCs w:val="20"/>
                    </w:rPr>
                    <w:t>课程</w:t>
                  </w:r>
                  <w:r w:rsidRPr="004F3D3E">
                    <w:rPr>
                      <w:rFonts w:ascii="宋体" w:hAnsi="宋体" w:cs="宋体" w:hint="eastAsia"/>
                      <w:b/>
                      <w:bCs/>
                      <w:kern w:val="0"/>
                      <w:sz w:val="20"/>
                      <w:szCs w:val="20"/>
                    </w:rPr>
                    <w:br/>
                    <w:t>性质</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b/>
                      <w:bCs/>
                      <w:kern w:val="0"/>
                      <w:sz w:val="20"/>
                      <w:szCs w:val="20"/>
                    </w:rPr>
                  </w:pPr>
                  <w:r w:rsidRPr="004F3D3E">
                    <w:rPr>
                      <w:rFonts w:ascii="宋体" w:hAnsi="宋体" w:cs="宋体" w:hint="eastAsia"/>
                      <w:b/>
                      <w:bCs/>
                      <w:kern w:val="0"/>
                      <w:sz w:val="20"/>
                      <w:szCs w:val="20"/>
                    </w:rPr>
                    <w:t>考试</w:t>
                  </w:r>
                  <w:r w:rsidRPr="004F3D3E">
                    <w:rPr>
                      <w:rFonts w:ascii="宋体" w:hAnsi="宋体" w:cs="宋体" w:hint="eastAsia"/>
                      <w:b/>
                      <w:bCs/>
                      <w:kern w:val="0"/>
                      <w:sz w:val="20"/>
                      <w:szCs w:val="20"/>
                    </w:rPr>
                    <w:br/>
                    <w:t>类别</w:t>
                  </w:r>
                </w:p>
              </w:tc>
            </w:tr>
            <w:tr w:rsidR="001A4FCF" w:rsidRPr="004F3D3E" w:rsidTr="001A4FCF">
              <w:trPr>
                <w:trHeight w:val="280"/>
              </w:trPr>
              <w:tc>
                <w:tcPr>
                  <w:tcW w:w="1068" w:type="dxa"/>
                  <w:gridSpan w:val="2"/>
                  <w:vMerge/>
                  <w:tcBorders>
                    <w:top w:val="single" w:sz="4" w:space="0" w:color="auto"/>
                    <w:left w:val="single" w:sz="4" w:space="0" w:color="auto"/>
                    <w:bottom w:val="single" w:sz="4" w:space="0" w:color="000000"/>
                    <w:right w:val="single" w:sz="4" w:space="0" w:color="000000"/>
                  </w:tcBorders>
                  <w:vAlign w:val="center"/>
                  <w:hideMark/>
                </w:tcPr>
                <w:p w:rsidR="001A4FCF" w:rsidRPr="004F3D3E" w:rsidRDefault="001A4FCF" w:rsidP="001A4FCF">
                  <w:pPr>
                    <w:widowControl/>
                    <w:jc w:val="left"/>
                    <w:rPr>
                      <w:rFonts w:ascii="宋体" w:hAnsi="宋体" w:cs="宋体"/>
                      <w:b/>
                      <w:bCs/>
                      <w:kern w:val="0"/>
                      <w:sz w:val="16"/>
                      <w:szCs w:val="16"/>
                    </w:rPr>
                  </w:pPr>
                </w:p>
              </w:tc>
              <w:tc>
                <w:tcPr>
                  <w:tcW w:w="620" w:type="dxa"/>
                  <w:vMerge/>
                  <w:tcBorders>
                    <w:top w:val="nil"/>
                    <w:left w:val="nil"/>
                    <w:bottom w:val="single" w:sz="4" w:space="0" w:color="000000"/>
                    <w:right w:val="nil"/>
                  </w:tcBorders>
                  <w:vAlign w:val="center"/>
                  <w:hideMark/>
                </w:tcPr>
                <w:p w:rsidR="001A4FCF" w:rsidRPr="004F3D3E" w:rsidRDefault="001A4FCF" w:rsidP="001A4FCF">
                  <w:pPr>
                    <w:widowControl/>
                    <w:jc w:val="left"/>
                    <w:rPr>
                      <w:rFonts w:ascii="宋体" w:hAnsi="宋体" w:cs="宋体"/>
                      <w:kern w:val="0"/>
                      <w:sz w:val="24"/>
                    </w:rPr>
                  </w:pPr>
                </w:p>
              </w:tc>
              <w:tc>
                <w:tcPr>
                  <w:tcW w:w="2073" w:type="dxa"/>
                  <w:tcBorders>
                    <w:top w:val="nil"/>
                    <w:left w:val="single" w:sz="4" w:space="0" w:color="auto"/>
                    <w:bottom w:val="nil"/>
                    <w:right w:val="single" w:sz="4" w:space="0" w:color="auto"/>
                  </w:tcBorders>
                  <w:shd w:val="clear" w:color="auto" w:fill="auto"/>
                  <w:vAlign w:val="center"/>
                  <w:hideMark/>
                </w:tcPr>
                <w:p w:rsidR="001A4FCF" w:rsidRPr="004F3D3E" w:rsidRDefault="001A4FCF" w:rsidP="001A4FCF">
                  <w:pPr>
                    <w:widowControl/>
                    <w:jc w:val="left"/>
                    <w:rPr>
                      <w:rFonts w:ascii="宋体" w:hAnsi="宋体" w:cs="宋体"/>
                      <w:b/>
                      <w:bCs/>
                      <w:kern w:val="0"/>
                      <w:sz w:val="20"/>
                      <w:szCs w:val="20"/>
                    </w:rPr>
                  </w:pPr>
                  <w:r w:rsidRPr="004F3D3E">
                    <w:rPr>
                      <w:rFonts w:ascii="宋体" w:hAnsi="宋体" w:cs="宋体" w:hint="eastAsia"/>
                      <w:b/>
                      <w:bCs/>
                      <w:kern w:val="0"/>
                      <w:sz w:val="20"/>
                      <w:szCs w:val="20"/>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 xml:space="preserve">1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 xml:space="preserve">2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 xml:space="preserve">3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 xml:space="preserve">4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 xml:space="preserve">5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 xml:space="preserve">6 </w:t>
                  </w:r>
                </w:p>
              </w:tc>
              <w:tc>
                <w:tcPr>
                  <w:tcW w:w="778"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b/>
                      <w:bCs/>
                      <w:kern w:val="0"/>
                      <w:sz w:val="20"/>
                      <w:szCs w:val="20"/>
                    </w:rPr>
                  </w:pPr>
                </w:p>
              </w:tc>
            </w:tr>
            <w:tr w:rsidR="001A4FCF" w:rsidRPr="004F3D3E" w:rsidTr="001A4FCF">
              <w:trPr>
                <w:trHeight w:val="280"/>
              </w:trPr>
              <w:tc>
                <w:tcPr>
                  <w:tcW w:w="1068" w:type="dxa"/>
                  <w:gridSpan w:val="2"/>
                  <w:vMerge/>
                  <w:tcBorders>
                    <w:top w:val="single" w:sz="4" w:space="0" w:color="auto"/>
                    <w:left w:val="single" w:sz="4" w:space="0" w:color="auto"/>
                    <w:bottom w:val="single" w:sz="4" w:space="0" w:color="000000"/>
                    <w:right w:val="single" w:sz="4" w:space="0" w:color="000000"/>
                  </w:tcBorders>
                  <w:vAlign w:val="center"/>
                  <w:hideMark/>
                </w:tcPr>
                <w:p w:rsidR="001A4FCF" w:rsidRPr="004F3D3E" w:rsidRDefault="001A4FCF" w:rsidP="001A4FCF">
                  <w:pPr>
                    <w:widowControl/>
                    <w:jc w:val="left"/>
                    <w:rPr>
                      <w:rFonts w:ascii="宋体" w:hAnsi="宋体" w:cs="宋体"/>
                      <w:b/>
                      <w:bCs/>
                      <w:kern w:val="0"/>
                      <w:sz w:val="16"/>
                      <w:szCs w:val="16"/>
                    </w:rPr>
                  </w:pPr>
                </w:p>
              </w:tc>
              <w:tc>
                <w:tcPr>
                  <w:tcW w:w="620" w:type="dxa"/>
                  <w:vMerge/>
                  <w:tcBorders>
                    <w:top w:val="nil"/>
                    <w:left w:val="nil"/>
                    <w:bottom w:val="single" w:sz="4" w:space="0" w:color="000000"/>
                    <w:right w:val="nil"/>
                  </w:tcBorders>
                  <w:vAlign w:val="center"/>
                  <w:hideMark/>
                </w:tcPr>
                <w:p w:rsidR="001A4FCF" w:rsidRPr="004F3D3E" w:rsidRDefault="001A4FCF" w:rsidP="001A4FCF">
                  <w:pPr>
                    <w:widowControl/>
                    <w:jc w:val="left"/>
                    <w:rPr>
                      <w:rFonts w:ascii="宋体" w:hAnsi="宋体" w:cs="宋体"/>
                      <w:kern w:val="0"/>
                      <w:sz w:val="24"/>
                    </w:rPr>
                  </w:pPr>
                </w:p>
              </w:tc>
              <w:tc>
                <w:tcPr>
                  <w:tcW w:w="2073" w:type="dxa"/>
                  <w:tcBorders>
                    <w:top w:val="nil"/>
                    <w:left w:val="single" w:sz="4" w:space="0" w:color="auto"/>
                    <w:bottom w:val="nil"/>
                    <w:right w:val="single" w:sz="4" w:space="0" w:color="auto"/>
                  </w:tcBorders>
                  <w:shd w:val="clear" w:color="auto" w:fill="auto"/>
                  <w:vAlign w:val="center"/>
                  <w:hideMark/>
                </w:tcPr>
                <w:p w:rsidR="001A4FCF" w:rsidRPr="004F3D3E" w:rsidRDefault="001A4FCF" w:rsidP="001A4FCF">
                  <w:pPr>
                    <w:widowControl/>
                    <w:jc w:val="left"/>
                    <w:rPr>
                      <w:rFonts w:ascii="宋体" w:hAnsi="宋体" w:cs="宋体"/>
                      <w:b/>
                      <w:bCs/>
                      <w:kern w:val="0"/>
                      <w:sz w:val="20"/>
                      <w:szCs w:val="20"/>
                    </w:rPr>
                  </w:pPr>
                  <w:r w:rsidRPr="004F3D3E">
                    <w:rPr>
                      <w:rFonts w:ascii="宋体" w:hAnsi="宋体" w:cs="宋体" w:hint="eastAsia"/>
                      <w:b/>
                      <w:bCs/>
                      <w:kern w:val="0"/>
                      <w:sz w:val="20"/>
                      <w:szCs w:val="20"/>
                    </w:rPr>
                    <w:t xml:space="preserve">　　　　　　理实周</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 xml:space="preserve">18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 xml:space="preserve">18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 xml:space="preserve">18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 xml:space="preserve">18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 xml:space="preserve">18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 xml:space="preserve">18 </w:t>
                  </w:r>
                </w:p>
              </w:tc>
              <w:tc>
                <w:tcPr>
                  <w:tcW w:w="778"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b/>
                      <w:bCs/>
                      <w:kern w:val="0"/>
                      <w:sz w:val="20"/>
                      <w:szCs w:val="20"/>
                    </w:rPr>
                  </w:pPr>
                </w:p>
              </w:tc>
            </w:tr>
            <w:tr w:rsidR="001A4FCF" w:rsidRPr="004F3D3E" w:rsidTr="001A4FCF">
              <w:trPr>
                <w:trHeight w:val="280"/>
              </w:trPr>
              <w:tc>
                <w:tcPr>
                  <w:tcW w:w="1068" w:type="dxa"/>
                  <w:gridSpan w:val="2"/>
                  <w:vMerge/>
                  <w:tcBorders>
                    <w:top w:val="single" w:sz="4" w:space="0" w:color="auto"/>
                    <w:left w:val="single" w:sz="4" w:space="0" w:color="auto"/>
                    <w:bottom w:val="single" w:sz="4" w:space="0" w:color="000000"/>
                    <w:right w:val="single" w:sz="4" w:space="0" w:color="000000"/>
                  </w:tcBorders>
                  <w:vAlign w:val="center"/>
                  <w:hideMark/>
                </w:tcPr>
                <w:p w:rsidR="001A4FCF" w:rsidRPr="004F3D3E" w:rsidRDefault="001A4FCF" w:rsidP="001A4FCF">
                  <w:pPr>
                    <w:widowControl/>
                    <w:jc w:val="left"/>
                    <w:rPr>
                      <w:rFonts w:ascii="宋体" w:hAnsi="宋体" w:cs="宋体"/>
                      <w:b/>
                      <w:bCs/>
                      <w:kern w:val="0"/>
                      <w:sz w:val="16"/>
                      <w:szCs w:val="16"/>
                    </w:rPr>
                  </w:pPr>
                </w:p>
              </w:tc>
              <w:tc>
                <w:tcPr>
                  <w:tcW w:w="620" w:type="dxa"/>
                  <w:vMerge/>
                  <w:tcBorders>
                    <w:top w:val="nil"/>
                    <w:left w:val="nil"/>
                    <w:bottom w:val="single" w:sz="4" w:space="0" w:color="000000"/>
                    <w:right w:val="nil"/>
                  </w:tcBorders>
                  <w:vAlign w:val="center"/>
                  <w:hideMark/>
                </w:tcPr>
                <w:p w:rsidR="001A4FCF" w:rsidRPr="004F3D3E" w:rsidRDefault="001A4FCF" w:rsidP="001A4FCF">
                  <w:pPr>
                    <w:widowControl/>
                    <w:jc w:val="left"/>
                    <w:rPr>
                      <w:rFonts w:ascii="宋体" w:hAnsi="宋体" w:cs="宋体"/>
                      <w:kern w:val="0"/>
                      <w:sz w:val="24"/>
                    </w:rPr>
                  </w:pPr>
                </w:p>
              </w:tc>
              <w:tc>
                <w:tcPr>
                  <w:tcW w:w="2073" w:type="dxa"/>
                  <w:tcBorders>
                    <w:top w:val="nil"/>
                    <w:left w:val="single" w:sz="4" w:space="0" w:color="auto"/>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b/>
                      <w:bCs/>
                      <w:kern w:val="0"/>
                      <w:sz w:val="20"/>
                      <w:szCs w:val="20"/>
                    </w:rPr>
                  </w:pPr>
                  <w:r w:rsidRPr="004F3D3E">
                    <w:rPr>
                      <w:rFonts w:ascii="宋体" w:hAnsi="宋体" w:cs="宋体" w:hint="eastAsia"/>
                      <w:b/>
                      <w:bCs/>
                      <w:kern w:val="0"/>
                      <w:sz w:val="20"/>
                      <w:szCs w:val="20"/>
                    </w:rPr>
                    <w:t xml:space="preserve">　　　　　课程</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15+3</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15+3</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11+7</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13+5</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7+11</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b/>
                      <w:bCs/>
                      <w:kern w:val="0"/>
                      <w:sz w:val="16"/>
                      <w:szCs w:val="16"/>
                    </w:rPr>
                  </w:pPr>
                  <w:r w:rsidRPr="004F3D3E">
                    <w:rPr>
                      <w:rFonts w:ascii="宋体" w:hAnsi="宋体" w:cs="宋体" w:hint="eastAsia"/>
                      <w:b/>
                      <w:bCs/>
                      <w:kern w:val="0"/>
                      <w:sz w:val="16"/>
                      <w:szCs w:val="16"/>
                    </w:rPr>
                    <w:t>0+18</w:t>
                  </w:r>
                </w:p>
              </w:tc>
              <w:tc>
                <w:tcPr>
                  <w:tcW w:w="778"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b/>
                      <w:bCs/>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b/>
                      <w:bCs/>
                      <w:kern w:val="0"/>
                      <w:sz w:val="20"/>
                      <w:szCs w:val="20"/>
                    </w:rPr>
                  </w:pPr>
                </w:p>
              </w:tc>
            </w:tr>
            <w:tr w:rsidR="001A4FCF" w:rsidRPr="004F3D3E" w:rsidTr="001A4FCF">
              <w:trPr>
                <w:trHeight w:val="280"/>
              </w:trPr>
              <w:tc>
                <w:tcPr>
                  <w:tcW w:w="106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公共基础课程</w:t>
                  </w: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德育</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理论课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1068" w:type="dxa"/>
                  <w:gridSpan w:val="2"/>
                  <w:vMerge/>
                  <w:tcBorders>
                    <w:top w:val="single" w:sz="4" w:space="0" w:color="auto"/>
                    <w:left w:val="single" w:sz="4" w:space="0" w:color="auto"/>
                    <w:bottom w:val="single" w:sz="4" w:space="0" w:color="auto"/>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数学</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理论课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1068" w:type="dxa"/>
                  <w:gridSpan w:val="2"/>
                  <w:vMerge/>
                  <w:tcBorders>
                    <w:top w:val="single" w:sz="4" w:space="0" w:color="auto"/>
                    <w:left w:val="single" w:sz="4" w:space="0" w:color="auto"/>
                    <w:bottom w:val="single" w:sz="4" w:space="0" w:color="auto"/>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3</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语文</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理论课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1068" w:type="dxa"/>
                  <w:gridSpan w:val="2"/>
                  <w:vMerge/>
                  <w:tcBorders>
                    <w:top w:val="single" w:sz="4" w:space="0" w:color="auto"/>
                    <w:left w:val="single" w:sz="4" w:space="0" w:color="auto"/>
                    <w:bottom w:val="single" w:sz="4" w:space="0" w:color="auto"/>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4</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英语</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理论课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1068" w:type="dxa"/>
                  <w:gridSpan w:val="2"/>
                  <w:vMerge/>
                  <w:tcBorders>
                    <w:top w:val="single" w:sz="4" w:space="0" w:color="auto"/>
                    <w:left w:val="single" w:sz="4" w:space="0" w:color="auto"/>
                    <w:bottom w:val="single" w:sz="4" w:space="0" w:color="auto"/>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5</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体育</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理论课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考查</w:t>
                  </w:r>
                </w:p>
              </w:tc>
            </w:tr>
            <w:tr w:rsidR="001A4FCF" w:rsidRPr="004F3D3E" w:rsidTr="001A4FCF">
              <w:trPr>
                <w:trHeight w:val="280"/>
              </w:trPr>
              <w:tc>
                <w:tcPr>
                  <w:tcW w:w="1068" w:type="dxa"/>
                  <w:gridSpan w:val="2"/>
                  <w:vMerge/>
                  <w:tcBorders>
                    <w:top w:val="single" w:sz="4" w:space="0" w:color="auto"/>
                    <w:left w:val="single" w:sz="4" w:space="0" w:color="auto"/>
                    <w:bottom w:val="single" w:sz="4" w:space="0" w:color="auto"/>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6</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计算机应用基础</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4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理实一体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专业基础课程</w:t>
                  </w:r>
                </w:p>
              </w:tc>
              <w:tc>
                <w:tcPr>
                  <w:tcW w:w="534" w:type="dxa"/>
                  <w:vMerge w:val="restart"/>
                  <w:tcBorders>
                    <w:top w:val="nil"/>
                    <w:left w:val="single" w:sz="4" w:space="0" w:color="auto"/>
                    <w:bottom w:val="nil"/>
                    <w:right w:val="single" w:sz="4" w:space="0" w:color="auto"/>
                  </w:tcBorders>
                  <w:shd w:val="clear" w:color="auto" w:fill="auto"/>
                  <w:textDirection w:val="tbRlV"/>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基础理论课程</w:t>
                  </w: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7</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汽车机械基础</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4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理论课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8</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汽车电工电子技术</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4 </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理论课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9</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汽车识图</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4</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理论课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10</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汽车文化</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2</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理论课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考查</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11</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汽车发动机构造与维修</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4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4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理实一体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12</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汽车底盘构造与维修</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4</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4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理实一体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13</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汽车电器设备构造与维修</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4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理实一体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14</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汽车钣金技术</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color w:val="000000"/>
                      <w:kern w:val="0"/>
                      <w:szCs w:val="21"/>
                    </w:rPr>
                  </w:pPr>
                  <w:r w:rsidRPr="004F3D3E">
                    <w:rPr>
                      <w:rFonts w:ascii="宋体" w:hAnsi="宋体" w:cs="宋体"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color w:val="000000"/>
                      <w:kern w:val="0"/>
                      <w:szCs w:val="21"/>
                    </w:rPr>
                  </w:pPr>
                  <w:r w:rsidRPr="004F3D3E">
                    <w:rPr>
                      <w:rFonts w:ascii="宋体" w:hAnsi="宋体" w:cs="宋体"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4 </w:t>
                  </w:r>
                </w:p>
              </w:tc>
              <w:tc>
                <w:tcPr>
                  <w:tcW w:w="604"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理实一体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15</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汽车涂料调色技术</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color w:val="000000"/>
                      <w:kern w:val="0"/>
                      <w:szCs w:val="21"/>
                    </w:rPr>
                  </w:pPr>
                  <w:r w:rsidRPr="004F3D3E">
                    <w:rPr>
                      <w:rFonts w:ascii="宋体" w:hAnsi="宋体" w:cs="宋体"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color w:val="000000"/>
                      <w:kern w:val="0"/>
                      <w:szCs w:val="21"/>
                    </w:rPr>
                  </w:pPr>
                  <w:r w:rsidRPr="004F3D3E">
                    <w:rPr>
                      <w:rFonts w:ascii="宋体" w:hAnsi="宋体" w:cs="宋体"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4 </w:t>
                  </w:r>
                </w:p>
              </w:tc>
              <w:tc>
                <w:tcPr>
                  <w:tcW w:w="604" w:type="dxa"/>
                  <w:tcBorders>
                    <w:top w:val="nil"/>
                    <w:left w:val="nil"/>
                    <w:bottom w:val="nil"/>
                    <w:right w:val="nil"/>
                  </w:tcBorders>
                  <w:shd w:val="clear" w:color="auto" w:fill="auto"/>
                  <w:noWrap/>
                  <w:vAlign w:val="center"/>
                  <w:hideMark/>
                </w:tcPr>
                <w:p w:rsidR="001A4FCF" w:rsidRPr="004F3D3E" w:rsidRDefault="001A4FCF" w:rsidP="001A4FCF">
                  <w:pPr>
                    <w:widowControl/>
                    <w:jc w:val="left"/>
                    <w:rPr>
                      <w:rFonts w:ascii="宋体" w:hAnsi="宋体" w:cs="宋体"/>
                      <w:kern w:val="0"/>
                      <w:sz w:val="24"/>
                    </w:rPr>
                  </w:pPr>
                </w:p>
              </w:tc>
              <w:tc>
                <w:tcPr>
                  <w:tcW w:w="604" w:type="dxa"/>
                  <w:tcBorders>
                    <w:top w:val="nil"/>
                    <w:left w:val="single" w:sz="4" w:space="0" w:color="auto"/>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理实一体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16</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汽车涂装技术</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4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理实一体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17</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车身整形技术</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4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理实一体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18</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钣金焊接技术</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8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理实一体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19</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车身构件拆装</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color w:val="000000"/>
                      <w:kern w:val="0"/>
                      <w:szCs w:val="21"/>
                    </w:rPr>
                  </w:pPr>
                  <w:r w:rsidRPr="004F3D3E">
                    <w:rPr>
                      <w:rFonts w:ascii="宋体" w:hAnsi="宋体" w:cs="宋体"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rPr>
                      <w:rFonts w:ascii="宋体" w:hAnsi="宋体" w:cs="宋体"/>
                      <w:color w:val="000000"/>
                      <w:kern w:val="0"/>
                      <w:sz w:val="24"/>
                    </w:rPr>
                  </w:pPr>
                  <w:r w:rsidRPr="004F3D3E">
                    <w:rPr>
                      <w:rFonts w:ascii="宋体" w:hAnsi="宋体" w:cs="宋体" w:hint="eastAsia"/>
                      <w:color w:val="000000"/>
                      <w:kern w:val="0"/>
                      <w:sz w:val="24"/>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nil"/>
                    <w:right w:val="nil"/>
                  </w:tcBorders>
                  <w:shd w:val="clear" w:color="auto" w:fill="auto"/>
                  <w:noWrap/>
                  <w:vAlign w:val="center"/>
                  <w:hideMark/>
                </w:tcPr>
                <w:p w:rsidR="001A4FCF" w:rsidRPr="004F3D3E" w:rsidRDefault="001A4FCF" w:rsidP="001A4FCF">
                  <w:pPr>
                    <w:widowControl/>
                    <w:jc w:val="left"/>
                    <w:rPr>
                      <w:rFonts w:ascii="宋体" w:hAnsi="宋体" w:cs="宋体"/>
                      <w:kern w:val="0"/>
                      <w:sz w:val="24"/>
                    </w:rPr>
                  </w:pPr>
                </w:p>
              </w:tc>
              <w:tc>
                <w:tcPr>
                  <w:tcW w:w="604" w:type="dxa"/>
                  <w:tcBorders>
                    <w:top w:val="nil"/>
                    <w:left w:val="single" w:sz="4" w:space="0" w:color="auto"/>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4</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理实一体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20</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汽车涂装修补技术</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color w:val="000000"/>
                      <w:kern w:val="0"/>
                      <w:szCs w:val="21"/>
                    </w:rPr>
                  </w:pPr>
                  <w:r w:rsidRPr="004F3D3E">
                    <w:rPr>
                      <w:rFonts w:ascii="宋体" w:hAnsi="宋体" w:cs="宋体"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color w:val="000000"/>
                      <w:kern w:val="0"/>
                      <w:szCs w:val="21"/>
                    </w:rPr>
                  </w:pPr>
                  <w:r w:rsidRPr="004F3D3E">
                    <w:rPr>
                      <w:rFonts w:ascii="宋体" w:hAnsi="宋体" w:cs="宋体"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4</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理实一体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21</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汽车涂膜处理技术</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color w:val="000000"/>
                      <w:kern w:val="0"/>
                      <w:szCs w:val="21"/>
                    </w:rPr>
                  </w:pPr>
                  <w:r w:rsidRPr="004F3D3E">
                    <w:rPr>
                      <w:rFonts w:ascii="宋体" w:hAnsi="宋体" w:cs="宋体"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color w:val="000000"/>
                      <w:kern w:val="0"/>
                      <w:szCs w:val="21"/>
                    </w:rPr>
                  </w:pPr>
                  <w:r w:rsidRPr="004F3D3E">
                    <w:rPr>
                      <w:rFonts w:ascii="宋体" w:hAnsi="宋体" w:cs="宋体"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4</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理实一体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22</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汽车损伤鉴定与评估</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color w:val="000000"/>
                      <w:kern w:val="0"/>
                      <w:szCs w:val="21"/>
                    </w:rPr>
                  </w:pPr>
                  <w:r w:rsidRPr="004F3D3E">
                    <w:rPr>
                      <w:rFonts w:ascii="宋体" w:hAnsi="宋体" w:cs="宋体"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color w:val="000000"/>
                      <w:kern w:val="0"/>
                      <w:szCs w:val="21"/>
                    </w:rPr>
                  </w:pPr>
                  <w:r w:rsidRPr="004F3D3E">
                    <w:rPr>
                      <w:rFonts w:ascii="宋体" w:hAnsi="宋体" w:cs="宋体" w:hint="eastAsia"/>
                      <w:color w:val="000000"/>
                      <w:kern w:val="0"/>
                      <w:szCs w:val="21"/>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4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理实一体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FCF"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基本</w:t>
                  </w:r>
                </w:p>
                <w:p w:rsidR="001A4FCF"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技能</w:t>
                  </w:r>
                </w:p>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课程</w:t>
                  </w: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23</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汽车驾驶实训</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1W</w:t>
                  </w:r>
                </w:p>
              </w:tc>
              <w:tc>
                <w:tcPr>
                  <w:tcW w:w="539" w:type="dxa"/>
                  <w:tcBorders>
                    <w:top w:val="nil"/>
                    <w:left w:val="nil"/>
                    <w:bottom w:val="nil"/>
                    <w:right w:val="nil"/>
                  </w:tcBorders>
                  <w:shd w:val="clear" w:color="auto" w:fill="auto"/>
                  <w:noWrap/>
                  <w:vAlign w:val="center"/>
                  <w:hideMark/>
                </w:tcPr>
                <w:p w:rsidR="001A4FCF" w:rsidRPr="004F3D3E" w:rsidRDefault="001A4FCF" w:rsidP="001A4FCF">
                  <w:pPr>
                    <w:widowControl/>
                    <w:jc w:val="left"/>
                    <w:rPr>
                      <w:rFonts w:ascii="宋体" w:hAnsi="宋体" w:cs="宋体"/>
                      <w:kern w:val="0"/>
                      <w:sz w:val="24"/>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实训课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考查</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single" w:sz="4" w:space="0" w:color="auto"/>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24</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焊接实训</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2W</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nil"/>
                    <w:right w:val="nil"/>
                  </w:tcBorders>
                  <w:shd w:val="clear" w:color="auto" w:fill="auto"/>
                  <w:noWrap/>
                  <w:vAlign w:val="center"/>
                  <w:hideMark/>
                </w:tcPr>
                <w:p w:rsidR="001A4FCF" w:rsidRPr="004F3D3E" w:rsidRDefault="001A4FCF" w:rsidP="001A4FCF">
                  <w:pPr>
                    <w:widowControl/>
                    <w:jc w:val="left"/>
                    <w:rPr>
                      <w:rFonts w:ascii="宋体" w:hAnsi="宋体" w:cs="宋体"/>
                      <w:kern w:val="0"/>
                      <w:sz w:val="24"/>
                    </w:rPr>
                  </w:pP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实训课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single" w:sz="4" w:space="0" w:color="auto"/>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25</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发动机拆装实训</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2W</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实训课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534"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single" w:sz="4" w:space="0" w:color="auto"/>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26</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底盘拆装实训</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1W</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1W</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实训课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1068" w:type="dxa"/>
                  <w:gridSpan w:val="2"/>
                  <w:vMerge w:val="restart"/>
                  <w:tcBorders>
                    <w:top w:val="single" w:sz="4" w:space="0" w:color="auto"/>
                    <w:left w:val="single" w:sz="4" w:space="0" w:color="auto"/>
                    <w:bottom w:val="nil"/>
                    <w:right w:val="single" w:sz="4" w:space="0" w:color="000000"/>
                  </w:tcBorders>
                  <w:shd w:val="clear" w:color="auto" w:fill="auto"/>
                  <w:noWrap/>
                  <w:textDirection w:val="tbRlV"/>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职业能力课程</w:t>
                  </w: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27</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汽车喷涂实训（设备使用）</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2W</w:t>
                  </w:r>
                </w:p>
              </w:tc>
              <w:tc>
                <w:tcPr>
                  <w:tcW w:w="604" w:type="dxa"/>
                  <w:tcBorders>
                    <w:top w:val="nil"/>
                    <w:left w:val="nil"/>
                    <w:bottom w:val="nil"/>
                    <w:right w:val="nil"/>
                  </w:tcBorders>
                  <w:shd w:val="clear" w:color="auto" w:fill="auto"/>
                  <w:noWrap/>
                  <w:vAlign w:val="center"/>
                  <w:hideMark/>
                </w:tcPr>
                <w:p w:rsidR="001A4FCF" w:rsidRPr="004F3D3E" w:rsidRDefault="001A4FCF" w:rsidP="001A4FCF">
                  <w:pPr>
                    <w:widowControl/>
                    <w:jc w:val="left"/>
                    <w:rPr>
                      <w:rFonts w:ascii="宋体" w:hAnsi="宋体" w:cs="宋体"/>
                      <w:b/>
                      <w:bCs/>
                      <w:kern w:val="0"/>
                      <w:sz w:val="24"/>
                    </w:rPr>
                  </w:pPr>
                </w:p>
              </w:tc>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实训课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280"/>
              </w:trPr>
              <w:tc>
                <w:tcPr>
                  <w:tcW w:w="1068" w:type="dxa"/>
                  <w:gridSpan w:val="2"/>
                  <w:vMerge/>
                  <w:tcBorders>
                    <w:top w:val="single" w:sz="4" w:space="0" w:color="auto"/>
                    <w:left w:val="single" w:sz="4" w:space="0" w:color="auto"/>
                    <w:bottom w:val="nil"/>
                    <w:right w:val="single" w:sz="4" w:space="0" w:color="000000"/>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28</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汽车钣金实训</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2W</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实训课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考试</w:t>
                  </w:r>
                </w:p>
              </w:tc>
            </w:tr>
            <w:tr w:rsidR="001A4FCF" w:rsidRPr="004F3D3E" w:rsidTr="001A4FCF">
              <w:trPr>
                <w:trHeight w:val="447"/>
              </w:trPr>
              <w:tc>
                <w:tcPr>
                  <w:tcW w:w="1068" w:type="dxa"/>
                  <w:gridSpan w:val="2"/>
                  <w:vMerge/>
                  <w:tcBorders>
                    <w:top w:val="single" w:sz="4" w:space="0" w:color="auto"/>
                    <w:left w:val="single" w:sz="4" w:space="0" w:color="auto"/>
                    <w:bottom w:val="nil"/>
                    <w:right w:val="single" w:sz="4" w:space="0" w:color="000000"/>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29</w:t>
                  </w:r>
                </w:p>
              </w:tc>
              <w:tc>
                <w:tcPr>
                  <w:tcW w:w="2073"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汽车车身钣金修护实训</w:t>
                  </w:r>
                </w:p>
              </w:tc>
              <w:tc>
                <w:tcPr>
                  <w:tcW w:w="539" w:type="dxa"/>
                  <w:tcBorders>
                    <w:top w:val="nil"/>
                    <w:left w:val="nil"/>
                    <w:bottom w:val="single" w:sz="4" w:space="0" w:color="auto"/>
                    <w:right w:val="single" w:sz="4" w:space="0" w:color="auto"/>
                  </w:tcBorders>
                  <w:shd w:val="clear" w:color="000000" w:fill="D8D8D8"/>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nil"/>
                    <w:right w:val="nil"/>
                  </w:tcBorders>
                  <w:shd w:val="clear" w:color="000000" w:fill="D8D8D8"/>
                  <w:noWrap/>
                  <w:vAlign w:val="center"/>
                  <w:hideMark/>
                </w:tcPr>
                <w:p w:rsidR="001A4FCF" w:rsidRPr="004F3D3E" w:rsidRDefault="001A4FCF" w:rsidP="001A4FCF">
                  <w:pPr>
                    <w:widowControl/>
                    <w:jc w:val="left"/>
                    <w:rPr>
                      <w:rFonts w:ascii="宋体" w:hAnsi="宋体" w:cs="宋体"/>
                      <w:kern w:val="0"/>
                      <w:sz w:val="24"/>
                    </w:rPr>
                  </w:pPr>
                  <w:r w:rsidRPr="004F3D3E">
                    <w:rPr>
                      <w:rFonts w:ascii="宋体" w:hAnsi="宋体" w:cs="宋体" w:hint="eastAsia"/>
                      <w:kern w:val="0"/>
                      <w:sz w:val="24"/>
                    </w:rPr>
                    <w:t xml:space="preserve">　</w:t>
                  </w:r>
                </w:p>
              </w:tc>
              <w:tc>
                <w:tcPr>
                  <w:tcW w:w="604" w:type="dxa"/>
                  <w:tcBorders>
                    <w:top w:val="nil"/>
                    <w:left w:val="single" w:sz="4" w:space="0" w:color="auto"/>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2W</w:t>
                  </w:r>
                </w:p>
              </w:tc>
              <w:tc>
                <w:tcPr>
                  <w:tcW w:w="604"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000000" w:fill="D8D8D8"/>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实训课</w:t>
                  </w:r>
                </w:p>
              </w:tc>
              <w:tc>
                <w:tcPr>
                  <w:tcW w:w="851" w:type="dxa"/>
                  <w:vMerge w:val="restart"/>
                  <w:tcBorders>
                    <w:top w:val="nil"/>
                    <w:left w:val="single" w:sz="4" w:space="0" w:color="auto"/>
                    <w:bottom w:val="single" w:sz="4" w:space="0" w:color="000000"/>
                    <w:right w:val="single" w:sz="4" w:space="0" w:color="auto"/>
                  </w:tcBorders>
                  <w:shd w:val="clear" w:color="000000" w:fill="D8D8D8"/>
                  <w:vAlign w:val="center"/>
                  <w:hideMark/>
                </w:tcPr>
                <w:p w:rsidR="001A4FCF" w:rsidRPr="004F3D3E" w:rsidRDefault="001A4FCF" w:rsidP="001A4FCF">
                  <w:pPr>
                    <w:widowControl/>
                    <w:jc w:val="center"/>
                    <w:rPr>
                      <w:rFonts w:ascii="宋体" w:hAnsi="宋体" w:cs="宋体"/>
                      <w:color w:val="000000"/>
                      <w:kern w:val="0"/>
                      <w:sz w:val="16"/>
                      <w:szCs w:val="16"/>
                    </w:rPr>
                  </w:pPr>
                  <w:r w:rsidRPr="004F3D3E">
                    <w:rPr>
                      <w:rFonts w:ascii="宋体" w:hAnsi="宋体" w:cs="宋体" w:hint="eastAsia"/>
                      <w:color w:val="000000"/>
                      <w:kern w:val="0"/>
                      <w:sz w:val="16"/>
                      <w:szCs w:val="16"/>
                    </w:rPr>
                    <w:t>1+X考证</w:t>
                  </w:r>
                  <w:r w:rsidRPr="004F3D3E">
                    <w:rPr>
                      <w:rFonts w:ascii="宋体" w:hAnsi="宋体" w:cs="宋体" w:hint="eastAsia"/>
                      <w:color w:val="000000"/>
                      <w:kern w:val="0"/>
                      <w:sz w:val="16"/>
                      <w:szCs w:val="16"/>
                    </w:rPr>
                    <w:br/>
                    <w:t>初级/中级</w:t>
                  </w:r>
                </w:p>
              </w:tc>
            </w:tr>
            <w:tr w:rsidR="001A4FCF" w:rsidRPr="004F3D3E" w:rsidTr="001A4FCF">
              <w:trPr>
                <w:trHeight w:val="280"/>
              </w:trPr>
              <w:tc>
                <w:tcPr>
                  <w:tcW w:w="1068" w:type="dxa"/>
                  <w:gridSpan w:val="2"/>
                  <w:vMerge/>
                  <w:tcBorders>
                    <w:top w:val="single" w:sz="4" w:space="0" w:color="auto"/>
                    <w:left w:val="single" w:sz="4" w:space="0" w:color="auto"/>
                    <w:bottom w:val="nil"/>
                    <w:right w:val="single" w:sz="4" w:space="0" w:color="000000"/>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30</w:t>
                  </w:r>
                </w:p>
              </w:tc>
              <w:tc>
                <w:tcPr>
                  <w:tcW w:w="2073"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汽车车架调校实训</w:t>
                  </w:r>
                </w:p>
              </w:tc>
              <w:tc>
                <w:tcPr>
                  <w:tcW w:w="539"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single" w:sz="4" w:space="0" w:color="auto"/>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1W</w:t>
                  </w:r>
                </w:p>
              </w:tc>
              <w:tc>
                <w:tcPr>
                  <w:tcW w:w="604"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000000" w:fill="D8D8D8"/>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实训课</w:t>
                  </w:r>
                </w:p>
              </w:tc>
              <w:tc>
                <w:tcPr>
                  <w:tcW w:w="851"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color w:val="000000"/>
                      <w:kern w:val="0"/>
                      <w:sz w:val="16"/>
                      <w:szCs w:val="16"/>
                    </w:rPr>
                  </w:pPr>
                </w:p>
              </w:tc>
            </w:tr>
            <w:tr w:rsidR="001A4FCF" w:rsidRPr="004F3D3E" w:rsidTr="001A4FCF">
              <w:trPr>
                <w:trHeight w:val="280"/>
              </w:trPr>
              <w:tc>
                <w:tcPr>
                  <w:tcW w:w="1068" w:type="dxa"/>
                  <w:gridSpan w:val="2"/>
                  <w:vMerge/>
                  <w:tcBorders>
                    <w:top w:val="single" w:sz="4" w:space="0" w:color="auto"/>
                    <w:left w:val="single" w:sz="4" w:space="0" w:color="auto"/>
                    <w:bottom w:val="nil"/>
                    <w:right w:val="single" w:sz="4" w:space="0" w:color="000000"/>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31</w:t>
                  </w:r>
                </w:p>
              </w:tc>
              <w:tc>
                <w:tcPr>
                  <w:tcW w:w="2073"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汽车涂装实训（喷漆）</w:t>
                  </w:r>
                </w:p>
              </w:tc>
              <w:tc>
                <w:tcPr>
                  <w:tcW w:w="539"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2W</w:t>
                  </w:r>
                </w:p>
              </w:tc>
              <w:tc>
                <w:tcPr>
                  <w:tcW w:w="605"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000000" w:fill="D8D8D8"/>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实训课</w:t>
                  </w:r>
                </w:p>
              </w:tc>
              <w:tc>
                <w:tcPr>
                  <w:tcW w:w="851" w:type="dxa"/>
                  <w:vMerge w:val="restart"/>
                  <w:tcBorders>
                    <w:top w:val="nil"/>
                    <w:left w:val="single" w:sz="4" w:space="0" w:color="auto"/>
                    <w:bottom w:val="single" w:sz="4" w:space="0" w:color="000000"/>
                    <w:right w:val="single" w:sz="4" w:space="0" w:color="auto"/>
                  </w:tcBorders>
                  <w:shd w:val="clear" w:color="000000" w:fill="D8D8D8"/>
                  <w:vAlign w:val="center"/>
                  <w:hideMark/>
                </w:tcPr>
                <w:p w:rsidR="001A4FCF" w:rsidRPr="004F3D3E" w:rsidRDefault="001A4FCF" w:rsidP="001A4FCF">
                  <w:pPr>
                    <w:widowControl/>
                    <w:jc w:val="center"/>
                    <w:rPr>
                      <w:rFonts w:ascii="宋体" w:hAnsi="宋体" w:cs="宋体"/>
                      <w:color w:val="000000"/>
                      <w:kern w:val="0"/>
                      <w:sz w:val="16"/>
                      <w:szCs w:val="16"/>
                    </w:rPr>
                  </w:pPr>
                  <w:r w:rsidRPr="004F3D3E">
                    <w:rPr>
                      <w:rFonts w:ascii="宋体" w:hAnsi="宋体" w:cs="宋体" w:hint="eastAsia"/>
                      <w:color w:val="000000"/>
                      <w:kern w:val="0"/>
                      <w:sz w:val="16"/>
                      <w:szCs w:val="16"/>
                    </w:rPr>
                    <w:t>1+X考证</w:t>
                  </w:r>
                  <w:r w:rsidRPr="004F3D3E">
                    <w:rPr>
                      <w:rFonts w:ascii="宋体" w:hAnsi="宋体" w:cs="宋体" w:hint="eastAsia"/>
                      <w:color w:val="000000"/>
                      <w:kern w:val="0"/>
                      <w:sz w:val="16"/>
                      <w:szCs w:val="16"/>
                    </w:rPr>
                    <w:br/>
                    <w:t>初级/中级</w:t>
                  </w:r>
                </w:p>
              </w:tc>
            </w:tr>
            <w:tr w:rsidR="001A4FCF" w:rsidRPr="004F3D3E" w:rsidTr="001A4FCF">
              <w:trPr>
                <w:trHeight w:val="280"/>
              </w:trPr>
              <w:tc>
                <w:tcPr>
                  <w:tcW w:w="1068" w:type="dxa"/>
                  <w:gridSpan w:val="2"/>
                  <w:vMerge/>
                  <w:tcBorders>
                    <w:top w:val="single" w:sz="4" w:space="0" w:color="auto"/>
                    <w:left w:val="single" w:sz="4" w:space="0" w:color="auto"/>
                    <w:bottom w:val="nil"/>
                    <w:right w:val="single" w:sz="4" w:space="0" w:color="000000"/>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32</w:t>
                  </w:r>
                </w:p>
              </w:tc>
              <w:tc>
                <w:tcPr>
                  <w:tcW w:w="2073"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汽车车身漆面处理实训</w:t>
                  </w:r>
                </w:p>
              </w:tc>
              <w:tc>
                <w:tcPr>
                  <w:tcW w:w="539"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1W</w:t>
                  </w:r>
                </w:p>
              </w:tc>
              <w:tc>
                <w:tcPr>
                  <w:tcW w:w="605"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000000" w:fill="D8D8D8"/>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实训课</w:t>
                  </w:r>
                </w:p>
              </w:tc>
              <w:tc>
                <w:tcPr>
                  <w:tcW w:w="851" w:type="dxa"/>
                  <w:vMerge/>
                  <w:tcBorders>
                    <w:top w:val="nil"/>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color w:val="000000"/>
                      <w:kern w:val="0"/>
                      <w:sz w:val="16"/>
                      <w:szCs w:val="16"/>
                    </w:rPr>
                  </w:pPr>
                </w:p>
              </w:tc>
            </w:tr>
            <w:tr w:rsidR="001A4FCF" w:rsidRPr="004F3D3E" w:rsidTr="001A4FCF">
              <w:trPr>
                <w:trHeight w:val="280"/>
              </w:trPr>
              <w:tc>
                <w:tcPr>
                  <w:tcW w:w="1068" w:type="dxa"/>
                  <w:gridSpan w:val="2"/>
                  <w:vMerge/>
                  <w:tcBorders>
                    <w:top w:val="single" w:sz="4" w:space="0" w:color="auto"/>
                    <w:left w:val="single" w:sz="4" w:space="0" w:color="auto"/>
                    <w:bottom w:val="nil"/>
                    <w:right w:val="single" w:sz="4" w:space="0" w:color="000000"/>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33</w:t>
                  </w:r>
                </w:p>
              </w:tc>
              <w:tc>
                <w:tcPr>
                  <w:tcW w:w="2073" w:type="dxa"/>
                  <w:tcBorders>
                    <w:top w:val="nil"/>
                    <w:left w:val="nil"/>
                    <w:bottom w:val="single" w:sz="4" w:space="0" w:color="auto"/>
                    <w:right w:val="single" w:sz="4" w:space="0" w:color="auto"/>
                  </w:tcBorders>
                  <w:shd w:val="clear" w:color="000000" w:fill="D8D8D8"/>
                  <w:noWrap/>
                  <w:vAlign w:val="center"/>
                  <w:hideMark/>
                </w:tcPr>
                <w:p w:rsidR="001A4FCF"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学测技能专项训练</w:t>
                  </w:r>
                </w:p>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(钣金、喷涂)</w:t>
                  </w:r>
                </w:p>
              </w:tc>
              <w:tc>
                <w:tcPr>
                  <w:tcW w:w="539"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2W</w:t>
                  </w:r>
                </w:p>
              </w:tc>
              <w:tc>
                <w:tcPr>
                  <w:tcW w:w="605"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000000" w:fill="D8D8D8"/>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实训课</w:t>
                  </w:r>
                </w:p>
              </w:tc>
              <w:tc>
                <w:tcPr>
                  <w:tcW w:w="851" w:type="dxa"/>
                  <w:tcBorders>
                    <w:top w:val="nil"/>
                    <w:left w:val="nil"/>
                    <w:bottom w:val="single" w:sz="4" w:space="0" w:color="auto"/>
                    <w:right w:val="single" w:sz="4" w:space="0" w:color="auto"/>
                  </w:tcBorders>
                  <w:shd w:val="clear" w:color="000000" w:fill="D8D8D8"/>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学测考试</w:t>
                  </w:r>
                </w:p>
              </w:tc>
            </w:tr>
            <w:tr w:rsidR="001A4FCF" w:rsidRPr="004F3D3E" w:rsidTr="001A4FCF">
              <w:trPr>
                <w:trHeight w:val="280"/>
              </w:trPr>
              <w:tc>
                <w:tcPr>
                  <w:tcW w:w="534"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综合实践课程</w:t>
                  </w:r>
                </w:p>
              </w:tc>
              <w:tc>
                <w:tcPr>
                  <w:tcW w:w="534"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实践活动</w:t>
                  </w: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34</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入学与军训</w:t>
                  </w:r>
                </w:p>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（校纪校规教育）</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2W</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24"/>
                    </w:rPr>
                  </w:pPr>
                  <w:r w:rsidRPr="004F3D3E">
                    <w:rPr>
                      <w:rFonts w:ascii="宋体" w:hAnsi="宋体" w:cs="宋体" w:hint="eastAsia"/>
                      <w:kern w:val="0"/>
                      <w:sz w:val="24"/>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24"/>
                    </w:rPr>
                  </w:pPr>
                  <w:r w:rsidRPr="004F3D3E">
                    <w:rPr>
                      <w:rFonts w:ascii="宋体" w:hAnsi="宋体" w:cs="宋体" w:hint="eastAsia"/>
                      <w:kern w:val="0"/>
                      <w:sz w:val="2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24"/>
                    </w:rPr>
                  </w:pPr>
                  <w:r w:rsidRPr="004F3D3E">
                    <w:rPr>
                      <w:rFonts w:ascii="宋体" w:hAnsi="宋体" w:cs="宋体" w:hint="eastAsia"/>
                      <w:kern w:val="0"/>
                      <w:sz w:val="2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24"/>
                    </w:rPr>
                  </w:pPr>
                  <w:r w:rsidRPr="004F3D3E">
                    <w:rPr>
                      <w:rFonts w:ascii="宋体" w:hAnsi="宋体" w:cs="宋体" w:hint="eastAsia"/>
                      <w:kern w:val="0"/>
                      <w:sz w:val="24"/>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24"/>
                    </w:rPr>
                  </w:pPr>
                  <w:r w:rsidRPr="004F3D3E">
                    <w:rPr>
                      <w:rFonts w:ascii="宋体" w:hAnsi="宋体" w:cs="宋体" w:hint="eastAsia"/>
                      <w:kern w:val="0"/>
                      <w:sz w:val="24"/>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工学一体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考查</w:t>
                  </w:r>
                </w:p>
              </w:tc>
            </w:tr>
            <w:tr w:rsidR="001A4FCF" w:rsidRPr="004F3D3E" w:rsidTr="001A4FCF">
              <w:trPr>
                <w:trHeight w:val="280"/>
              </w:trPr>
              <w:tc>
                <w:tcPr>
                  <w:tcW w:w="534" w:type="dxa"/>
                  <w:vMerge/>
                  <w:tcBorders>
                    <w:top w:val="single" w:sz="4" w:space="0" w:color="auto"/>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single" w:sz="4" w:space="0" w:color="auto"/>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35</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德育实践</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1W</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1W</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工学一体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考查</w:t>
                  </w:r>
                </w:p>
              </w:tc>
            </w:tr>
            <w:tr w:rsidR="001A4FCF" w:rsidRPr="004F3D3E" w:rsidTr="001A4FCF">
              <w:trPr>
                <w:trHeight w:val="280"/>
              </w:trPr>
              <w:tc>
                <w:tcPr>
                  <w:tcW w:w="534" w:type="dxa"/>
                  <w:vMerge/>
                  <w:tcBorders>
                    <w:top w:val="single" w:sz="4" w:space="0" w:color="auto"/>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single" w:sz="4" w:space="0" w:color="auto"/>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36</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汽车服务顾问</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培训课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考查</w:t>
                  </w:r>
                </w:p>
              </w:tc>
            </w:tr>
            <w:tr w:rsidR="001A4FCF" w:rsidRPr="004F3D3E" w:rsidTr="001A4FCF">
              <w:trPr>
                <w:trHeight w:val="280"/>
              </w:trPr>
              <w:tc>
                <w:tcPr>
                  <w:tcW w:w="534" w:type="dxa"/>
                  <w:vMerge/>
                  <w:tcBorders>
                    <w:top w:val="single" w:sz="4" w:space="0" w:color="auto"/>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single" w:sz="4" w:space="0" w:color="auto"/>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37</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职场礼仪</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4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培训课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考查</w:t>
                  </w:r>
                </w:p>
              </w:tc>
            </w:tr>
            <w:tr w:rsidR="001A4FCF" w:rsidRPr="004F3D3E" w:rsidTr="001A4FCF">
              <w:trPr>
                <w:trHeight w:val="280"/>
              </w:trPr>
              <w:tc>
                <w:tcPr>
                  <w:tcW w:w="534" w:type="dxa"/>
                  <w:vMerge/>
                  <w:tcBorders>
                    <w:top w:val="single" w:sz="4" w:space="0" w:color="auto"/>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single" w:sz="4" w:space="0" w:color="auto"/>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38</w:t>
                  </w:r>
                </w:p>
              </w:tc>
              <w:tc>
                <w:tcPr>
                  <w:tcW w:w="2073"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企业安全知识培训</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培训课</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考查</w:t>
                  </w:r>
                </w:p>
              </w:tc>
            </w:tr>
            <w:tr w:rsidR="001A4FCF" w:rsidRPr="004F3D3E" w:rsidTr="001A4FCF">
              <w:trPr>
                <w:trHeight w:val="280"/>
              </w:trPr>
              <w:tc>
                <w:tcPr>
                  <w:tcW w:w="534" w:type="dxa"/>
                  <w:vMerge/>
                  <w:tcBorders>
                    <w:top w:val="single" w:sz="4" w:space="0" w:color="auto"/>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定岗实习</w:t>
                  </w: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39</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工学交替</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2W</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2W</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6W</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工学一体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考查</w:t>
                  </w:r>
                </w:p>
              </w:tc>
            </w:tr>
            <w:tr w:rsidR="001A4FCF" w:rsidRPr="004F3D3E" w:rsidTr="001A4FCF">
              <w:trPr>
                <w:trHeight w:val="280"/>
              </w:trPr>
              <w:tc>
                <w:tcPr>
                  <w:tcW w:w="534" w:type="dxa"/>
                  <w:vMerge/>
                  <w:tcBorders>
                    <w:top w:val="single" w:sz="4" w:space="0" w:color="auto"/>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single" w:sz="4" w:space="0" w:color="auto"/>
                    <w:left w:val="single" w:sz="4" w:space="0" w:color="auto"/>
                    <w:bottom w:val="single" w:sz="4" w:space="0" w:color="000000"/>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40</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顶岗实习</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18W</w:t>
                  </w:r>
                </w:p>
              </w:tc>
              <w:tc>
                <w:tcPr>
                  <w:tcW w:w="778" w:type="dxa"/>
                  <w:tcBorders>
                    <w:top w:val="nil"/>
                    <w:left w:val="nil"/>
                    <w:bottom w:val="single" w:sz="4" w:space="0" w:color="auto"/>
                    <w:right w:val="single" w:sz="4" w:space="0" w:color="auto"/>
                  </w:tcBorders>
                  <w:shd w:val="clear" w:color="auto" w:fill="auto"/>
                  <w:vAlign w:val="center"/>
                  <w:hideMark/>
                </w:tcPr>
                <w:p w:rsidR="001A4FCF" w:rsidRPr="00F90918" w:rsidRDefault="001A4FCF" w:rsidP="001A4FCF">
                  <w:pPr>
                    <w:widowControl/>
                    <w:jc w:val="center"/>
                    <w:rPr>
                      <w:rFonts w:ascii="宋体" w:hAnsi="宋体" w:cs="宋体"/>
                      <w:kern w:val="0"/>
                      <w:sz w:val="13"/>
                      <w:szCs w:val="13"/>
                    </w:rPr>
                  </w:pPr>
                  <w:r w:rsidRPr="00F90918">
                    <w:rPr>
                      <w:rFonts w:ascii="宋体" w:hAnsi="宋体" w:cs="宋体" w:hint="eastAsia"/>
                      <w:kern w:val="0"/>
                      <w:sz w:val="13"/>
                      <w:szCs w:val="13"/>
                    </w:rPr>
                    <w:t>工学一体</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r>
            <w:tr w:rsidR="001A4FCF" w:rsidRPr="004F3D3E" w:rsidTr="001A4FCF">
              <w:trPr>
                <w:trHeight w:val="413"/>
              </w:trPr>
              <w:tc>
                <w:tcPr>
                  <w:tcW w:w="534" w:type="dxa"/>
                  <w:vMerge/>
                  <w:tcBorders>
                    <w:top w:val="single" w:sz="4" w:space="0" w:color="auto"/>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val="restart"/>
                  <w:tcBorders>
                    <w:top w:val="nil"/>
                    <w:left w:val="single" w:sz="4" w:space="0" w:color="auto"/>
                    <w:bottom w:val="nil"/>
                    <w:right w:val="single" w:sz="4" w:space="0" w:color="auto"/>
                  </w:tcBorders>
                  <w:shd w:val="clear" w:color="auto" w:fill="auto"/>
                  <w:textDirection w:val="tbRlV"/>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情趣特长</w:t>
                  </w: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41</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体育类（球类、田径、棋牌、电竞）</w:t>
                  </w:r>
                </w:p>
              </w:tc>
              <w:tc>
                <w:tcPr>
                  <w:tcW w:w="539" w:type="dxa"/>
                  <w:vMerge w:val="restart"/>
                  <w:tcBorders>
                    <w:top w:val="nil"/>
                    <w:left w:val="single" w:sz="4" w:space="0" w:color="auto"/>
                    <w:bottom w:val="nil"/>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539" w:type="dxa"/>
                  <w:vMerge w:val="restart"/>
                  <w:tcBorders>
                    <w:top w:val="nil"/>
                    <w:left w:val="single" w:sz="4" w:space="0" w:color="auto"/>
                    <w:bottom w:val="nil"/>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539" w:type="dxa"/>
                  <w:vMerge w:val="restart"/>
                  <w:tcBorders>
                    <w:top w:val="nil"/>
                    <w:left w:val="single" w:sz="4" w:space="0" w:color="auto"/>
                    <w:bottom w:val="nil"/>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604" w:type="dxa"/>
                  <w:vMerge w:val="restart"/>
                  <w:tcBorders>
                    <w:top w:val="nil"/>
                    <w:left w:val="single" w:sz="4" w:space="0" w:color="auto"/>
                    <w:bottom w:val="nil"/>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2 </w:t>
                  </w:r>
                </w:p>
              </w:tc>
              <w:tc>
                <w:tcPr>
                  <w:tcW w:w="604" w:type="dxa"/>
                  <w:vMerge w:val="restart"/>
                  <w:tcBorders>
                    <w:top w:val="nil"/>
                    <w:left w:val="single" w:sz="4" w:space="0" w:color="auto"/>
                    <w:bottom w:val="nil"/>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vMerge w:val="restart"/>
                  <w:tcBorders>
                    <w:top w:val="nil"/>
                    <w:left w:val="single" w:sz="4" w:space="0" w:color="auto"/>
                    <w:bottom w:val="nil"/>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社团</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考查</w:t>
                  </w:r>
                </w:p>
              </w:tc>
            </w:tr>
            <w:tr w:rsidR="001A4FCF" w:rsidRPr="004F3D3E" w:rsidTr="001A4FCF">
              <w:trPr>
                <w:trHeight w:val="280"/>
              </w:trPr>
              <w:tc>
                <w:tcPr>
                  <w:tcW w:w="534" w:type="dxa"/>
                  <w:vMerge/>
                  <w:tcBorders>
                    <w:top w:val="single" w:sz="4" w:space="0" w:color="auto"/>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42</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国学文化</w:t>
                  </w:r>
                </w:p>
              </w:tc>
              <w:tc>
                <w:tcPr>
                  <w:tcW w:w="539"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9"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9"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0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0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05"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社团</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考查</w:t>
                  </w:r>
                </w:p>
              </w:tc>
            </w:tr>
            <w:tr w:rsidR="001A4FCF" w:rsidRPr="004F3D3E" w:rsidTr="001A4FCF">
              <w:trPr>
                <w:trHeight w:val="280"/>
              </w:trPr>
              <w:tc>
                <w:tcPr>
                  <w:tcW w:w="534" w:type="dxa"/>
                  <w:vMerge/>
                  <w:tcBorders>
                    <w:top w:val="single" w:sz="4" w:space="0" w:color="auto"/>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43</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工匠精神</w:t>
                  </w:r>
                </w:p>
              </w:tc>
              <w:tc>
                <w:tcPr>
                  <w:tcW w:w="539"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9"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9"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0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0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05"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社团</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考查</w:t>
                  </w:r>
                </w:p>
              </w:tc>
            </w:tr>
            <w:tr w:rsidR="001A4FCF" w:rsidRPr="004F3D3E" w:rsidTr="001A4FCF">
              <w:trPr>
                <w:trHeight w:val="280"/>
              </w:trPr>
              <w:tc>
                <w:tcPr>
                  <w:tcW w:w="534" w:type="dxa"/>
                  <w:vMerge/>
                  <w:tcBorders>
                    <w:top w:val="single" w:sz="4" w:space="0" w:color="auto"/>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44</w:t>
                  </w:r>
                </w:p>
              </w:tc>
              <w:tc>
                <w:tcPr>
                  <w:tcW w:w="2073"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应用文写作</w:t>
                  </w:r>
                </w:p>
              </w:tc>
              <w:tc>
                <w:tcPr>
                  <w:tcW w:w="539"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9"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539"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0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04"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605" w:type="dxa"/>
                  <w:vMerge/>
                  <w:tcBorders>
                    <w:top w:val="nil"/>
                    <w:left w:val="single" w:sz="4" w:space="0" w:color="auto"/>
                    <w:bottom w:val="nil"/>
                    <w:right w:val="single" w:sz="4" w:space="0" w:color="auto"/>
                  </w:tcBorders>
                  <w:vAlign w:val="center"/>
                  <w:hideMark/>
                </w:tcPr>
                <w:p w:rsidR="001A4FCF" w:rsidRPr="004F3D3E" w:rsidRDefault="001A4FCF" w:rsidP="001A4FCF">
                  <w:pPr>
                    <w:widowControl/>
                    <w:jc w:val="left"/>
                    <w:rPr>
                      <w:rFonts w:ascii="宋体" w:hAnsi="宋体" w:cs="宋体"/>
                      <w:kern w:val="0"/>
                      <w:sz w:val="16"/>
                      <w:szCs w:val="16"/>
                    </w:rPr>
                  </w:pPr>
                </w:p>
              </w:tc>
              <w:tc>
                <w:tcPr>
                  <w:tcW w:w="778" w:type="dxa"/>
                  <w:tcBorders>
                    <w:top w:val="nil"/>
                    <w:left w:val="nil"/>
                    <w:bottom w:val="single" w:sz="4" w:space="0" w:color="auto"/>
                    <w:right w:val="single" w:sz="4" w:space="0" w:color="auto"/>
                  </w:tcBorders>
                  <w:shd w:val="clear" w:color="auto" w:fill="auto"/>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社团</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考查</w:t>
                  </w:r>
                </w:p>
              </w:tc>
            </w:tr>
            <w:tr w:rsidR="001A4FCF" w:rsidRPr="004F3D3E" w:rsidTr="001A4FCF">
              <w:trPr>
                <w:trHeight w:val="280"/>
              </w:trPr>
              <w:tc>
                <w:tcPr>
                  <w:tcW w:w="37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周理论课学时</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31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31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31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31 </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30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30 </w:t>
                  </w:r>
                </w:p>
              </w:tc>
              <w:tc>
                <w:tcPr>
                  <w:tcW w:w="778"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r>
            <w:tr w:rsidR="001A4FCF" w:rsidRPr="004F3D3E" w:rsidTr="001A4FCF">
              <w:trPr>
                <w:trHeight w:val="280"/>
              </w:trPr>
              <w:tc>
                <w:tcPr>
                  <w:tcW w:w="37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课时总计</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center"/>
                    <w:rPr>
                      <w:rFonts w:ascii="宋体" w:hAnsi="宋体" w:cs="宋体"/>
                      <w:kern w:val="0"/>
                      <w:sz w:val="16"/>
                      <w:szCs w:val="16"/>
                    </w:rPr>
                  </w:pPr>
                  <w:r w:rsidRPr="004F3D3E">
                    <w:rPr>
                      <w:rFonts w:ascii="宋体" w:hAnsi="宋体" w:cs="宋体" w:hint="eastAsia"/>
                      <w:kern w:val="0"/>
                      <w:sz w:val="16"/>
                      <w:szCs w:val="16"/>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A4FCF" w:rsidRPr="004F3D3E" w:rsidRDefault="001A4FCF" w:rsidP="001A4FCF">
                  <w:pPr>
                    <w:widowControl/>
                    <w:jc w:val="left"/>
                    <w:rPr>
                      <w:rFonts w:ascii="宋体" w:hAnsi="宋体" w:cs="宋体"/>
                      <w:kern w:val="0"/>
                      <w:sz w:val="16"/>
                      <w:szCs w:val="16"/>
                    </w:rPr>
                  </w:pPr>
                  <w:r w:rsidRPr="004F3D3E">
                    <w:rPr>
                      <w:rFonts w:ascii="宋体" w:hAnsi="宋体" w:cs="宋体" w:hint="eastAsia"/>
                      <w:kern w:val="0"/>
                      <w:sz w:val="16"/>
                      <w:szCs w:val="16"/>
                    </w:rPr>
                    <w:t xml:space="preserve">　</w:t>
                  </w:r>
                </w:p>
              </w:tc>
            </w:tr>
          </w:tbl>
          <w:p w:rsidR="007174C4" w:rsidRDefault="007174C4" w:rsidP="00BE6C11">
            <w:pPr>
              <w:spacing w:line="400" w:lineRule="exact"/>
              <w:rPr>
                <w:rFonts w:hAnsi="宋体" w:hint="eastAsia"/>
                <w:sz w:val="24"/>
              </w:rPr>
            </w:pPr>
          </w:p>
        </w:tc>
      </w:tr>
    </w:tbl>
    <w:p w:rsidR="002D7FE8" w:rsidRDefault="002D7FE8"/>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0"/>
      </w:tblGrid>
      <w:tr w:rsidR="00C80F94" w:rsidRPr="002D7FE8" w:rsidTr="00770C2A">
        <w:tblPrEx>
          <w:tblCellMar>
            <w:top w:w="0" w:type="dxa"/>
            <w:bottom w:w="0" w:type="dxa"/>
          </w:tblCellMar>
        </w:tblPrEx>
        <w:trPr>
          <w:trHeight w:val="3656"/>
        </w:trPr>
        <w:tc>
          <w:tcPr>
            <w:tcW w:w="8650" w:type="dxa"/>
            <w:tcBorders>
              <w:top w:val="single" w:sz="12" w:space="0" w:color="auto"/>
              <w:left w:val="single" w:sz="12" w:space="0" w:color="auto"/>
              <w:bottom w:val="single" w:sz="12" w:space="0" w:color="auto"/>
              <w:right w:val="single" w:sz="12" w:space="0" w:color="auto"/>
            </w:tcBorders>
          </w:tcPr>
          <w:p w:rsidR="002D7FE8" w:rsidRDefault="004E197C" w:rsidP="009912E5">
            <w:pPr>
              <w:spacing w:line="400" w:lineRule="exact"/>
              <w:rPr>
                <w:rFonts w:hAnsi="宋体" w:hint="eastAsia"/>
                <w:sz w:val="24"/>
              </w:rPr>
            </w:pPr>
            <w:r>
              <w:rPr>
                <w:rFonts w:hAnsi="宋体" w:hint="eastAsia"/>
                <w:sz w:val="24"/>
              </w:rPr>
              <w:lastRenderedPageBreak/>
              <w:t>八</w:t>
            </w:r>
            <w:r w:rsidR="00C80F94">
              <w:rPr>
                <w:rFonts w:hAnsi="宋体" w:hint="eastAsia"/>
                <w:sz w:val="24"/>
              </w:rPr>
              <w:t>、</w:t>
            </w:r>
            <w:r w:rsidR="002D7FE8">
              <w:rPr>
                <w:rFonts w:hAnsi="宋体" w:hint="eastAsia"/>
                <w:sz w:val="24"/>
              </w:rPr>
              <w:t>主要课程的教学内容及要求</w:t>
            </w:r>
          </w:p>
          <w:p w:rsidR="00167245" w:rsidRPr="00A770A4" w:rsidRDefault="00FF2112" w:rsidP="00A770A4">
            <w:pPr>
              <w:ind w:firstLineChars="200" w:firstLine="420"/>
              <w:rPr>
                <w:rFonts w:hAnsi="宋体" w:hint="eastAsia"/>
                <w:szCs w:val="21"/>
              </w:rPr>
            </w:pPr>
            <w:r w:rsidRPr="00A770A4">
              <w:rPr>
                <w:rFonts w:hAnsi="宋体" w:hint="eastAsia"/>
                <w:szCs w:val="21"/>
              </w:rPr>
              <w:t>1</w:t>
            </w:r>
            <w:r w:rsidR="00167245" w:rsidRPr="00A770A4">
              <w:rPr>
                <w:rFonts w:hAnsi="宋体" w:hint="eastAsia"/>
                <w:szCs w:val="21"/>
              </w:rPr>
              <w:t>．数学（</w:t>
            </w:r>
            <w:r w:rsidR="002F7CE8" w:rsidRPr="00A770A4">
              <w:rPr>
                <w:rFonts w:hAnsi="宋体" w:hint="eastAsia"/>
                <w:szCs w:val="21"/>
              </w:rPr>
              <w:t>48</w:t>
            </w:r>
            <w:r w:rsidR="00167245" w:rsidRPr="00A770A4">
              <w:rPr>
                <w:rFonts w:hAnsi="宋体" w:hint="eastAsia"/>
                <w:szCs w:val="21"/>
              </w:rPr>
              <w:t>课时，学分</w:t>
            </w:r>
            <w:r w:rsidR="002F7CE8" w:rsidRPr="00A770A4">
              <w:rPr>
                <w:rFonts w:hAnsi="宋体" w:hint="eastAsia"/>
                <w:szCs w:val="21"/>
              </w:rPr>
              <w:t>3</w:t>
            </w:r>
            <w:r w:rsidR="00167245" w:rsidRPr="00A770A4">
              <w:rPr>
                <w:rFonts w:hAnsi="宋体" w:hint="eastAsia"/>
                <w:szCs w:val="21"/>
              </w:rPr>
              <w:t>）</w:t>
            </w:r>
          </w:p>
          <w:p w:rsidR="00167245" w:rsidRPr="00A770A4" w:rsidRDefault="00167245" w:rsidP="001A57EB">
            <w:pPr>
              <w:ind w:firstLineChars="200" w:firstLine="420"/>
              <w:rPr>
                <w:rFonts w:hAnsi="宋体" w:hint="eastAsia"/>
                <w:szCs w:val="21"/>
              </w:rPr>
            </w:pPr>
            <w:r w:rsidRPr="00A770A4">
              <w:rPr>
                <w:rFonts w:hAnsi="宋体" w:hint="eastAsia"/>
                <w:szCs w:val="21"/>
              </w:rPr>
              <w:t>数学课程是高等职业教育的一门主要文化基础课程，对于学生认识数学与自然界、数学与人类社会的关系，认识数学的科学价值、文化价值、应用价值、思维价值，提高提出问题、分析和解决问题的能力，形成理性思维具有基础性的作用，对于学生学习专业课程以及职业生涯的终身发展，具有十分重要的意义。</w:t>
            </w:r>
          </w:p>
          <w:p w:rsidR="00167245" w:rsidRPr="00A770A4" w:rsidRDefault="00FF2112" w:rsidP="00A770A4">
            <w:pPr>
              <w:ind w:firstLineChars="200" w:firstLine="420"/>
              <w:rPr>
                <w:rFonts w:hAnsi="宋体" w:hint="eastAsia"/>
                <w:szCs w:val="21"/>
              </w:rPr>
            </w:pPr>
            <w:r w:rsidRPr="00A770A4">
              <w:rPr>
                <w:rFonts w:hAnsi="宋体" w:hint="eastAsia"/>
                <w:szCs w:val="21"/>
              </w:rPr>
              <w:t>2</w:t>
            </w:r>
            <w:r w:rsidR="00167245" w:rsidRPr="00A770A4">
              <w:rPr>
                <w:rFonts w:hAnsi="宋体" w:hint="eastAsia"/>
                <w:szCs w:val="21"/>
              </w:rPr>
              <w:t>．英语（</w:t>
            </w:r>
            <w:r w:rsidR="002F7CE8" w:rsidRPr="00A770A4">
              <w:rPr>
                <w:rFonts w:hAnsi="宋体" w:hint="eastAsia"/>
                <w:szCs w:val="21"/>
              </w:rPr>
              <w:t>96</w:t>
            </w:r>
            <w:r w:rsidR="00167245" w:rsidRPr="00A770A4">
              <w:rPr>
                <w:rFonts w:hAnsi="宋体" w:hint="eastAsia"/>
                <w:szCs w:val="21"/>
              </w:rPr>
              <w:t>课时，学分</w:t>
            </w:r>
            <w:r w:rsidR="002F7CE8" w:rsidRPr="00A770A4">
              <w:rPr>
                <w:rFonts w:hAnsi="宋体" w:hint="eastAsia"/>
                <w:szCs w:val="21"/>
              </w:rPr>
              <w:t>6</w:t>
            </w:r>
            <w:r w:rsidR="00167245" w:rsidRPr="00A770A4">
              <w:rPr>
                <w:rFonts w:hAnsi="宋体" w:hint="eastAsia"/>
                <w:szCs w:val="21"/>
              </w:rPr>
              <w:t>）</w:t>
            </w:r>
          </w:p>
          <w:p w:rsidR="00167245" w:rsidRPr="00A770A4" w:rsidRDefault="00167245" w:rsidP="001A57EB">
            <w:pPr>
              <w:ind w:firstLineChars="200" w:firstLine="420"/>
              <w:rPr>
                <w:rFonts w:hAnsi="宋体" w:hint="eastAsia"/>
                <w:szCs w:val="21"/>
              </w:rPr>
            </w:pPr>
            <w:r w:rsidRPr="00A770A4">
              <w:rPr>
                <w:rFonts w:hAnsi="宋体" w:hint="eastAsia"/>
                <w:szCs w:val="21"/>
              </w:rPr>
              <w:t>高等职业教育英语课程是各专业必修的文化基础课程。本课程应在九年制义务教育英语水平的基础上，密切围绕高等职业教育的培养目标，注重体现与各专业的相关性，着力提高学生英语综合运用能力和职业岗位适应能力，促进学生的心智、情感、态度与价值观的发展，培养学生的人文素养、跨文化交际能力、自主学习能力和可持续发展能力，为今后的就业、生活和可持续发展奠定基础，同时也为学习国外先进的文化、科学、技术和进行国际交往创造条件。</w:t>
            </w:r>
          </w:p>
          <w:p w:rsidR="00167245" w:rsidRPr="00A770A4" w:rsidRDefault="00FF2112" w:rsidP="00A770A4">
            <w:pPr>
              <w:ind w:firstLineChars="200" w:firstLine="420"/>
              <w:rPr>
                <w:rFonts w:hAnsi="宋体" w:hint="eastAsia"/>
                <w:szCs w:val="21"/>
              </w:rPr>
            </w:pPr>
            <w:r w:rsidRPr="00A770A4">
              <w:rPr>
                <w:rFonts w:hAnsi="宋体" w:hint="eastAsia"/>
                <w:szCs w:val="21"/>
              </w:rPr>
              <w:t>3</w:t>
            </w:r>
            <w:r w:rsidR="00167245" w:rsidRPr="00A770A4">
              <w:rPr>
                <w:rFonts w:hAnsi="宋体" w:hint="eastAsia"/>
                <w:szCs w:val="21"/>
              </w:rPr>
              <w:t>．信息技术</w:t>
            </w:r>
            <w:r w:rsidR="00167245" w:rsidRPr="00A770A4">
              <w:rPr>
                <w:rFonts w:hAnsi="宋体" w:hint="eastAsia"/>
                <w:szCs w:val="21"/>
              </w:rPr>
              <w:t>(</w:t>
            </w:r>
            <w:r w:rsidR="002F7CE8" w:rsidRPr="00A770A4">
              <w:rPr>
                <w:rFonts w:hAnsi="宋体" w:hint="eastAsia"/>
                <w:szCs w:val="21"/>
              </w:rPr>
              <w:t>24</w:t>
            </w:r>
            <w:r w:rsidR="00167245" w:rsidRPr="00A770A4">
              <w:rPr>
                <w:rFonts w:hAnsi="宋体" w:hint="eastAsia"/>
                <w:szCs w:val="21"/>
              </w:rPr>
              <w:t>学时，学分</w:t>
            </w:r>
            <w:r w:rsidR="002F7CE8" w:rsidRPr="00A770A4">
              <w:rPr>
                <w:rFonts w:hAnsi="宋体" w:hint="eastAsia"/>
                <w:szCs w:val="21"/>
              </w:rPr>
              <w:t>1.5</w:t>
            </w:r>
            <w:r w:rsidR="00167245" w:rsidRPr="00A770A4">
              <w:rPr>
                <w:rFonts w:hAnsi="宋体" w:hint="eastAsia"/>
                <w:szCs w:val="21"/>
              </w:rPr>
              <w:t>)</w:t>
            </w:r>
          </w:p>
          <w:p w:rsidR="00167245" w:rsidRPr="00A770A4" w:rsidRDefault="00167245" w:rsidP="00A770A4">
            <w:pPr>
              <w:ind w:firstLineChars="200" w:firstLine="420"/>
              <w:rPr>
                <w:rFonts w:hAnsi="宋体" w:hint="eastAsia"/>
                <w:szCs w:val="21"/>
              </w:rPr>
            </w:pPr>
            <w:r w:rsidRPr="00A770A4">
              <w:rPr>
                <w:rFonts w:hAnsi="宋体" w:hint="eastAsia"/>
                <w:szCs w:val="21"/>
              </w:rPr>
              <w:t>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p w:rsidR="00167245" w:rsidRPr="00A770A4" w:rsidRDefault="00FF2112" w:rsidP="00A770A4">
            <w:pPr>
              <w:ind w:firstLineChars="200" w:firstLine="420"/>
              <w:rPr>
                <w:rFonts w:hAnsi="宋体" w:hint="eastAsia"/>
                <w:szCs w:val="21"/>
              </w:rPr>
            </w:pPr>
            <w:r w:rsidRPr="00A770A4">
              <w:rPr>
                <w:rFonts w:hAnsi="宋体" w:hint="eastAsia"/>
                <w:szCs w:val="21"/>
              </w:rPr>
              <w:t>4</w:t>
            </w:r>
            <w:r w:rsidR="00167245" w:rsidRPr="00A770A4">
              <w:rPr>
                <w:rFonts w:hAnsi="宋体" w:hint="eastAsia"/>
                <w:szCs w:val="21"/>
              </w:rPr>
              <w:t>．体育</w:t>
            </w:r>
            <w:r w:rsidR="00690D9D" w:rsidRPr="00A770A4">
              <w:rPr>
                <w:rFonts w:hAnsi="宋体" w:hint="eastAsia"/>
                <w:szCs w:val="21"/>
              </w:rPr>
              <w:t xml:space="preserve"> </w:t>
            </w:r>
            <w:r w:rsidR="00167245" w:rsidRPr="00A770A4">
              <w:rPr>
                <w:rFonts w:hAnsi="宋体" w:hint="eastAsia"/>
                <w:szCs w:val="21"/>
              </w:rPr>
              <w:t>(</w:t>
            </w:r>
            <w:r w:rsidR="002F7CE8" w:rsidRPr="00A770A4">
              <w:rPr>
                <w:rFonts w:hAnsi="宋体" w:hint="eastAsia"/>
                <w:szCs w:val="21"/>
              </w:rPr>
              <w:t>112</w:t>
            </w:r>
            <w:r w:rsidR="00167245" w:rsidRPr="00A770A4">
              <w:rPr>
                <w:rFonts w:hAnsi="宋体" w:hint="eastAsia"/>
                <w:szCs w:val="21"/>
              </w:rPr>
              <w:t>课时，学分</w:t>
            </w:r>
            <w:r w:rsidR="002F7CE8" w:rsidRPr="00A770A4">
              <w:rPr>
                <w:rFonts w:hAnsi="宋体" w:hint="eastAsia"/>
                <w:szCs w:val="21"/>
              </w:rPr>
              <w:t>7</w:t>
            </w:r>
            <w:r w:rsidR="00167245" w:rsidRPr="00A770A4">
              <w:rPr>
                <w:rFonts w:hAnsi="宋体" w:hint="eastAsia"/>
                <w:szCs w:val="21"/>
              </w:rPr>
              <w:t>)</w:t>
            </w:r>
          </w:p>
          <w:p w:rsidR="002D7FE8" w:rsidRPr="00A770A4" w:rsidRDefault="00167245" w:rsidP="00A770A4">
            <w:pPr>
              <w:ind w:firstLineChars="200" w:firstLine="420"/>
              <w:rPr>
                <w:rFonts w:hAnsi="宋体" w:hint="eastAsia"/>
                <w:szCs w:val="21"/>
              </w:rPr>
            </w:pPr>
            <w:r w:rsidRPr="00A770A4">
              <w:rPr>
                <w:rFonts w:hAnsi="宋体" w:hint="eastAsia"/>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rsidR="00167245" w:rsidRPr="00A770A4" w:rsidRDefault="00FF2112" w:rsidP="00A770A4">
            <w:pPr>
              <w:ind w:firstLineChars="200" w:firstLine="420"/>
              <w:rPr>
                <w:rFonts w:hAnsi="宋体" w:hint="eastAsia"/>
                <w:szCs w:val="21"/>
              </w:rPr>
            </w:pPr>
            <w:r w:rsidRPr="00A770A4">
              <w:rPr>
                <w:rFonts w:hAnsi="宋体" w:hint="eastAsia"/>
                <w:szCs w:val="21"/>
              </w:rPr>
              <w:t>5</w:t>
            </w:r>
            <w:r w:rsidR="00167245" w:rsidRPr="00A770A4">
              <w:rPr>
                <w:rFonts w:hAnsi="宋体" w:hint="eastAsia"/>
                <w:szCs w:val="21"/>
              </w:rPr>
              <w:t>．思想道德修养与法律基础（</w:t>
            </w:r>
            <w:r w:rsidR="00167245" w:rsidRPr="00A770A4">
              <w:rPr>
                <w:rFonts w:hAnsi="宋体" w:hint="eastAsia"/>
                <w:szCs w:val="21"/>
              </w:rPr>
              <w:t>48</w:t>
            </w:r>
            <w:r w:rsidR="00167245" w:rsidRPr="00A770A4">
              <w:rPr>
                <w:rFonts w:hAnsi="宋体" w:hint="eastAsia"/>
                <w:szCs w:val="21"/>
              </w:rPr>
              <w:t>课时，学分</w:t>
            </w:r>
            <w:r w:rsidR="00167245" w:rsidRPr="00A770A4">
              <w:rPr>
                <w:rFonts w:hAnsi="宋体" w:hint="eastAsia"/>
                <w:szCs w:val="21"/>
              </w:rPr>
              <w:t>3</w:t>
            </w:r>
            <w:r w:rsidR="00167245" w:rsidRPr="00A770A4">
              <w:rPr>
                <w:rFonts w:hAnsi="宋体" w:hint="eastAsia"/>
                <w:szCs w:val="21"/>
              </w:rPr>
              <w:t>）</w:t>
            </w:r>
          </w:p>
          <w:p w:rsidR="00167245" w:rsidRPr="00A770A4" w:rsidRDefault="00167245" w:rsidP="00A770A4">
            <w:pPr>
              <w:ind w:firstLineChars="200" w:firstLine="420"/>
              <w:rPr>
                <w:rFonts w:hAnsi="宋体" w:hint="eastAsia"/>
                <w:szCs w:val="21"/>
              </w:rPr>
            </w:pPr>
            <w:r w:rsidRPr="00A770A4">
              <w:rPr>
                <w:rFonts w:hAnsi="宋体" w:hint="eastAsia"/>
                <w:szCs w:val="21"/>
              </w:rPr>
              <w:t>本门课程主要进行社会主义道德教育和法制教育，帮助学生增强社会主义法制观念，提高思想道德素质，解决成长成才过程中遇到的实际问</w:t>
            </w:r>
          </w:p>
          <w:p w:rsidR="00167245" w:rsidRPr="00A770A4" w:rsidRDefault="00FF2112" w:rsidP="00A770A4">
            <w:pPr>
              <w:ind w:firstLineChars="200" w:firstLine="420"/>
              <w:rPr>
                <w:rFonts w:hAnsi="宋体" w:hint="eastAsia"/>
                <w:szCs w:val="21"/>
              </w:rPr>
            </w:pPr>
            <w:r w:rsidRPr="00A770A4">
              <w:rPr>
                <w:rFonts w:hAnsi="宋体" w:hint="eastAsia"/>
                <w:szCs w:val="21"/>
              </w:rPr>
              <w:t>6</w:t>
            </w:r>
            <w:r w:rsidR="00167245" w:rsidRPr="00A770A4">
              <w:rPr>
                <w:rFonts w:hAnsi="宋体" w:hint="eastAsia"/>
                <w:szCs w:val="21"/>
              </w:rPr>
              <w:t>．毛泽东思想、邓小平理论和“三个代表”重要思想概论（</w:t>
            </w:r>
            <w:r w:rsidR="00167245" w:rsidRPr="00A770A4">
              <w:rPr>
                <w:rFonts w:hAnsi="宋体" w:hint="eastAsia"/>
                <w:szCs w:val="21"/>
              </w:rPr>
              <w:t>64</w:t>
            </w:r>
            <w:r w:rsidR="00167245" w:rsidRPr="00A770A4">
              <w:rPr>
                <w:rFonts w:hAnsi="宋体" w:hint="eastAsia"/>
                <w:szCs w:val="21"/>
              </w:rPr>
              <w:t>课时，学分</w:t>
            </w:r>
            <w:r w:rsidR="00167245" w:rsidRPr="00A770A4">
              <w:rPr>
                <w:rFonts w:hAnsi="宋体" w:hint="eastAsia"/>
                <w:szCs w:val="21"/>
              </w:rPr>
              <w:t>4</w:t>
            </w:r>
            <w:r w:rsidR="00167245" w:rsidRPr="00A770A4">
              <w:rPr>
                <w:rFonts w:hAnsi="宋体" w:hint="eastAsia"/>
                <w:szCs w:val="21"/>
              </w:rPr>
              <w:t>）</w:t>
            </w:r>
          </w:p>
          <w:p w:rsidR="00167245" w:rsidRPr="00A770A4" w:rsidRDefault="00167245" w:rsidP="00A770A4">
            <w:pPr>
              <w:ind w:firstLineChars="200" w:firstLine="420"/>
              <w:rPr>
                <w:rFonts w:hAnsi="宋体" w:hint="eastAsia"/>
                <w:szCs w:val="21"/>
              </w:rPr>
            </w:pPr>
            <w:r w:rsidRPr="00A770A4">
              <w:rPr>
                <w:rFonts w:hAnsi="宋体" w:hint="eastAsia"/>
                <w:szCs w:val="21"/>
              </w:rPr>
              <w:t>本门课程着重讲授中国共产党把马克思主义基本原理与中国实际相结合的历史进程，充分反映马克思主义中国化的三大理论成果，帮助学生系统掌握毛泽东思想、邓小平理论和“三个代表”重要思想基本原理，坚定在党的领导下走中国特色社会主义道路的理想信念。</w:t>
            </w:r>
          </w:p>
          <w:p w:rsidR="00167245" w:rsidRPr="00A770A4" w:rsidRDefault="00FF2112" w:rsidP="00A770A4">
            <w:pPr>
              <w:ind w:firstLineChars="200" w:firstLine="420"/>
              <w:rPr>
                <w:rFonts w:hAnsi="宋体" w:hint="eastAsia"/>
                <w:szCs w:val="21"/>
              </w:rPr>
            </w:pPr>
            <w:r w:rsidRPr="00A770A4">
              <w:rPr>
                <w:rFonts w:hAnsi="宋体" w:hint="eastAsia"/>
                <w:szCs w:val="21"/>
              </w:rPr>
              <w:t>7</w:t>
            </w:r>
            <w:r w:rsidR="00167245" w:rsidRPr="00A770A4">
              <w:rPr>
                <w:rFonts w:hAnsi="宋体" w:hint="eastAsia"/>
                <w:szCs w:val="21"/>
              </w:rPr>
              <w:t>．形势与政策（</w:t>
            </w:r>
            <w:r w:rsidR="002F7CE8" w:rsidRPr="00A770A4">
              <w:rPr>
                <w:rFonts w:hAnsi="宋体" w:hint="eastAsia"/>
                <w:szCs w:val="21"/>
              </w:rPr>
              <w:t>40</w:t>
            </w:r>
            <w:r w:rsidR="00167245" w:rsidRPr="00A770A4">
              <w:rPr>
                <w:rFonts w:hAnsi="宋体" w:hint="eastAsia"/>
                <w:szCs w:val="21"/>
              </w:rPr>
              <w:t>课时，学分</w:t>
            </w:r>
            <w:r w:rsidR="00167245" w:rsidRPr="00A770A4">
              <w:rPr>
                <w:rFonts w:hAnsi="宋体" w:hint="eastAsia"/>
                <w:szCs w:val="21"/>
              </w:rPr>
              <w:t>1</w:t>
            </w:r>
            <w:r w:rsidR="00167245" w:rsidRPr="00A770A4">
              <w:rPr>
                <w:rFonts w:hAnsi="宋体" w:hint="eastAsia"/>
                <w:szCs w:val="21"/>
              </w:rPr>
              <w:t>）</w:t>
            </w:r>
          </w:p>
          <w:p w:rsidR="00167245" w:rsidRPr="00A770A4" w:rsidRDefault="00167245" w:rsidP="00A770A4">
            <w:pPr>
              <w:ind w:firstLineChars="200" w:firstLine="420"/>
              <w:rPr>
                <w:rFonts w:hAnsi="宋体" w:hint="eastAsia"/>
                <w:szCs w:val="21"/>
              </w:rPr>
            </w:pPr>
            <w:r w:rsidRPr="00A770A4">
              <w:rPr>
                <w:rFonts w:hAnsi="宋体" w:hint="eastAsia"/>
                <w:szCs w:val="21"/>
              </w:rPr>
              <w:t>具有统一思想、教育引导、释疑解惑和激励动员的功能，是对学生实施引导学生拓宽视野、丰富知识、关注社会、体味责任、感悟人生、奋发进取，促进学生成长成材的重要载体，是高校思想政治工作的重要方面，“两课”教学的重要补充。</w:t>
            </w:r>
          </w:p>
          <w:p w:rsidR="00167245" w:rsidRPr="00A770A4" w:rsidRDefault="00FF2112" w:rsidP="00A770A4">
            <w:pPr>
              <w:ind w:firstLineChars="200" w:firstLine="420"/>
              <w:rPr>
                <w:rFonts w:hAnsi="宋体" w:hint="eastAsia"/>
                <w:szCs w:val="21"/>
              </w:rPr>
            </w:pPr>
            <w:r w:rsidRPr="00A770A4">
              <w:rPr>
                <w:rFonts w:hAnsi="宋体" w:hint="eastAsia"/>
                <w:szCs w:val="21"/>
              </w:rPr>
              <w:t>8</w:t>
            </w:r>
            <w:r w:rsidR="00167245" w:rsidRPr="00A770A4">
              <w:rPr>
                <w:rFonts w:hAnsi="宋体" w:hint="eastAsia"/>
                <w:szCs w:val="21"/>
              </w:rPr>
              <w:t>．职业规划与就业指导（</w:t>
            </w:r>
            <w:r w:rsidR="002F7CE8" w:rsidRPr="00A770A4">
              <w:rPr>
                <w:rFonts w:hAnsi="宋体" w:hint="eastAsia"/>
                <w:szCs w:val="21"/>
              </w:rPr>
              <w:t>16</w:t>
            </w:r>
            <w:r w:rsidR="00167245" w:rsidRPr="00A770A4">
              <w:rPr>
                <w:rFonts w:hAnsi="宋体" w:hint="eastAsia"/>
                <w:szCs w:val="21"/>
              </w:rPr>
              <w:t>课时，学分</w:t>
            </w:r>
            <w:r w:rsidR="002F7CE8" w:rsidRPr="00A770A4">
              <w:rPr>
                <w:rFonts w:hAnsi="宋体" w:hint="eastAsia"/>
                <w:szCs w:val="21"/>
              </w:rPr>
              <w:t>1</w:t>
            </w:r>
            <w:r w:rsidR="00167245" w:rsidRPr="00A770A4">
              <w:rPr>
                <w:rFonts w:hAnsi="宋体" w:hint="eastAsia"/>
                <w:szCs w:val="21"/>
              </w:rPr>
              <w:t>）</w:t>
            </w:r>
          </w:p>
          <w:p w:rsidR="00167245" w:rsidRPr="00A770A4" w:rsidRDefault="00167245" w:rsidP="00A770A4">
            <w:pPr>
              <w:ind w:firstLineChars="200" w:firstLine="420"/>
              <w:rPr>
                <w:rFonts w:hAnsi="宋体" w:hint="eastAsia"/>
                <w:szCs w:val="21"/>
              </w:rPr>
            </w:pPr>
            <w:r w:rsidRPr="00A770A4">
              <w:rPr>
                <w:rFonts w:hAnsi="宋体" w:hint="eastAsia"/>
                <w:szCs w:val="21"/>
              </w:rPr>
              <w:t>结合自己所学知识，结合自己专业定位，结合自己兴趣爱好，最自己毕业后就业制定计划，通过科学指导，对自己职业生涯的未来做好规划，同时包括就业政策指导、创业政策和实践指导、能力导航，就业准备，求职技巧，求职途径，就业程序，就业常见问题。</w:t>
            </w:r>
          </w:p>
          <w:p w:rsidR="00167245" w:rsidRPr="00A770A4" w:rsidRDefault="00FF2112" w:rsidP="00A770A4">
            <w:pPr>
              <w:ind w:firstLineChars="200" w:firstLine="420"/>
              <w:rPr>
                <w:rFonts w:hAnsi="宋体" w:hint="eastAsia"/>
                <w:szCs w:val="21"/>
              </w:rPr>
            </w:pPr>
            <w:r w:rsidRPr="00A770A4">
              <w:rPr>
                <w:rFonts w:hAnsi="宋体" w:hint="eastAsia"/>
                <w:szCs w:val="21"/>
              </w:rPr>
              <w:t>9</w:t>
            </w:r>
            <w:r w:rsidR="00167245" w:rsidRPr="00A770A4">
              <w:rPr>
                <w:rFonts w:hAnsi="宋体" w:hint="eastAsia"/>
                <w:szCs w:val="21"/>
              </w:rPr>
              <w:t>．军事理论</w:t>
            </w:r>
            <w:r w:rsidR="00167245" w:rsidRPr="00A770A4">
              <w:rPr>
                <w:rFonts w:hAnsi="宋体" w:hint="eastAsia"/>
                <w:szCs w:val="21"/>
              </w:rPr>
              <w:t>(24</w:t>
            </w:r>
            <w:r w:rsidR="00167245" w:rsidRPr="00A770A4">
              <w:rPr>
                <w:rFonts w:hAnsi="宋体" w:hint="eastAsia"/>
                <w:szCs w:val="21"/>
              </w:rPr>
              <w:t>课时，学分</w:t>
            </w:r>
            <w:r w:rsidR="002F7CE8" w:rsidRPr="00A770A4">
              <w:rPr>
                <w:rFonts w:hAnsi="宋体" w:hint="eastAsia"/>
                <w:szCs w:val="21"/>
              </w:rPr>
              <w:t>2</w:t>
            </w:r>
            <w:r w:rsidR="00167245" w:rsidRPr="00A770A4">
              <w:rPr>
                <w:rFonts w:hAnsi="宋体" w:hint="eastAsia"/>
                <w:szCs w:val="21"/>
              </w:rPr>
              <w:t>.5)</w:t>
            </w:r>
          </w:p>
          <w:p w:rsidR="00167245" w:rsidRPr="00A770A4" w:rsidRDefault="00167245" w:rsidP="00A770A4">
            <w:pPr>
              <w:ind w:firstLineChars="200" w:firstLine="420"/>
              <w:rPr>
                <w:rFonts w:hAnsi="宋体" w:hint="eastAsia"/>
                <w:szCs w:val="21"/>
              </w:rPr>
            </w:pPr>
            <w:r w:rsidRPr="00A770A4">
              <w:rPr>
                <w:rFonts w:hAnsi="宋体" w:hint="eastAsia"/>
                <w:szCs w:val="21"/>
              </w:rPr>
              <w:t>中国国防，国防法规，国防建设，我国武装力量；军事思想，毛泽东军事思想，邓小平新时期军队建设思想，江泽民论国防与军队建设；世界军事；军事高技术，高技术在军事上的应用；高技术战争。</w:t>
            </w:r>
          </w:p>
          <w:p w:rsidR="00167245" w:rsidRPr="00A770A4" w:rsidRDefault="00167245" w:rsidP="00A770A4">
            <w:pPr>
              <w:ind w:firstLineChars="200" w:firstLine="420"/>
              <w:rPr>
                <w:rFonts w:hAnsi="宋体" w:hint="eastAsia"/>
                <w:szCs w:val="21"/>
              </w:rPr>
            </w:pPr>
            <w:r w:rsidRPr="00A770A4">
              <w:rPr>
                <w:rFonts w:hAnsi="宋体" w:hint="eastAsia"/>
                <w:szCs w:val="21"/>
              </w:rPr>
              <w:t>1</w:t>
            </w:r>
            <w:r w:rsidR="00FF2112" w:rsidRPr="00A770A4">
              <w:rPr>
                <w:rFonts w:hAnsi="宋体" w:hint="eastAsia"/>
                <w:szCs w:val="21"/>
              </w:rPr>
              <w:t>0</w:t>
            </w:r>
            <w:r w:rsidRPr="00A770A4">
              <w:rPr>
                <w:rFonts w:hAnsi="宋体" w:hint="eastAsia"/>
                <w:szCs w:val="21"/>
              </w:rPr>
              <w:t>．入学教育与军训（</w:t>
            </w:r>
            <w:r w:rsidRPr="00A770A4">
              <w:rPr>
                <w:rFonts w:hAnsi="宋体" w:hint="eastAsia"/>
                <w:szCs w:val="21"/>
              </w:rPr>
              <w:t>90</w:t>
            </w:r>
            <w:r w:rsidRPr="00A770A4">
              <w:rPr>
                <w:rFonts w:hAnsi="宋体" w:hint="eastAsia"/>
                <w:szCs w:val="21"/>
              </w:rPr>
              <w:t>课时，学分</w:t>
            </w:r>
            <w:r w:rsidRPr="00A770A4">
              <w:rPr>
                <w:rFonts w:hAnsi="宋体" w:hint="eastAsia"/>
                <w:szCs w:val="21"/>
              </w:rPr>
              <w:t>3</w:t>
            </w:r>
            <w:r w:rsidRPr="00A770A4">
              <w:rPr>
                <w:rFonts w:hAnsi="宋体" w:hint="eastAsia"/>
                <w:szCs w:val="21"/>
              </w:rPr>
              <w:t>）</w:t>
            </w:r>
          </w:p>
          <w:p w:rsidR="00167245" w:rsidRPr="00A770A4" w:rsidRDefault="00167245" w:rsidP="00A770A4">
            <w:pPr>
              <w:ind w:firstLineChars="200" w:firstLine="420"/>
              <w:rPr>
                <w:rFonts w:hAnsi="宋体" w:hint="eastAsia"/>
                <w:szCs w:val="21"/>
              </w:rPr>
            </w:pPr>
            <w:r w:rsidRPr="00A770A4">
              <w:rPr>
                <w:rFonts w:hAnsi="宋体" w:hint="eastAsia"/>
                <w:szCs w:val="21"/>
              </w:rPr>
              <w:t>入学教育让学生尽快适应大学生活，尽快熟悉本专业特点和社会对本专业人才的需求，</w:t>
            </w:r>
            <w:r w:rsidRPr="00A770A4">
              <w:rPr>
                <w:rFonts w:hAnsi="宋体" w:hint="eastAsia"/>
                <w:szCs w:val="21"/>
              </w:rPr>
              <w:lastRenderedPageBreak/>
              <w:t>帮助新生稳定专业思想，明确专业发展目标，激发新生学习动力。通过军事技能课的强化训练，使大学生掌握基本的军事技能和军事素质，有良好的体魄、严明的组织纪律性、强烈地爱国热情、善于合作的团队精神。</w:t>
            </w:r>
          </w:p>
          <w:p w:rsidR="00167245" w:rsidRPr="00A770A4" w:rsidRDefault="00167245" w:rsidP="00A770A4">
            <w:pPr>
              <w:ind w:firstLineChars="200" w:firstLine="420"/>
              <w:rPr>
                <w:rFonts w:hAnsi="宋体" w:hint="eastAsia"/>
                <w:szCs w:val="21"/>
              </w:rPr>
            </w:pPr>
            <w:r w:rsidRPr="00A770A4">
              <w:rPr>
                <w:rFonts w:hAnsi="宋体" w:hint="eastAsia"/>
                <w:szCs w:val="21"/>
              </w:rPr>
              <w:t>（二）专业基础课</w:t>
            </w:r>
          </w:p>
          <w:p w:rsidR="00167245" w:rsidRPr="00A770A4" w:rsidRDefault="00167245" w:rsidP="00A770A4">
            <w:pPr>
              <w:ind w:firstLineChars="200" w:firstLine="420"/>
              <w:rPr>
                <w:rFonts w:hAnsi="宋体" w:hint="eastAsia"/>
                <w:szCs w:val="21"/>
              </w:rPr>
            </w:pPr>
            <w:r w:rsidRPr="00A770A4">
              <w:rPr>
                <w:rFonts w:hAnsi="宋体" w:hint="eastAsia"/>
                <w:szCs w:val="21"/>
              </w:rPr>
              <w:t>1.</w:t>
            </w:r>
            <w:r w:rsidRPr="00A770A4">
              <w:rPr>
                <w:rFonts w:hAnsi="宋体" w:hint="eastAsia"/>
                <w:szCs w:val="21"/>
              </w:rPr>
              <w:t>汽车机械基础（</w:t>
            </w:r>
            <w:r w:rsidR="00951BD6" w:rsidRPr="00A770A4">
              <w:rPr>
                <w:rFonts w:hAnsi="宋体" w:hint="eastAsia"/>
                <w:szCs w:val="21"/>
              </w:rPr>
              <w:t>64</w:t>
            </w:r>
            <w:r w:rsidRPr="00A770A4">
              <w:rPr>
                <w:rFonts w:hAnsi="宋体" w:hint="eastAsia"/>
                <w:szCs w:val="21"/>
              </w:rPr>
              <w:t>课时）</w:t>
            </w:r>
          </w:p>
          <w:p w:rsidR="00167245" w:rsidRPr="00A770A4" w:rsidRDefault="00167245" w:rsidP="00A770A4">
            <w:pPr>
              <w:ind w:firstLineChars="200" w:firstLine="420"/>
              <w:rPr>
                <w:rFonts w:hAnsi="宋体" w:hint="eastAsia"/>
                <w:szCs w:val="21"/>
              </w:rPr>
            </w:pPr>
            <w:r w:rsidRPr="00A770A4">
              <w:rPr>
                <w:rFonts w:hAnsi="宋体" w:hint="eastAsia"/>
                <w:szCs w:val="21"/>
              </w:rPr>
              <w:t>制图的基本知识、几何作图、投影作图；零件图、常用零件的画法；装配图、互换性与技术测量；机械运动的基本规律；常用机构和机械传动。通过学习，了解剖视、剖面及其规定画法；了解常用的机构和机械零件；掌握液压系统中各元件的构造和作用原理；能识读汽车较为简单的零件图；会分析、选用机械零部件及简单机械传动装置。</w:t>
            </w:r>
          </w:p>
          <w:p w:rsidR="00167245" w:rsidRPr="00A770A4" w:rsidRDefault="00167245" w:rsidP="00A770A4">
            <w:pPr>
              <w:ind w:firstLineChars="200" w:firstLine="420"/>
              <w:rPr>
                <w:rFonts w:hAnsi="宋体" w:hint="eastAsia"/>
                <w:szCs w:val="21"/>
              </w:rPr>
            </w:pPr>
            <w:r w:rsidRPr="00A770A4">
              <w:rPr>
                <w:rFonts w:hAnsi="宋体" w:hint="eastAsia"/>
                <w:szCs w:val="21"/>
              </w:rPr>
              <w:t>2.</w:t>
            </w:r>
            <w:r w:rsidRPr="00A770A4">
              <w:rPr>
                <w:rFonts w:hAnsi="宋体" w:hint="eastAsia"/>
                <w:szCs w:val="21"/>
              </w:rPr>
              <w:t>汽车电工电子技术（</w:t>
            </w:r>
            <w:r w:rsidR="00951BD6" w:rsidRPr="00A770A4">
              <w:rPr>
                <w:rFonts w:hAnsi="宋体" w:hint="eastAsia"/>
                <w:szCs w:val="21"/>
              </w:rPr>
              <w:t>40</w:t>
            </w:r>
            <w:r w:rsidRPr="00A770A4">
              <w:rPr>
                <w:rFonts w:hAnsi="宋体" w:hint="eastAsia"/>
                <w:szCs w:val="21"/>
              </w:rPr>
              <w:t>课时）</w:t>
            </w:r>
          </w:p>
          <w:p w:rsidR="00167245" w:rsidRPr="00A770A4" w:rsidRDefault="00167245" w:rsidP="00A770A4">
            <w:pPr>
              <w:ind w:firstLineChars="200" w:firstLine="420"/>
              <w:rPr>
                <w:rFonts w:hAnsi="宋体" w:hint="eastAsia"/>
                <w:szCs w:val="21"/>
              </w:rPr>
            </w:pPr>
            <w:r w:rsidRPr="00A770A4">
              <w:rPr>
                <w:rFonts w:hAnsi="宋体" w:hint="eastAsia"/>
                <w:szCs w:val="21"/>
              </w:rPr>
              <w:t>电路的基本概念与基本定律；交、直流电路的基本原理；电路常用的分析方法；安全用电常识；</w:t>
            </w:r>
            <w:r w:rsidRPr="00A770A4">
              <w:rPr>
                <w:rFonts w:hAnsi="宋体" w:hint="eastAsia"/>
                <w:szCs w:val="21"/>
              </w:rPr>
              <w:t>PN</w:t>
            </w:r>
            <w:r w:rsidRPr="00A770A4">
              <w:rPr>
                <w:rFonts w:hAnsi="宋体" w:hint="eastAsia"/>
                <w:szCs w:val="21"/>
              </w:rPr>
              <w:t>结及其单向导电性；汽车电器常用电子元件及电路知识。通过学习，了解电工电子的主要内容及作用；掌握电路的基本定律；掌握汽车电器上常用电子元件及电路知识；能对汽车常见开关、电容、电阻、二极管及三极管等元件进行检测。</w:t>
            </w:r>
          </w:p>
          <w:p w:rsidR="00167245" w:rsidRPr="00A770A4" w:rsidRDefault="00167245" w:rsidP="00A770A4">
            <w:pPr>
              <w:ind w:firstLineChars="200" w:firstLine="420"/>
              <w:rPr>
                <w:rFonts w:hAnsi="宋体" w:hint="eastAsia"/>
                <w:szCs w:val="21"/>
              </w:rPr>
            </w:pPr>
            <w:r w:rsidRPr="00A770A4">
              <w:rPr>
                <w:rFonts w:hAnsi="宋体" w:hint="eastAsia"/>
                <w:szCs w:val="21"/>
              </w:rPr>
              <w:t>3.</w:t>
            </w:r>
            <w:r w:rsidRPr="00A770A4">
              <w:rPr>
                <w:rFonts w:hAnsi="宋体" w:hint="eastAsia"/>
                <w:szCs w:val="21"/>
              </w:rPr>
              <w:t>汽车材料</w:t>
            </w:r>
            <w:r w:rsidR="00951BD6" w:rsidRPr="00A770A4">
              <w:rPr>
                <w:rFonts w:hAnsi="宋体" w:hint="eastAsia"/>
                <w:szCs w:val="21"/>
              </w:rPr>
              <w:t>与金属加工工艺</w:t>
            </w:r>
            <w:r w:rsidRPr="00A770A4">
              <w:rPr>
                <w:rFonts w:hAnsi="宋体" w:hint="eastAsia"/>
                <w:szCs w:val="21"/>
              </w:rPr>
              <w:t>（</w:t>
            </w:r>
            <w:r w:rsidR="00951BD6" w:rsidRPr="00A770A4">
              <w:rPr>
                <w:rFonts w:hAnsi="宋体" w:hint="eastAsia"/>
                <w:szCs w:val="21"/>
              </w:rPr>
              <w:t>64</w:t>
            </w:r>
            <w:r w:rsidRPr="00A770A4">
              <w:rPr>
                <w:rFonts w:hAnsi="宋体" w:hint="eastAsia"/>
                <w:szCs w:val="21"/>
              </w:rPr>
              <w:t>课时）</w:t>
            </w:r>
          </w:p>
          <w:p w:rsidR="00167245" w:rsidRPr="00A770A4" w:rsidRDefault="00167245" w:rsidP="00A770A4">
            <w:pPr>
              <w:ind w:firstLineChars="200" w:firstLine="420"/>
              <w:rPr>
                <w:rFonts w:hAnsi="宋体" w:hint="eastAsia"/>
                <w:szCs w:val="21"/>
              </w:rPr>
            </w:pPr>
            <w:r w:rsidRPr="00A770A4">
              <w:rPr>
                <w:rFonts w:hAnsi="宋体" w:hint="eastAsia"/>
                <w:szCs w:val="21"/>
              </w:rPr>
              <w:t>金属材料的力学性能；有色金属及其合金、非金属材料；汽车燃料和润滑油的选用；汽车冷却液和制动液的选用。通过学习</w:t>
            </w:r>
            <w:r w:rsidRPr="00A770A4">
              <w:rPr>
                <w:rFonts w:hAnsi="宋体" w:hint="eastAsia"/>
                <w:szCs w:val="21"/>
              </w:rPr>
              <w:t>1.</w:t>
            </w:r>
            <w:r w:rsidRPr="00A770A4">
              <w:rPr>
                <w:rFonts w:hAnsi="宋体" w:hint="eastAsia"/>
                <w:szCs w:val="21"/>
              </w:rPr>
              <w:t>了解汽车常用黑色金属和有色金属材料的类型、特点；</w:t>
            </w:r>
            <w:r w:rsidRPr="00A770A4">
              <w:rPr>
                <w:rFonts w:hAnsi="宋体" w:hint="eastAsia"/>
                <w:szCs w:val="21"/>
              </w:rPr>
              <w:t>2.</w:t>
            </w:r>
            <w:r w:rsidRPr="00A770A4">
              <w:rPr>
                <w:rFonts w:hAnsi="宋体" w:hint="eastAsia"/>
                <w:szCs w:val="21"/>
              </w:rPr>
              <w:t>掌握汽车常用的塑料、橡胶、皮革、玻璃等非金属材料的类型；</w:t>
            </w:r>
            <w:r w:rsidRPr="00A770A4">
              <w:rPr>
                <w:rFonts w:hAnsi="宋体" w:hint="eastAsia"/>
                <w:szCs w:val="21"/>
              </w:rPr>
              <w:t>3.</w:t>
            </w:r>
            <w:r w:rsidRPr="00A770A4">
              <w:rPr>
                <w:rFonts w:hAnsi="宋体" w:hint="eastAsia"/>
                <w:szCs w:val="21"/>
              </w:rPr>
              <w:t>能正确识别汽车常用非金属材料；</w:t>
            </w:r>
            <w:r w:rsidRPr="00A770A4">
              <w:rPr>
                <w:rFonts w:hAnsi="宋体" w:hint="eastAsia"/>
                <w:szCs w:val="21"/>
              </w:rPr>
              <w:t>4.</w:t>
            </w:r>
            <w:r w:rsidRPr="00A770A4">
              <w:rPr>
                <w:rFonts w:hAnsi="宋体" w:hint="eastAsia"/>
                <w:szCs w:val="21"/>
              </w:rPr>
              <w:t>能据车型、气温以及环境条件选择合适的燃料和润滑油。</w:t>
            </w:r>
          </w:p>
          <w:p w:rsidR="00167245" w:rsidRPr="00A770A4" w:rsidRDefault="00CB0A2B" w:rsidP="00A770A4">
            <w:pPr>
              <w:ind w:firstLineChars="200" w:firstLine="420"/>
              <w:rPr>
                <w:rFonts w:hAnsi="宋体" w:hint="eastAsia"/>
                <w:szCs w:val="21"/>
              </w:rPr>
            </w:pPr>
            <w:r w:rsidRPr="00A770A4">
              <w:rPr>
                <w:rFonts w:hAnsi="宋体" w:hint="eastAsia"/>
                <w:szCs w:val="21"/>
              </w:rPr>
              <w:t>4</w:t>
            </w:r>
            <w:r w:rsidR="00167245" w:rsidRPr="00A770A4">
              <w:rPr>
                <w:rFonts w:hAnsi="宋体" w:hint="eastAsia"/>
                <w:szCs w:val="21"/>
              </w:rPr>
              <w:t>、汽车</w:t>
            </w:r>
            <w:r w:rsidR="00782268" w:rsidRPr="00A770A4">
              <w:rPr>
                <w:rFonts w:hAnsi="宋体" w:hint="eastAsia"/>
                <w:szCs w:val="21"/>
              </w:rPr>
              <w:t>焊接工艺</w:t>
            </w:r>
            <w:r w:rsidR="00167245" w:rsidRPr="00A770A4">
              <w:rPr>
                <w:rFonts w:hAnsi="宋体" w:hint="eastAsia"/>
                <w:szCs w:val="21"/>
              </w:rPr>
              <w:t>（</w:t>
            </w:r>
            <w:r w:rsidR="00782268" w:rsidRPr="00A770A4">
              <w:rPr>
                <w:rFonts w:hAnsi="宋体" w:hint="eastAsia"/>
                <w:szCs w:val="21"/>
              </w:rPr>
              <w:t>64</w:t>
            </w:r>
            <w:r w:rsidR="00167245" w:rsidRPr="00A770A4">
              <w:rPr>
                <w:rFonts w:hAnsi="宋体" w:hint="eastAsia"/>
                <w:szCs w:val="21"/>
              </w:rPr>
              <w:t>课时）</w:t>
            </w:r>
          </w:p>
          <w:p w:rsidR="00167245" w:rsidRPr="00A770A4" w:rsidRDefault="00782268" w:rsidP="00A770A4">
            <w:pPr>
              <w:ind w:firstLineChars="200" w:firstLine="420"/>
              <w:rPr>
                <w:rFonts w:hAnsi="宋体" w:hint="eastAsia"/>
                <w:szCs w:val="21"/>
              </w:rPr>
            </w:pPr>
            <w:r w:rsidRPr="00A770A4">
              <w:rPr>
                <w:rFonts w:hAnsi="宋体" w:hint="eastAsia"/>
                <w:szCs w:val="21"/>
              </w:rPr>
              <w:t>车身连接的方式、应用。汽车钢制车身连接、铝制车身连接。二氧化碳气体保护焊、焊接的保养、焊接工艺流程、焊接标准。</w:t>
            </w:r>
          </w:p>
          <w:p w:rsidR="00167245" w:rsidRPr="00A770A4" w:rsidRDefault="00167245" w:rsidP="00A770A4">
            <w:pPr>
              <w:ind w:firstLineChars="200" w:firstLine="420"/>
              <w:rPr>
                <w:rFonts w:hAnsi="宋体" w:hint="eastAsia"/>
                <w:szCs w:val="21"/>
              </w:rPr>
            </w:pPr>
            <w:r w:rsidRPr="00A770A4">
              <w:rPr>
                <w:rFonts w:hAnsi="宋体" w:hint="eastAsia"/>
                <w:szCs w:val="21"/>
              </w:rPr>
              <w:t>了解</w:t>
            </w:r>
            <w:r w:rsidR="00782268" w:rsidRPr="00A770A4">
              <w:rPr>
                <w:rFonts w:hAnsi="宋体" w:hint="eastAsia"/>
                <w:szCs w:val="21"/>
              </w:rPr>
              <w:t>汽车连接方式中热连接的种类以及应用，能够掌握目前维修企业常用的连接方式。知道设备的保养与维护，清楚连接出现质量缺陷的原因分析等。</w:t>
            </w:r>
          </w:p>
          <w:p w:rsidR="00167245" w:rsidRPr="00A770A4" w:rsidRDefault="00CB0A2B" w:rsidP="00A770A4">
            <w:pPr>
              <w:ind w:firstLineChars="200" w:firstLine="420"/>
              <w:rPr>
                <w:rFonts w:hAnsi="宋体" w:hint="eastAsia"/>
                <w:szCs w:val="21"/>
              </w:rPr>
            </w:pPr>
            <w:r w:rsidRPr="00A770A4">
              <w:rPr>
                <w:rFonts w:hAnsi="宋体" w:hint="eastAsia"/>
                <w:szCs w:val="21"/>
              </w:rPr>
              <w:t>5</w:t>
            </w:r>
            <w:r w:rsidR="00167245" w:rsidRPr="00A770A4">
              <w:rPr>
                <w:rFonts w:hAnsi="宋体" w:hint="eastAsia"/>
                <w:szCs w:val="21"/>
              </w:rPr>
              <w:t>、汽车</w:t>
            </w:r>
            <w:r w:rsidR="00CE068B" w:rsidRPr="00A770A4">
              <w:rPr>
                <w:rFonts w:hAnsi="宋体" w:hint="eastAsia"/>
                <w:szCs w:val="21"/>
              </w:rPr>
              <w:t>测量及矫正</w:t>
            </w:r>
            <w:r w:rsidR="00167245" w:rsidRPr="00A770A4">
              <w:rPr>
                <w:rFonts w:hAnsi="宋体" w:hint="eastAsia"/>
                <w:szCs w:val="21"/>
              </w:rPr>
              <w:t>（</w:t>
            </w:r>
            <w:r w:rsidR="00CE068B" w:rsidRPr="00A770A4">
              <w:rPr>
                <w:rFonts w:hAnsi="宋体" w:hint="eastAsia"/>
                <w:szCs w:val="21"/>
              </w:rPr>
              <w:t>32</w:t>
            </w:r>
            <w:r w:rsidR="00167245" w:rsidRPr="00A770A4">
              <w:rPr>
                <w:rFonts w:hAnsi="宋体" w:hint="eastAsia"/>
                <w:szCs w:val="21"/>
              </w:rPr>
              <w:t>课时）</w:t>
            </w:r>
          </w:p>
          <w:p w:rsidR="00167245" w:rsidRPr="00A770A4" w:rsidRDefault="00CE068B" w:rsidP="00A770A4">
            <w:pPr>
              <w:ind w:firstLineChars="200" w:firstLine="420"/>
              <w:rPr>
                <w:rFonts w:hAnsi="宋体" w:hint="eastAsia"/>
                <w:szCs w:val="21"/>
              </w:rPr>
            </w:pPr>
            <w:r w:rsidRPr="00A770A4">
              <w:rPr>
                <w:rFonts w:hAnsi="宋体" w:hint="eastAsia"/>
                <w:szCs w:val="21"/>
              </w:rPr>
              <w:t>熟悉汽车发动机舱、底盘、乘客舱、车门、后备箱等处的结构，能够借助常见测量工具，灵活进行二维、三维测量</w:t>
            </w:r>
            <w:r w:rsidR="003067FD" w:rsidRPr="00A770A4">
              <w:rPr>
                <w:rFonts w:hAnsi="宋体" w:hint="eastAsia"/>
                <w:szCs w:val="21"/>
              </w:rPr>
              <w:t>选择</w:t>
            </w:r>
            <w:r w:rsidRPr="00A770A4">
              <w:rPr>
                <w:rFonts w:hAnsi="宋体" w:hint="eastAsia"/>
                <w:szCs w:val="21"/>
              </w:rPr>
              <w:t>，综合分析测量数据进行结构矫正。</w:t>
            </w:r>
          </w:p>
          <w:p w:rsidR="00CE068B" w:rsidRPr="00A770A4" w:rsidRDefault="00CE068B" w:rsidP="001A57EB">
            <w:pPr>
              <w:ind w:firstLineChars="200" w:firstLine="420"/>
              <w:rPr>
                <w:rFonts w:hAnsi="宋体" w:hint="eastAsia"/>
                <w:szCs w:val="21"/>
              </w:rPr>
            </w:pPr>
            <w:r w:rsidRPr="00A770A4">
              <w:rPr>
                <w:rFonts w:hAnsi="宋体" w:hint="eastAsia"/>
                <w:szCs w:val="21"/>
              </w:rPr>
              <w:t>掌握机械测量、电子测量在发动机舱、底盘部分的应用。在矫正平台进行安全、正确规范操作。</w:t>
            </w:r>
          </w:p>
          <w:p w:rsidR="00167245" w:rsidRPr="00A770A4" w:rsidRDefault="00CB0A2B" w:rsidP="00A770A4">
            <w:pPr>
              <w:ind w:firstLineChars="200" w:firstLine="420"/>
              <w:rPr>
                <w:rFonts w:hAnsi="宋体" w:hint="eastAsia"/>
                <w:szCs w:val="21"/>
              </w:rPr>
            </w:pPr>
            <w:r w:rsidRPr="00A770A4">
              <w:rPr>
                <w:rFonts w:hAnsi="宋体" w:hint="eastAsia"/>
                <w:szCs w:val="21"/>
              </w:rPr>
              <w:t>6</w:t>
            </w:r>
            <w:r w:rsidR="00167245" w:rsidRPr="00A770A4">
              <w:rPr>
                <w:rFonts w:hAnsi="宋体" w:hint="eastAsia"/>
                <w:szCs w:val="21"/>
              </w:rPr>
              <w:t>、</w:t>
            </w:r>
            <w:r w:rsidR="004000C2" w:rsidRPr="00A770A4">
              <w:rPr>
                <w:rFonts w:hAnsi="宋体" w:hint="eastAsia"/>
                <w:szCs w:val="21"/>
              </w:rPr>
              <w:t>汽车钣金修复</w:t>
            </w:r>
            <w:r w:rsidR="00167245" w:rsidRPr="00A770A4">
              <w:rPr>
                <w:rFonts w:hAnsi="宋体" w:hint="eastAsia"/>
                <w:szCs w:val="21"/>
              </w:rPr>
              <w:t>（</w:t>
            </w:r>
            <w:r w:rsidR="004000C2" w:rsidRPr="00A770A4">
              <w:rPr>
                <w:rFonts w:hAnsi="宋体" w:hint="eastAsia"/>
                <w:szCs w:val="21"/>
              </w:rPr>
              <w:t>64</w:t>
            </w:r>
            <w:r w:rsidR="00167245" w:rsidRPr="00A770A4">
              <w:rPr>
                <w:rFonts w:hAnsi="宋体" w:hint="eastAsia"/>
                <w:szCs w:val="21"/>
              </w:rPr>
              <w:t>课时）</w:t>
            </w:r>
          </w:p>
          <w:p w:rsidR="00744165" w:rsidRPr="00A770A4" w:rsidRDefault="00744165" w:rsidP="00A770A4">
            <w:pPr>
              <w:ind w:firstLineChars="200" w:firstLine="420"/>
              <w:rPr>
                <w:rFonts w:hAnsi="宋体" w:hint="eastAsia"/>
                <w:szCs w:val="21"/>
              </w:rPr>
            </w:pPr>
            <w:r w:rsidRPr="00A770A4">
              <w:rPr>
                <w:rFonts w:hAnsi="宋体" w:hint="eastAsia"/>
                <w:szCs w:val="21"/>
              </w:rPr>
              <w:t>汽车维修手工具认识与使用、汽车介子机的认识与使用。整形过程中的缺陷处理、翼子板修复</w:t>
            </w:r>
            <w:r w:rsidR="00167245" w:rsidRPr="00A770A4">
              <w:rPr>
                <w:rFonts w:hAnsi="宋体" w:hint="eastAsia"/>
                <w:szCs w:val="21"/>
              </w:rPr>
              <w:t>、</w:t>
            </w:r>
            <w:r w:rsidRPr="00A770A4">
              <w:rPr>
                <w:rFonts w:hAnsi="宋体" w:hint="eastAsia"/>
                <w:szCs w:val="21"/>
              </w:rPr>
              <w:t>门板修复、筋线修复等。熟悉碰撞定损方法、工艺流程、维修标准。能够使用维修工具，进行车身钣金件修复。</w:t>
            </w:r>
          </w:p>
          <w:p w:rsidR="00167245" w:rsidRPr="00A770A4" w:rsidRDefault="00CB0A2B" w:rsidP="00A770A4">
            <w:pPr>
              <w:ind w:firstLineChars="200" w:firstLine="420"/>
              <w:rPr>
                <w:rFonts w:hAnsi="宋体" w:hint="eastAsia"/>
                <w:szCs w:val="21"/>
              </w:rPr>
            </w:pPr>
            <w:r w:rsidRPr="00A770A4">
              <w:rPr>
                <w:rFonts w:hAnsi="宋体" w:hint="eastAsia"/>
                <w:szCs w:val="21"/>
              </w:rPr>
              <w:t>7</w:t>
            </w:r>
            <w:r w:rsidR="00167245" w:rsidRPr="00A770A4">
              <w:rPr>
                <w:rFonts w:hAnsi="宋体" w:hint="eastAsia"/>
                <w:szCs w:val="21"/>
              </w:rPr>
              <w:t>、汽车</w:t>
            </w:r>
            <w:r w:rsidR="00744165" w:rsidRPr="00A770A4">
              <w:rPr>
                <w:rFonts w:hAnsi="宋体" w:hint="eastAsia"/>
                <w:szCs w:val="21"/>
              </w:rPr>
              <w:t>涂装技术</w:t>
            </w:r>
            <w:r w:rsidR="00167245" w:rsidRPr="00A770A4">
              <w:rPr>
                <w:rFonts w:hAnsi="宋体" w:hint="eastAsia"/>
                <w:szCs w:val="21"/>
              </w:rPr>
              <w:t>（</w:t>
            </w:r>
            <w:r w:rsidR="00744165" w:rsidRPr="00A770A4">
              <w:rPr>
                <w:rFonts w:hAnsi="宋体" w:hint="eastAsia"/>
                <w:szCs w:val="21"/>
              </w:rPr>
              <w:t>64</w:t>
            </w:r>
            <w:r w:rsidR="00167245" w:rsidRPr="00A770A4">
              <w:rPr>
                <w:rFonts w:hAnsi="宋体" w:hint="eastAsia"/>
                <w:szCs w:val="21"/>
              </w:rPr>
              <w:t>课时）</w:t>
            </w:r>
          </w:p>
          <w:p w:rsidR="002E6BBC" w:rsidRPr="00A770A4" w:rsidRDefault="006F7D0F" w:rsidP="00A770A4">
            <w:pPr>
              <w:ind w:firstLineChars="200" w:firstLine="420"/>
              <w:rPr>
                <w:rFonts w:hAnsi="宋体" w:hint="eastAsia"/>
                <w:szCs w:val="21"/>
              </w:rPr>
            </w:pPr>
            <w:r w:rsidRPr="00A770A4">
              <w:rPr>
                <w:rFonts w:hAnsi="宋体" w:hint="eastAsia"/>
                <w:szCs w:val="21"/>
              </w:rPr>
              <w:t>汽车底涂、预喷涂处理、喷涂工艺、汽车喷涂质量缺陷处理等。</w:t>
            </w:r>
          </w:p>
          <w:p w:rsidR="00167245" w:rsidRPr="00A770A4" w:rsidRDefault="00CB0A2B" w:rsidP="00A770A4">
            <w:pPr>
              <w:ind w:firstLineChars="200" w:firstLine="420"/>
              <w:rPr>
                <w:rFonts w:hAnsi="宋体" w:hint="eastAsia"/>
                <w:szCs w:val="21"/>
              </w:rPr>
            </w:pPr>
            <w:r w:rsidRPr="00A770A4">
              <w:rPr>
                <w:rFonts w:hAnsi="宋体" w:hint="eastAsia"/>
                <w:szCs w:val="21"/>
              </w:rPr>
              <w:t>8</w:t>
            </w:r>
            <w:r w:rsidR="00167245" w:rsidRPr="00A770A4">
              <w:rPr>
                <w:rFonts w:hAnsi="宋体" w:hint="eastAsia"/>
                <w:szCs w:val="21"/>
              </w:rPr>
              <w:t>、汽车</w:t>
            </w:r>
            <w:r w:rsidR="00744165" w:rsidRPr="00A770A4">
              <w:rPr>
                <w:rFonts w:hAnsi="宋体" w:hint="eastAsia"/>
                <w:szCs w:val="21"/>
              </w:rPr>
              <w:t>美容技术</w:t>
            </w:r>
            <w:r w:rsidR="00167245" w:rsidRPr="00A770A4">
              <w:rPr>
                <w:rFonts w:hAnsi="宋体" w:hint="eastAsia"/>
                <w:szCs w:val="21"/>
              </w:rPr>
              <w:t>（</w:t>
            </w:r>
            <w:r w:rsidR="00744165" w:rsidRPr="00A770A4">
              <w:rPr>
                <w:rFonts w:hAnsi="宋体" w:hint="eastAsia"/>
                <w:szCs w:val="21"/>
              </w:rPr>
              <w:t>32</w:t>
            </w:r>
            <w:r w:rsidR="00167245" w:rsidRPr="00A770A4">
              <w:rPr>
                <w:rFonts w:hAnsi="宋体" w:hint="eastAsia"/>
                <w:szCs w:val="21"/>
              </w:rPr>
              <w:t>课时）</w:t>
            </w:r>
          </w:p>
          <w:p w:rsidR="002E6BBC" w:rsidRPr="00A770A4" w:rsidRDefault="006F7D0F" w:rsidP="00A770A4">
            <w:pPr>
              <w:ind w:firstLineChars="200" w:firstLine="420"/>
              <w:rPr>
                <w:rFonts w:hAnsi="宋体" w:hint="eastAsia"/>
                <w:szCs w:val="21"/>
              </w:rPr>
            </w:pPr>
            <w:r w:rsidRPr="00A770A4">
              <w:rPr>
                <w:rFonts w:hAnsi="宋体" w:hint="eastAsia"/>
                <w:szCs w:val="21"/>
              </w:rPr>
              <w:t>漆面亮化处理，抛光、打蜡、封釉等，汽车外表面清洁。常见汽车漆面缺陷的处理流程、修复标准等。</w:t>
            </w:r>
          </w:p>
          <w:p w:rsidR="00167245" w:rsidRPr="00A770A4" w:rsidRDefault="00CB0A2B" w:rsidP="00A770A4">
            <w:pPr>
              <w:ind w:firstLineChars="200" w:firstLine="420"/>
              <w:rPr>
                <w:rFonts w:hAnsi="宋体" w:hint="eastAsia"/>
                <w:szCs w:val="21"/>
              </w:rPr>
            </w:pPr>
            <w:r w:rsidRPr="00A770A4">
              <w:rPr>
                <w:rFonts w:hAnsi="宋体" w:hint="eastAsia"/>
                <w:szCs w:val="21"/>
              </w:rPr>
              <w:t>9</w:t>
            </w:r>
            <w:r w:rsidR="00167245" w:rsidRPr="00A770A4">
              <w:rPr>
                <w:rFonts w:hAnsi="宋体" w:hint="eastAsia"/>
                <w:szCs w:val="21"/>
              </w:rPr>
              <w:t>、</w:t>
            </w:r>
            <w:r w:rsidR="00744165" w:rsidRPr="00A770A4">
              <w:rPr>
                <w:rFonts w:hAnsi="宋体" w:hint="eastAsia"/>
                <w:szCs w:val="21"/>
              </w:rPr>
              <w:t>修理工强化训练与考证</w:t>
            </w:r>
            <w:r w:rsidR="00167245" w:rsidRPr="00A770A4">
              <w:rPr>
                <w:rFonts w:hAnsi="宋体" w:hint="eastAsia"/>
                <w:szCs w:val="21"/>
              </w:rPr>
              <w:t>（</w:t>
            </w:r>
            <w:r w:rsidR="002E6BBC" w:rsidRPr="00A770A4">
              <w:rPr>
                <w:rFonts w:hAnsi="宋体" w:hint="eastAsia"/>
                <w:szCs w:val="21"/>
              </w:rPr>
              <w:t>40</w:t>
            </w:r>
            <w:r w:rsidR="00167245" w:rsidRPr="00A770A4">
              <w:rPr>
                <w:rFonts w:hAnsi="宋体" w:hint="eastAsia"/>
                <w:szCs w:val="21"/>
              </w:rPr>
              <w:t>课时）</w:t>
            </w:r>
          </w:p>
          <w:p w:rsidR="00167245" w:rsidRPr="00A770A4" w:rsidRDefault="00167245" w:rsidP="00A770A4">
            <w:pPr>
              <w:ind w:firstLineChars="200" w:firstLine="420"/>
              <w:rPr>
                <w:rFonts w:hAnsi="宋体" w:hint="eastAsia"/>
                <w:szCs w:val="21"/>
              </w:rPr>
            </w:pPr>
            <w:r w:rsidRPr="00A770A4">
              <w:rPr>
                <w:rFonts w:hAnsi="宋体" w:hint="eastAsia"/>
                <w:szCs w:val="21"/>
              </w:rPr>
              <w:t>汽车</w:t>
            </w:r>
            <w:r w:rsidR="002E5E24" w:rsidRPr="00A770A4">
              <w:rPr>
                <w:rFonts w:hAnsi="宋体" w:hint="eastAsia"/>
                <w:szCs w:val="21"/>
              </w:rPr>
              <w:t>维修工</w:t>
            </w:r>
            <w:r w:rsidRPr="00A770A4">
              <w:rPr>
                <w:rFonts w:hAnsi="宋体" w:hint="eastAsia"/>
                <w:szCs w:val="21"/>
              </w:rPr>
              <w:t>四级职业标准要求的理论知识和技能操作内容，具备汽车维修中级工的水平。</w:t>
            </w:r>
          </w:p>
          <w:p w:rsidR="002D7FE8" w:rsidRPr="00A770A4" w:rsidRDefault="00167245" w:rsidP="00A770A4">
            <w:pPr>
              <w:ind w:firstLineChars="200" w:firstLine="420"/>
              <w:rPr>
                <w:rFonts w:hAnsi="宋体" w:hint="eastAsia"/>
                <w:szCs w:val="21"/>
              </w:rPr>
            </w:pPr>
            <w:r w:rsidRPr="00A770A4">
              <w:rPr>
                <w:rFonts w:hAnsi="宋体" w:hint="eastAsia"/>
                <w:szCs w:val="21"/>
              </w:rPr>
              <w:t>高职阶段课程分为通识课程、</w:t>
            </w:r>
            <w:r w:rsidR="00D363BA" w:rsidRPr="00A770A4">
              <w:rPr>
                <w:rFonts w:hAnsi="宋体" w:hint="eastAsia"/>
                <w:szCs w:val="21"/>
              </w:rPr>
              <w:t>平台课程</w:t>
            </w:r>
            <w:r w:rsidRPr="00A770A4">
              <w:rPr>
                <w:rFonts w:hAnsi="宋体" w:hint="eastAsia"/>
                <w:szCs w:val="21"/>
              </w:rPr>
              <w:t>和</w:t>
            </w:r>
            <w:r w:rsidR="00D363BA" w:rsidRPr="00A770A4">
              <w:rPr>
                <w:rFonts w:hAnsi="宋体" w:hint="eastAsia"/>
                <w:szCs w:val="21"/>
              </w:rPr>
              <w:t>汽车车身维修技术</w:t>
            </w:r>
            <w:r w:rsidRPr="00A770A4">
              <w:rPr>
                <w:rFonts w:hAnsi="宋体" w:hint="eastAsia"/>
                <w:szCs w:val="21"/>
              </w:rPr>
              <w:t>模块课程三大部分。</w:t>
            </w:r>
          </w:p>
          <w:p w:rsidR="00167245" w:rsidRDefault="00167245" w:rsidP="00167245">
            <w:pPr>
              <w:spacing w:line="400" w:lineRule="exact"/>
              <w:rPr>
                <w:rFonts w:hAnsi="宋体" w:hint="eastAsia"/>
                <w:sz w:val="24"/>
              </w:rPr>
            </w:pPr>
          </w:p>
          <w:p w:rsidR="00167245" w:rsidRDefault="00167245" w:rsidP="00167245">
            <w:pPr>
              <w:spacing w:line="400" w:lineRule="exact"/>
              <w:rPr>
                <w:rFonts w:hAnsi="宋体" w:hint="eastAsia"/>
                <w:sz w:val="24"/>
              </w:rPr>
            </w:pPr>
          </w:p>
          <w:p w:rsidR="00167245" w:rsidRDefault="00167245" w:rsidP="00167245">
            <w:pPr>
              <w:spacing w:line="400" w:lineRule="exact"/>
              <w:rPr>
                <w:rFonts w:hAnsi="宋体" w:hint="eastAsia"/>
                <w:sz w:val="24"/>
              </w:rPr>
            </w:pPr>
          </w:p>
          <w:p w:rsidR="00167245" w:rsidRDefault="00167245" w:rsidP="00167245">
            <w:pPr>
              <w:spacing w:line="400" w:lineRule="exact"/>
              <w:rPr>
                <w:rFonts w:hAnsi="宋体" w:hint="eastAsia"/>
                <w:sz w:val="24"/>
              </w:rPr>
            </w:pPr>
          </w:p>
          <w:p w:rsidR="00167245" w:rsidRDefault="00167245" w:rsidP="00167245">
            <w:pPr>
              <w:spacing w:line="400" w:lineRule="exact"/>
              <w:rPr>
                <w:rFonts w:hAnsi="宋体" w:hint="eastAsia"/>
                <w:sz w:val="24"/>
              </w:rPr>
            </w:pPr>
          </w:p>
          <w:p w:rsidR="00167245" w:rsidRDefault="00167245" w:rsidP="00167245">
            <w:pPr>
              <w:spacing w:line="400" w:lineRule="exact"/>
              <w:rPr>
                <w:rFonts w:hAnsi="宋体" w:hint="eastAsia"/>
                <w:sz w:val="24"/>
              </w:rPr>
            </w:pPr>
          </w:p>
          <w:p w:rsidR="00167245" w:rsidRDefault="00167245" w:rsidP="00167245">
            <w:pPr>
              <w:spacing w:line="400" w:lineRule="exact"/>
              <w:rPr>
                <w:rFonts w:hAnsi="宋体" w:hint="eastAsia"/>
                <w:sz w:val="24"/>
              </w:rPr>
            </w:pPr>
          </w:p>
          <w:p w:rsidR="001A57EB" w:rsidRDefault="001A57EB" w:rsidP="00167245">
            <w:pPr>
              <w:spacing w:line="400" w:lineRule="exact"/>
              <w:rPr>
                <w:rFonts w:hAnsi="宋体" w:hint="eastAsia"/>
                <w:sz w:val="24"/>
              </w:rPr>
            </w:pPr>
          </w:p>
          <w:p w:rsidR="001A57EB" w:rsidRDefault="001A57EB" w:rsidP="00167245">
            <w:pPr>
              <w:spacing w:line="400" w:lineRule="exact"/>
              <w:rPr>
                <w:rFonts w:hAnsi="宋体" w:hint="eastAsia"/>
                <w:sz w:val="24"/>
              </w:rPr>
            </w:pPr>
          </w:p>
          <w:p w:rsidR="001A57EB" w:rsidRDefault="001A57EB" w:rsidP="00167245">
            <w:pPr>
              <w:spacing w:line="400" w:lineRule="exact"/>
              <w:rPr>
                <w:rFonts w:hAnsi="宋体" w:hint="eastAsia"/>
                <w:sz w:val="24"/>
              </w:rPr>
            </w:pPr>
          </w:p>
          <w:p w:rsidR="001A57EB" w:rsidRDefault="001A57EB" w:rsidP="00167245">
            <w:pPr>
              <w:spacing w:line="400" w:lineRule="exact"/>
              <w:rPr>
                <w:rFonts w:hAnsi="宋体" w:hint="eastAsia"/>
                <w:sz w:val="24"/>
              </w:rPr>
            </w:pPr>
          </w:p>
          <w:p w:rsidR="002F3C6C" w:rsidRDefault="002F3C6C" w:rsidP="00167245">
            <w:pPr>
              <w:spacing w:line="400" w:lineRule="exact"/>
              <w:rPr>
                <w:rFonts w:hAnsi="宋体" w:hint="eastAsia"/>
                <w:sz w:val="24"/>
              </w:rPr>
            </w:pPr>
          </w:p>
          <w:p w:rsidR="002F3C6C" w:rsidRDefault="002F3C6C" w:rsidP="00167245">
            <w:pPr>
              <w:spacing w:line="400" w:lineRule="exact"/>
              <w:rPr>
                <w:rFonts w:hAnsi="宋体" w:hint="eastAsia"/>
                <w:sz w:val="24"/>
              </w:rPr>
            </w:pPr>
          </w:p>
          <w:p w:rsidR="002F3C6C" w:rsidRDefault="002F3C6C" w:rsidP="00167245">
            <w:pPr>
              <w:spacing w:line="400" w:lineRule="exact"/>
              <w:rPr>
                <w:rFonts w:hAnsi="宋体" w:hint="eastAsia"/>
                <w:sz w:val="24"/>
              </w:rPr>
            </w:pPr>
          </w:p>
          <w:p w:rsidR="001A57EB" w:rsidRDefault="001A57EB" w:rsidP="00167245">
            <w:pPr>
              <w:spacing w:line="400" w:lineRule="exact"/>
              <w:rPr>
                <w:rFonts w:hAnsi="宋体" w:hint="eastAsia"/>
                <w:sz w:val="24"/>
              </w:rPr>
            </w:pPr>
          </w:p>
          <w:p w:rsidR="00167245" w:rsidRDefault="00167245" w:rsidP="00167245">
            <w:pPr>
              <w:spacing w:line="400" w:lineRule="exact"/>
              <w:rPr>
                <w:rFonts w:hAnsi="宋体" w:hint="eastAsia"/>
                <w:sz w:val="24"/>
              </w:rPr>
            </w:pPr>
          </w:p>
          <w:p w:rsidR="00167245" w:rsidRDefault="00167245" w:rsidP="00167245">
            <w:pPr>
              <w:spacing w:line="400" w:lineRule="exact"/>
              <w:rPr>
                <w:rFonts w:hAnsi="宋体" w:hint="eastAsia"/>
                <w:sz w:val="24"/>
              </w:rPr>
            </w:pPr>
          </w:p>
          <w:p w:rsidR="00167245" w:rsidRDefault="00167245" w:rsidP="00167245">
            <w:pPr>
              <w:spacing w:line="400" w:lineRule="exact"/>
              <w:rPr>
                <w:rFonts w:hAnsi="宋体" w:hint="eastAsia"/>
                <w:sz w:val="24"/>
              </w:rPr>
            </w:pPr>
          </w:p>
          <w:p w:rsidR="00C80F94" w:rsidRDefault="00C80F94" w:rsidP="00D94D3A">
            <w:pPr>
              <w:spacing w:line="400" w:lineRule="exact"/>
              <w:rPr>
                <w:rFonts w:hAnsi="宋体" w:hint="eastAsia"/>
                <w:sz w:val="24"/>
              </w:rPr>
            </w:pPr>
          </w:p>
          <w:p w:rsidR="001A57EB" w:rsidRDefault="001A57EB" w:rsidP="00D94D3A">
            <w:pPr>
              <w:spacing w:line="400" w:lineRule="exact"/>
              <w:rPr>
                <w:rFonts w:hAnsi="宋体" w:hint="eastAsia"/>
                <w:sz w:val="24"/>
              </w:rPr>
            </w:pPr>
          </w:p>
          <w:p w:rsidR="001A57EB" w:rsidRDefault="001A57EB" w:rsidP="00D94D3A">
            <w:pPr>
              <w:spacing w:line="400" w:lineRule="exact"/>
              <w:rPr>
                <w:rFonts w:hAnsi="宋体" w:hint="eastAsia"/>
                <w:sz w:val="24"/>
              </w:rPr>
            </w:pPr>
          </w:p>
          <w:p w:rsidR="001A57EB" w:rsidRDefault="001A57EB" w:rsidP="00D94D3A">
            <w:pPr>
              <w:spacing w:line="400" w:lineRule="exact"/>
              <w:rPr>
                <w:rFonts w:hAnsi="宋体" w:hint="eastAsia"/>
                <w:sz w:val="24"/>
              </w:rPr>
            </w:pPr>
          </w:p>
          <w:p w:rsidR="001A57EB" w:rsidRDefault="001A57EB" w:rsidP="00D94D3A">
            <w:pPr>
              <w:spacing w:line="400" w:lineRule="exact"/>
              <w:rPr>
                <w:rFonts w:hAnsi="宋体" w:hint="eastAsia"/>
                <w:sz w:val="24"/>
              </w:rPr>
            </w:pPr>
          </w:p>
          <w:p w:rsidR="001A57EB" w:rsidRDefault="001A57EB" w:rsidP="00D94D3A">
            <w:pPr>
              <w:spacing w:line="400" w:lineRule="exact"/>
              <w:rPr>
                <w:rFonts w:hAnsi="宋体" w:hint="eastAsia"/>
                <w:sz w:val="24"/>
              </w:rPr>
            </w:pPr>
          </w:p>
          <w:p w:rsidR="001A57EB" w:rsidRDefault="001A57EB" w:rsidP="00D94D3A">
            <w:pPr>
              <w:spacing w:line="400" w:lineRule="exact"/>
              <w:rPr>
                <w:rFonts w:hAnsi="宋体" w:hint="eastAsia"/>
                <w:sz w:val="24"/>
              </w:rPr>
            </w:pPr>
          </w:p>
          <w:p w:rsidR="001A57EB" w:rsidRDefault="001A57EB" w:rsidP="00D94D3A">
            <w:pPr>
              <w:spacing w:line="400" w:lineRule="exact"/>
              <w:rPr>
                <w:rFonts w:hAnsi="宋体" w:hint="eastAsia"/>
                <w:sz w:val="24"/>
              </w:rPr>
            </w:pPr>
          </w:p>
          <w:p w:rsidR="001A57EB" w:rsidRDefault="001A57EB" w:rsidP="00D94D3A">
            <w:pPr>
              <w:spacing w:line="400" w:lineRule="exact"/>
              <w:rPr>
                <w:rFonts w:hAnsi="宋体" w:hint="eastAsia"/>
                <w:sz w:val="24"/>
              </w:rPr>
            </w:pPr>
          </w:p>
          <w:p w:rsidR="001A57EB" w:rsidRDefault="001A57EB" w:rsidP="00D94D3A">
            <w:pPr>
              <w:spacing w:line="400" w:lineRule="exact"/>
              <w:rPr>
                <w:rFonts w:hAnsi="宋体" w:hint="eastAsia"/>
                <w:sz w:val="24"/>
              </w:rPr>
            </w:pPr>
          </w:p>
          <w:p w:rsidR="001A57EB" w:rsidRDefault="007F150C" w:rsidP="002F3C6C">
            <w:pPr>
              <w:spacing w:line="400" w:lineRule="exact"/>
              <w:rPr>
                <w:rFonts w:hAnsi="宋体" w:hint="eastAsia"/>
                <w:sz w:val="24"/>
              </w:rPr>
            </w:pPr>
            <w:r>
              <w:rPr>
                <w:rFonts w:hAnsi="宋体" w:hint="eastAsia"/>
                <w:noProof/>
                <w:sz w:val="24"/>
              </w:rPr>
              <w:drawing>
                <wp:anchor distT="0" distB="0" distL="114300" distR="114300" simplePos="0" relativeHeight="251657216" behindDoc="1" locked="0" layoutInCell="1" allowOverlap="1">
                  <wp:simplePos x="0" y="0"/>
                  <wp:positionH relativeFrom="column">
                    <wp:posOffset>55245</wp:posOffset>
                  </wp:positionH>
                  <wp:positionV relativeFrom="paragraph">
                    <wp:posOffset>-2117090</wp:posOffset>
                  </wp:positionV>
                  <wp:extent cx="5039995" cy="2011680"/>
                  <wp:effectExtent l="0" t="0" r="8255" b="7620"/>
                  <wp:wrapTight wrapText="bothSides">
                    <wp:wrapPolygon edited="0">
                      <wp:start x="0" y="0"/>
                      <wp:lineTo x="0" y="21477"/>
                      <wp:lineTo x="21554" y="21477"/>
                      <wp:lineTo x="21554"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9995"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宋体" w:hint="eastAsia"/>
                <w:noProof/>
                <w:sz w:val="24"/>
              </w:rPr>
              <w:drawing>
                <wp:anchor distT="0" distB="0" distL="114300" distR="114300" simplePos="0" relativeHeight="251656192" behindDoc="1" locked="0" layoutInCell="1" allowOverlap="1">
                  <wp:simplePos x="0" y="0"/>
                  <wp:positionH relativeFrom="column">
                    <wp:posOffset>55245</wp:posOffset>
                  </wp:positionH>
                  <wp:positionV relativeFrom="paragraph">
                    <wp:posOffset>-3877310</wp:posOffset>
                  </wp:positionV>
                  <wp:extent cx="5039995" cy="1553210"/>
                  <wp:effectExtent l="0" t="0" r="8255" b="8890"/>
                  <wp:wrapTight wrapText="bothSides">
                    <wp:wrapPolygon edited="0">
                      <wp:start x="0" y="0"/>
                      <wp:lineTo x="0" y="21459"/>
                      <wp:lineTo x="21554" y="21459"/>
                      <wp:lineTo x="21554" y="0"/>
                      <wp:lineTo x="0" y="0"/>
                    </wp:wrapPolygon>
                  </wp:wrapTight>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9995" cy="1553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宋体"/>
                <w:noProof/>
                <w:szCs w:val="21"/>
              </w:rPr>
              <w:drawing>
                <wp:anchor distT="0" distB="0" distL="114300" distR="114300" simplePos="0" relativeHeight="251655168" behindDoc="1" locked="0" layoutInCell="1" allowOverlap="1">
                  <wp:simplePos x="0" y="0"/>
                  <wp:positionH relativeFrom="column">
                    <wp:posOffset>55245</wp:posOffset>
                  </wp:positionH>
                  <wp:positionV relativeFrom="paragraph">
                    <wp:posOffset>-6459220</wp:posOffset>
                  </wp:positionV>
                  <wp:extent cx="5039995" cy="2345690"/>
                  <wp:effectExtent l="0" t="0" r="8255" b="0"/>
                  <wp:wrapTight wrapText="bothSides">
                    <wp:wrapPolygon edited="0">
                      <wp:start x="0" y="0"/>
                      <wp:lineTo x="0" y="21401"/>
                      <wp:lineTo x="21554" y="21401"/>
                      <wp:lineTo x="21554" y="0"/>
                      <wp:lineTo x="0" y="0"/>
                    </wp:wrapPolygon>
                  </wp:wrapTight>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9995" cy="23456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D7FE8" w:rsidRPr="002D7FE8" w:rsidTr="000E49E4">
        <w:tblPrEx>
          <w:tblCellMar>
            <w:top w:w="0" w:type="dxa"/>
            <w:bottom w:w="0" w:type="dxa"/>
          </w:tblCellMar>
        </w:tblPrEx>
        <w:trPr>
          <w:trHeight w:val="1530"/>
        </w:trPr>
        <w:tc>
          <w:tcPr>
            <w:tcW w:w="8650" w:type="dxa"/>
            <w:tcBorders>
              <w:top w:val="single" w:sz="12" w:space="0" w:color="auto"/>
              <w:left w:val="single" w:sz="12" w:space="0" w:color="auto"/>
              <w:bottom w:val="single" w:sz="12" w:space="0" w:color="auto"/>
              <w:right w:val="single" w:sz="12" w:space="0" w:color="auto"/>
            </w:tcBorders>
          </w:tcPr>
          <w:p w:rsidR="002D7FE8" w:rsidRDefault="004E197C" w:rsidP="009912E5">
            <w:pPr>
              <w:spacing w:line="400" w:lineRule="exact"/>
              <w:rPr>
                <w:rFonts w:hAnsi="宋体" w:hint="eastAsia"/>
                <w:sz w:val="24"/>
              </w:rPr>
            </w:pPr>
            <w:r>
              <w:rPr>
                <w:rFonts w:hAnsi="宋体" w:hint="eastAsia"/>
                <w:sz w:val="24"/>
              </w:rPr>
              <w:lastRenderedPageBreak/>
              <w:t>九</w:t>
            </w:r>
            <w:r w:rsidR="002D7FE8">
              <w:rPr>
                <w:rFonts w:hAnsi="宋体" w:hint="eastAsia"/>
                <w:sz w:val="24"/>
              </w:rPr>
              <w:t>、衔接课程体系与以往课程体系的比较及特色</w:t>
            </w:r>
          </w:p>
          <w:p w:rsidR="000E49E4" w:rsidRPr="00227F31" w:rsidRDefault="000E49E4" w:rsidP="000E49E4">
            <w:pPr>
              <w:spacing w:line="360" w:lineRule="auto"/>
              <w:ind w:firstLineChars="200" w:firstLine="480"/>
              <w:rPr>
                <w:rFonts w:hAnsi="宋体" w:hint="eastAsia"/>
                <w:sz w:val="24"/>
              </w:rPr>
            </w:pPr>
            <w:r w:rsidRPr="00227F31">
              <w:rPr>
                <w:rFonts w:hAnsi="宋体" w:hint="eastAsia"/>
                <w:sz w:val="24"/>
              </w:rPr>
              <w:t>中职和高职教育分别是职业教育系统中的两个子系统，整个系统由一个低级到高级的有效衔接和谐发展，对人才培养目标的阶段层次化、衔接有序性提出了新的要求。以“职业能力为本位、中职教育重基础、高职教育重能力”为原则。首先，应明确中高职培养规格的共同性和层次性，高职是建立在中职基础之上的，是同一类型中不同层次的教育；其次，明确了中高职教育在培养目标上的衔接性，</w:t>
            </w:r>
            <w:r w:rsidRPr="00227F31">
              <w:rPr>
                <w:rFonts w:hAnsi="宋体" w:hint="eastAsia"/>
                <w:sz w:val="24"/>
              </w:rPr>
              <w:lastRenderedPageBreak/>
              <w:t>实现有序对接。</w:t>
            </w:r>
          </w:p>
          <w:p w:rsidR="000E49E4" w:rsidRPr="00227F31" w:rsidRDefault="000E49E4" w:rsidP="000E49E4">
            <w:pPr>
              <w:spacing w:line="360" w:lineRule="auto"/>
              <w:ind w:firstLineChars="200" w:firstLine="480"/>
              <w:rPr>
                <w:rFonts w:hAnsi="宋体" w:hint="eastAsia"/>
                <w:sz w:val="24"/>
              </w:rPr>
            </w:pPr>
            <w:r w:rsidRPr="00227F31">
              <w:rPr>
                <w:rFonts w:hAnsi="宋体" w:hint="eastAsia"/>
                <w:sz w:val="24"/>
              </w:rPr>
              <w:t>1</w:t>
            </w:r>
            <w:r w:rsidRPr="00227F31">
              <w:rPr>
                <w:rFonts w:hAnsi="宋体" w:hint="eastAsia"/>
                <w:sz w:val="24"/>
              </w:rPr>
              <w:t>．清晰中职、专科教育的培养目标及其教育标准，避免出现教育层次和职业能力水平的重复和错位。</w:t>
            </w:r>
          </w:p>
          <w:p w:rsidR="000E49E4" w:rsidRPr="00227F31" w:rsidRDefault="000E49E4" w:rsidP="000E49E4">
            <w:pPr>
              <w:spacing w:line="360" w:lineRule="auto"/>
              <w:ind w:firstLineChars="200" w:firstLine="480"/>
              <w:rPr>
                <w:rFonts w:hAnsi="宋体" w:hint="eastAsia"/>
                <w:sz w:val="24"/>
              </w:rPr>
            </w:pPr>
            <w:r w:rsidRPr="00227F31">
              <w:rPr>
                <w:rFonts w:hAnsi="宋体" w:hint="eastAsia"/>
                <w:sz w:val="24"/>
              </w:rPr>
              <w:t>2</w:t>
            </w:r>
            <w:r w:rsidRPr="00227F31">
              <w:rPr>
                <w:rFonts w:hAnsi="宋体" w:hint="eastAsia"/>
                <w:sz w:val="24"/>
              </w:rPr>
              <w:t>．衔接课程体系提高了文化基础课要求。</w:t>
            </w:r>
          </w:p>
          <w:p w:rsidR="000E49E4" w:rsidRPr="00227F31" w:rsidRDefault="000E49E4" w:rsidP="000E49E4">
            <w:pPr>
              <w:spacing w:line="360" w:lineRule="auto"/>
              <w:ind w:firstLineChars="200" w:firstLine="480"/>
              <w:rPr>
                <w:rFonts w:hAnsi="宋体" w:hint="eastAsia"/>
                <w:sz w:val="24"/>
              </w:rPr>
            </w:pPr>
            <w:r w:rsidRPr="00227F31">
              <w:rPr>
                <w:rFonts w:hAnsi="宋体" w:hint="eastAsia"/>
                <w:sz w:val="24"/>
              </w:rPr>
              <w:t>以往中职课程体系中，文化课与专业课比例按照国家规定为</w:t>
            </w:r>
            <w:r w:rsidRPr="00227F31">
              <w:rPr>
                <w:rFonts w:hAnsi="宋体" w:hint="eastAsia"/>
                <w:sz w:val="24"/>
              </w:rPr>
              <w:t>1:3</w:t>
            </w:r>
            <w:r w:rsidRPr="00227F31">
              <w:rPr>
                <w:rFonts w:hAnsi="宋体" w:hint="eastAsia"/>
                <w:sz w:val="24"/>
              </w:rPr>
              <w:t>，按照江苏省规定为</w:t>
            </w:r>
            <w:r w:rsidRPr="00227F31">
              <w:rPr>
                <w:rFonts w:hAnsi="宋体" w:hint="eastAsia"/>
                <w:sz w:val="24"/>
              </w:rPr>
              <w:t>4:6</w:t>
            </w:r>
            <w:r w:rsidRPr="00227F31">
              <w:rPr>
                <w:rFonts w:hAnsi="宋体" w:hint="eastAsia"/>
                <w:sz w:val="24"/>
              </w:rPr>
              <w:t>，远不及高中。这会造成中职学生的数学、英语等文化基础课程的基础比较薄弱，即使学生完成中职学业后，通过学历晋升，进入专科阶段学习，也很难适应专科阶段对文化基础课程基础的要求，对专科阶段专业理论的深入学习和今后学历的继续提升会造成一定的障碍。因此，衔接课程体系提高了文化基础课课时，提高了文化基础课要求。</w:t>
            </w:r>
          </w:p>
          <w:p w:rsidR="000E49E4" w:rsidRPr="00227F31" w:rsidRDefault="000E49E4" w:rsidP="000E49E4">
            <w:pPr>
              <w:spacing w:line="360" w:lineRule="auto"/>
              <w:ind w:firstLineChars="200" w:firstLine="480"/>
              <w:rPr>
                <w:rFonts w:hAnsi="宋体" w:hint="eastAsia"/>
                <w:sz w:val="24"/>
              </w:rPr>
            </w:pPr>
            <w:r w:rsidRPr="00227F31">
              <w:rPr>
                <w:rFonts w:hAnsi="宋体" w:hint="eastAsia"/>
                <w:sz w:val="24"/>
              </w:rPr>
              <w:t>3</w:t>
            </w:r>
            <w:r w:rsidRPr="00227F31">
              <w:rPr>
                <w:rFonts w:hAnsi="宋体" w:hint="eastAsia"/>
                <w:sz w:val="24"/>
              </w:rPr>
              <w:t>．摒弃课程重复内容，构建更合理的专业课程体系</w:t>
            </w:r>
          </w:p>
          <w:p w:rsidR="000E49E4" w:rsidRPr="00227F31" w:rsidRDefault="000E49E4" w:rsidP="000E49E4">
            <w:pPr>
              <w:spacing w:line="360" w:lineRule="auto"/>
              <w:ind w:firstLineChars="200" w:firstLine="480"/>
              <w:rPr>
                <w:rFonts w:hAnsi="宋体" w:hint="eastAsia"/>
                <w:sz w:val="24"/>
              </w:rPr>
            </w:pPr>
            <w:r w:rsidRPr="00227F31">
              <w:rPr>
                <w:rFonts w:hAnsi="宋体" w:hint="eastAsia"/>
                <w:sz w:val="24"/>
              </w:rPr>
              <w:t>衔接课程体系摒弃了中职课程与专科课程重复内容，特别是专业课程和实践技能课程，从而构建了更为合理的课程体系。</w:t>
            </w:r>
          </w:p>
          <w:p w:rsidR="000E49E4" w:rsidRDefault="000E49E4" w:rsidP="000E49E4">
            <w:pPr>
              <w:spacing w:line="360" w:lineRule="auto"/>
              <w:ind w:firstLineChars="200" w:firstLine="480"/>
              <w:rPr>
                <w:rFonts w:hAnsi="宋体" w:hint="eastAsia"/>
                <w:sz w:val="24"/>
              </w:rPr>
            </w:pPr>
            <w:r w:rsidRPr="00227F31">
              <w:rPr>
                <w:rFonts w:hAnsi="宋体" w:hint="eastAsia"/>
                <w:sz w:val="24"/>
              </w:rPr>
              <w:t>以“职业岗位能力”为核心的中、高职教育衔接的课程体系，突出了中职课程的基础性、实用性和操作性，也体现了高职课程的技术性、创新性和拓展性。中职阶段主要侧重于基础理论及基本技能的训练；高职阶段则注重学生专业知识、职业能力和职业素质的全面培养，提高学生可持续发展能力，对以后高职本科、本硕衔接具有重要的借鉴意义，是建设现代职业教育体系的重要内容。</w:t>
            </w:r>
          </w:p>
          <w:p w:rsidR="000E49E4" w:rsidRDefault="000E49E4" w:rsidP="009912E5">
            <w:pPr>
              <w:spacing w:line="400" w:lineRule="exact"/>
              <w:rPr>
                <w:rFonts w:hAnsi="宋体" w:hint="eastAsia"/>
                <w:sz w:val="24"/>
              </w:rPr>
            </w:pPr>
          </w:p>
        </w:tc>
      </w:tr>
    </w:tbl>
    <w:p w:rsidR="0017658E" w:rsidRPr="0002442F" w:rsidRDefault="0017658E">
      <w:pPr>
        <w:rPr>
          <w:rFonts w:hint="eastAsia"/>
        </w:rPr>
      </w:pPr>
    </w:p>
    <w:p w:rsidR="00AC4705" w:rsidRPr="0017658E" w:rsidRDefault="00AC4705">
      <w:pPr>
        <w:rPr>
          <w:rFonts w:hint="eastAsia"/>
        </w:rPr>
      </w:pP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0"/>
      </w:tblGrid>
      <w:tr w:rsidR="000E49E4" w:rsidTr="00C55372">
        <w:tblPrEx>
          <w:tblCellMar>
            <w:top w:w="0" w:type="dxa"/>
            <w:bottom w:w="0" w:type="dxa"/>
          </w:tblCellMar>
        </w:tblPrEx>
        <w:trPr>
          <w:trHeight w:val="5192"/>
        </w:trPr>
        <w:tc>
          <w:tcPr>
            <w:tcW w:w="8650" w:type="dxa"/>
            <w:tcBorders>
              <w:top w:val="single" w:sz="12" w:space="0" w:color="auto"/>
              <w:left w:val="single" w:sz="12" w:space="0" w:color="auto"/>
              <w:bottom w:val="single" w:sz="12" w:space="0" w:color="auto"/>
              <w:right w:val="single" w:sz="12" w:space="0" w:color="auto"/>
            </w:tcBorders>
          </w:tcPr>
          <w:p w:rsidR="000E49E4" w:rsidRDefault="000E49E4" w:rsidP="002B3DF3">
            <w:pPr>
              <w:spacing w:line="400" w:lineRule="exact"/>
              <w:rPr>
                <w:rFonts w:hAnsi="宋体" w:hint="eastAsia"/>
                <w:sz w:val="24"/>
              </w:rPr>
            </w:pPr>
            <w:r>
              <w:rPr>
                <w:rFonts w:hAnsi="宋体" w:hint="eastAsia"/>
                <w:sz w:val="24"/>
              </w:rPr>
              <w:lastRenderedPageBreak/>
              <w:t>十、实施中的师资、设备、合作的保障。</w:t>
            </w:r>
          </w:p>
          <w:p w:rsidR="000E49E4" w:rsidRPr="00532C5B" w:rsidRDefault="000E49E4" w:rsidP="002B3DF3">
            <w:pPr>
              <w:spacing w:line="400" w:lineRule="exact"/>
              <w:ind w:firstLineChars="200" w:firstLine="482"/>
              <w:rPr>
                <w:rFonts w:ascii="仿宋_GB2312" w:eastAsia="仿宋_GB2312" w:hAnsi="宋体" w:hint="eastAsia"/>
                <w:b/>
                <w:sz w:val="24"/>
              </w:rPr>
            </w:pPr>
            <w:r w:rsidRPr="00532C5B">
              <w:rPr>
                <w:rFonts w:ascii="仿宋_GB2312" w:eastAsia="仿宋_GB2312" w:hAnsi="宋体" w:hint="eastAsia"/>
                <w:b/>
                <w:sz w:val="24"/>
              </w:rPr>
              <w:t>1、师资</w:t>
            </w:r>
            <w:r>
              <w:rPr>
                <w:rFonts w:ascii="仿宋_GB2312" w:eastAsia="仿宋_GB2312" w:hAnsi="宋体" w:hint="eastAsia"/>
                <w:b/>
                <w:sz w:val="24"/>
              </w:rPr>
              <w:t>、设备保障</w:t>
            </w:r>
            <w:r w:rsidRPr="00532C5B">
              <w:rPr>
                <w:rFonts w:ascii="仿宋_GB2312" w:eastAsia="仿宋_GB2312" w:hAnsi="宋体" w:hint="eastAsia"/>
                <w:b/>
                <w:sz w:val="24"/>
              </w:rPr>
              <w:t>情况</w:t>
            </w:r>
          </w:p>
          <w:p w:rsidR="000E49E4" w:rsidRPr="00770C2A" w:rsidRDefault="000E49E4" w:rsidP="002B3DF3">
            <w:pPr>
              <w:spacing w:line="400" w:lineRule="exact"/>
              <w:rPr>
                <w:rFonts w:hAnsi="宋体" w:hint="eastAsia"/>
                <w:sz w:val="24"/>
                <w:highlight w:val="yellow"/>
              </w:rPr>
            </w:pPr>
            <w:r w:rsidRPr="00770C2A">
              <w:rPr>
                <w:rFonts w:ascii="仿宋_GB2312" w:eastAsia="仿宋_GB2312" w:hAnsi="宋体" w:hint="eastAsia"/>
                <w:sz w:val="24"/>
                <w:highlight w:val="yellow"/>
              </w:rPr>
              <w:t>（1）中职阶段</w:t>
            </w:r>
          </w:p>
          <w:p w:rsidR="001A4FCF" w:rsidRDefault="001A4FCF" w:rsidP="001A4FCF">
            <w:pPr>
              <w:spacing w:line="440" w:lineRule="exact"/>
              <w:ind w:firstLineChars="150" w:firstLine="360"/>
              <w:jc w:val="left"/>
              <w:rPr>
                <w:rFonts w:hAnsi="宋体" w:hint="eastAsia"/>
                <w:sz w:val="24"/>
                <w:highlight w:val="yellow"/>
              </w:rPr>
            </w:pPr>
            <w:r w:rsidRPr="00B205F5">
              <w:rPr>
                <w:rFonts w:ascii="宋体" w:hAnsi="宋体" w:cs="仿宋"/>
                <w:bCs/>
                <w:color w:val="000000"/>
                <w:sz w:val="24"/>
              </w:rPr>
              <w:t>1.</w:t>
            </w:r>
            <w:r w:rsidRPr="00B205F5">
              <w:rPr>
                <w:rFonts w:ascii="宋体" w:hAnsi="宋体" w:cs="仿宋" w:hint="eastAsia"/>
                <w:bCs/>
                <w:color w:val="000000"/>
                <w:sz w:val="24"/>
              </w:rPr>
              <w:t xml:space="preserve"> 汽车运用与维修专业群教学团队成员有27人，其中专任专业教师</w:t>
            </w:r>
            <w:r w:rsidRPr="00B205F5">
              <w:rPr>
                <w:rFonts w:ascii="宋体" w:hAnsi="宋体" w:cs="仿宋"/>
                <w:bCs/>
                <w:color w:val="000000"/>
                <w:sz w:val="24"/>
              </w:rPr>
              <w:t>2</w:t>
            </w:r>
            <w:r w:rsidRPr="00B205F5">
              <w:rPr>
                <w:rFonts w:ascii="宋体" w:hAnsi="宋体" w:cs="仿宋" w:hint="eastAsia"/>
                <w:bCs/>
                <w:color w:val="000000"/>
                <w:sz w:val="24"/>
              </w:rPr>
              <w:t>2人，外聘教师5人</w:t>
            </w:r>
            <w:r>
              <w:rPr>
                <w:rFonts w:ascii="宋体" w:hAnsi="宋体" w:cs="仿宋" w:hint="eastAsia"/>
                <w:bCs/>
                <w:color w:val="000000"/>
                <w:sz w:val="24"/>
              </w:rPr>
              <w:t>，</w:t>
            </w:r>
            <w:r w:rsidRPr="00B205F5">
              <w:rPr>
                <w:rFonts w:ascii="宋体" w:hAnsi="宋体" w:cs="仿宋" w:hint="eastAsia"/>
                <w:bCs/>
                <w:color w:val="000000"/>
                <w:sz w:val="24"/>
              </w:rPr>
              <w:t>专任专业教学团队成员本科及以上学历</w:t>
            </w:r>
            <w:r w:rsidRPr="00B205F5">
              <w:rPr>
                <w:rFonts w:ascii="宋体" w:hAnsi="宋体" w:cs="仿宋"/>
                <w:bCs/>
                <w:color w:val="000000"/>
                <w:sz w:val="24"/>
              </w:rPr>
              <w:t>100%</w:t>
            </w:r>
            <w:r w:rsidRPr="00B205F5">
              <w:rPr>
                <w:rFonts w:ascii="宋体" w:hAnsi="宋体" w:cs="仿宋" w:hint="eastAsia"/>
                <w:bCs/>
                <w:color w:val="000000"/>
                <w:sz w:val="24"/>
              </w:rPr>
              <w:t>，其中硕士以上学位7人；高级职称7人；获得高级工以上职业资格</w:t>
            </w:r>
            <w:r w:rsidRPr="00B205F5">
              <w:rPr>
                <w:rFonts w:ascii="宋体" w:hAnsi="宋体" w:cs="仿宋"/>
                <w:bCs/>
                <w:color w:val="000000"/>
                <w:sz w:val="24"/>
              </w:rPr>
              <w:t xml:space="preserve"> 2</w:t>
            </w:r>
            <w:r w:rsidRPr="00B205F5">
              <w:rPr>
                <w:rFonts w:ascii="宋体" w:hAnsi="宋体" w:cs="仿宋" w:hint="eastAsia"/>
                <w:bCs/>
                <w:color w:val="000000"/>
                <w:sz w:val="24"/>
              </w:rPr>
              <w:t>2</w:t>
            </w:r>
            <w:r>
              <w:rPr>
                <w:rFonts w:ascii="宋体" w:hAnsi="宋体" w:cs="仿宋" w:hint="eastAsia"/>
                <w:bCs/>
                <w:color w:val="000000"/>
                <w:sz w:val="24"/>
              </w:rPr>
              <w:t>人</w:t>
            </w:r>
            <w:r w:rsidRPr="00B205F5">
              <w:rPr>
                <w:rFonts w:ascii="宋体" w:hAnsi="宋体" w:cs="仿宋" w:hint="eastAsia"/>
                <w:bCs/>
                <w:color w:val="000000"/>
                <w:sz w:val="24"/>
              </w:rPr>
              <w:t>；获得技师及以上职业资格</w:t>
            </w:r>
            <w:r w:rsidRPr="00B205F5">
              <w:rPr>
                <w:rFonts w:ascii="宋体" w:hAnsi="宋体" w:cs="仿宋"/>
                <w:bCs/>
                <w:color w:val="000000"/>
                <w:sz w:val="24"/>
              </w:rPr>
              <w:t>2</w:t>
            </w:r>
            <w:r w:rsidRPr="00B205F5">
              <w:rPr>
                <w:rFonts w:ascii="宋体" w:hAnsi="宋体" w:cs="仿宋" w:hint="eastAsia"/>
                <w:bCs/>
                <w:color w:val="000000"/>
                <w:sz w:val="24"/>
              </w:rPr>
              <w:t>1人</w:t>
            </w:r>
            <w:r>
              <w:rPr>
                <w:rFonts w:ascii="宋体" w:hAnsi="宋体" w:cs="仿宋" w:hint="eastAsia"/>
                <w:bCs/>
                <w:color w:val="000000"/>
                <w:sz w:val="24"/>
              </w:rPr>
              <w:t>；</w:t>
            </w:r>
            <w:r w:rsidRPr="00B205F5">
              <w:rPr>
                <w:rFonts w:ascii="宋体" w:hAnsi="宋体" w:cs="仿宋" w:hint="eastAsia"/>
                <w:bCs/>
                <w:color w:val="000000"/>
                <w:sz w:val="24"/>
              </w:rPr>
              <w:t>兼职教师均为技师及以上职业资格证书，其中高级技师职业资格3</w:t>
            </w:r>
            <w:r>
              <w:rPr>
                <w:rFonts w:ascii="宋体" w:hAnsi="宋体" w:cs="仿宋" w:hint="eastAsia"/>
                <w:bCs/>
                <w:color w:val="000000"/>
                <w:sz w:val="24"/>
              </w:rPr>
              <w:t>人</w:t>
            </w:r>
            <w:r w:rsidRPr="00B205F5">
              <w:rPr>
                <w:rFonts w:ascii="宋体" w:hAnsi="宋体" w:cs="仿宋" w:hint="eastAsia"/>
                <w:bCs/>
                <w:color w:val="000000"/>
                <w:sz w:val="24"/>
              </w:rPr>
              <w:t>。</w:t>
            </w:r>
          </w:p>
          <w:p w:rsidR="00DD5C55" w:rsidRPr="00DD5C55" w:rsidRDefault="00DD5C55" w:rsidP="00DD5C55">
            <w:pPr>
              <w:widowControl/>
              <w:spacing w:line="400" w:lineRule="exact"/>
              <w:ind w:firstLineChars="200" w:firstLine="480"/>
              <w:jc w:val="left"/>
              <w:rPr>
                <w:rFonts w:hAnsi="宋体"/>
                <w:sz w:val="24"/>
              </w:rPr>
            </w:pPr>
            <w:r w:rsidRPr="00DD5C55">
              <w:rPr>
                <w:rFonts w:hAnsi="宋体" w:hint="eastAsia"/>
                <w:sz w:val="24"/>
              </w:rPr>
              <w:t>汽车运用与维修实训基地设备总价值达</w:t>
            </w:r>
            <w:r w:rsidRPr="00DD5C55">
              <w:rPr>
                <w:rFonts w:hAnsi="宋体" w:hint="eastAsia"/>
                <w:sz w:val="24"/>
              </w:rPr>
              <w:t>960.16</w:t>
            </w:r>
            <w:r w:rsidRPr="00DD5C55">
              <w:rPr>
                <w:rFonts w:hAnsi="宋体" w:hint="eastAsia"/>
                <w:sz w:val="24"/>
              </w:rPr>
              <w:t>万元，建筑面积</w:t>
            </w:r>
            <w:r w:rsidRPr="00DD5C55">
              <w:rPr>
                <w:rFonts w:hAnsi="宋体" w:hint="eastAsia"/>
                <w:sz w:val="24"/>
              </w:rPr>
              <w:t>4500</w:t>
            </w:r>
            <w:r w:rsidRPr="00DD5C55">
              <w:rPr>
                <w:rFonts w:hAnsi="宋体" w:hint="eastAsia"/>
                <w:sz w:val="24"/>
              </w:rPr>
              <w:t>平米</w:t>
            </w:r>
            <w:r w:rsidRPr="00DD5C55">
              <w:rPr>
                <w:rFonts w:hAnsi="宋体" w:hint="eastAsia"/>
                <w:sz w:val="24"/>
              </w:rPr>
              <w:t>,</w:t>
            </w:r>
            <w:r w:rsidRPr="00DD5C55">
              <w:rPr>
                <w:rFonts w:hAnsi="宋体" w:hint="eastAsia"/>
                <w:sz w:val="24"/>
              </w:rPr>
              <w:t>实训基地内共建有汽车发动机检测与维修实训中心、汽车底盘实训中心、电控发动机检测与维修实训中心、自动变速器实训中心、汽车电器设备维修实训中心、汽车空调实训中心、汽车钣金与烤漆实训中心、二级维护中心、汽车仿真虚拟实训中心</w:t>
            </w:r>
            <w:r w:rsidRPr="00DD5C55">
              <w:rPr>
                <w:rFonts w:hAnsi="宋体" w:hint="eastAsia"/>
                <w:sz w:val="24"/>
              </w:rPr>
              <w:t>14</w:t>
            </w:r>
            <w:r w:rsidRPr="00DD5C55">
              <w:rPr>
                <w:rFonts w:hAnsi="宋体" w:hint="eastAsia"/>
                <w:sz w:val="24"/>
              </w:rPr>
              <w:t>个相对独立的理实一体化教学区，拥有奔腾</w:t>
            </w:r>
            <w:r w:rsidRPr="00DD5C55">
              <w:rPr>
                <w:rFonts w:hAnsi="宋体" w:hint="eastAsia"/>
                <w:sz w:val="24"/>
              </w:rPr>
              <w:t>Bantam-B2</w:t>
            </w:r>
            <w:r w:rsidRPr="00DD5C55">
              <w:rPr>
                <w:rFonts w:hAnsi="宋体" w:hint="eastAsia"/>
                <w:sz w:val="24"/>
              </w:rPr>
              <w:t>车身校正仪、奔腾</w:t>
            </w:r>
            <w:r w:rsidRPr="00DD5C55">
              <w:rPr>
                <w:rFonts w:hAnsi="宋体" w:hint="eastAsia"/>
                <w:sz w:val="24"/>
              </w:rPr>
              <w:t>Bantam-Shark3</w:t>
            </w:r>
            <w:r w:rsidRPr="00DD5C55">
              <w:rPr>
                <w:rFonts w:hAnsi="宋体" w:hint="eastAsia"/>
                <w:sz w:val="24"/>
              </w:rPr>
              <w:t>电子测量系统、奔腾</w:t>
            </w:r>
            <w:r w:rsidRPr="00DD5C55">
              <w:rPr>
                <w:rFonts w:hAnsi="宋体" w:hint="eastAsia"/>
                <w:sz w:val="24"/>
              </w:rPr>
              <w:t>Bantam-Fan-I</w:t>
            </w:r>
            <w:r w:rsidRPr="00DD5C55">
              <w:rPr>
                <w:rFonts w:hAnsi="宋体" w:hint="eastAsia"/>
                <w:sz w:val="24"/>
              </w:rPr>
              <w:t>点焊机、</w:t>
            </w:r>
            <w:r w:rsidRPr="00DD5C55">
              <w:rPr>
                <w:rFonts w:hAnsi="宋体" w:hint="eastAsia"/>
                <w:sz w:val="24"/>
              </w:rPr>
              <w:t>GD9800</w:t>
            </w:r>
            <w:r w:rsidRPr="00DD5C55">
              <w:rPr>
                <w:rFonts w:hAnsi="宋体" w:hint="eastAsia"/>
                <w:sz w:val="24"/>
              </w:rPr>
              <w:t>四轮定位仪、齐力喷</w:t>
            </w:r>
            <w:r w:rsidRPr="00DD5C55">
              <w:rPr>
                <w:rFonts w:hAnsi="宋体" w:hint="eastAsia"/>
                <w:sz w:val="24"/>
              </w:rPr>
              <w:t>/</w:t>
            </w:r>
            <w:r w:rsidRPr="00DD5C55">
              <w:rPr>
                <w:rFonts w:hAnsi="宋体" w:hint="eastAsia"/>
                <w:sz w:val="24"/>
              </w:rPr>
              <w:t>烤一体房、景格仿真教学软件、丰田发动机电控系统实验台、发动机综合分析仪、解码器、故障诊断仪等当前最先进的汽修与汽保设备，以及不同品牌、不同型号实训教学用车近</w:t>
            </w:r>
            <w:r w:rsidRPr="00DD5C55">
              <w:rPr>
                <w:rFonts w:hAnsi="宋体" w:hint="eastAsia"/>
                <w:sz w:val="24"/>
              </w:rPr>
              <w:t>30</w:t>
            </w:r>
            <w:r w:rsidRPr="00DD5C55">
              <w:rPr>
                <w:rFonts w:hAnsi="宋体" w:hint="eastAsia"/>
                <w:sz w:val="24"/>
              </w:rPr>
              <w:t>辆。</w:t>
            </w:r>
          </w:p>
          <w:p w:rsidR="000E49E4" w:rsidRPr="0096266F" w:rsidRDefault="000E49E4" w:rsidP="002B3DF3">
            <w:pPr>
              <w:spacing w:line="400" w:lineRule="exact"/>
              <w:rPr>
                <w:rFonts w:hAnsi="宋体" w:hint="eastAsia"/>
                <w:sz w:val="24"/>
              </w:rPr>
            </w:pPr>
            <w:r w:rsidRPr="0096266F">
              <w:rPr>
                <w:rFonts w:ascii="仿宋_GB2312" w:eastAsia="仿宋_GB2312" w:hAnsi="宋体" w:hint="eastAsia"/>
                <w:sz w:val="24"/>
              </w:rPr>
              <w:t>（2）高职阶段</w:t>
            </w:r>
          </w:p>
          <w:p w:rsidR="000E49E4" w:rsidRDefault="000E49E4" w:rsidP="002B3DF3">
            <w:pPr>
              <w:spacing w:line="400" w:lineRule="exact"/>
              <w:ind w:firstLineChars="200" w:firstLine="480"/>
              <w:rPr>
                <w:rFonts w:hAnsi="宋体" w:hint="eastAsia"/>
                <w:sz w:val="24"/>
              </w:rPr>
            </w:pPr>
            <w:r w:rsidRPr="00C04977">
              <w:rPr>
                <w:rFonts w:hAnsi="宋体" w:hint="eastAsia"/>
                <w:sz w:val="24"/>
              </w:rPr>
              <w:t>教学团队现有教师</w:t>
            </w:r>
            <w:r w:rsidRPr="00C04977">
              <w:rPr>
                <w:rFonts w:hAnsi="宋体" w:hint="eastAsia"/>
                <w:sz w:val="24"/>
              </w:rPr>
              <w:t>24</w:t>
            </w:r>
            <w:r w:rsidRPr="00C04977">
              <w:rPr>
                <w:rFonts w:hAnsi="宋体" w:hint="eastAsia"/>
                <w:sz w:val="24"/>
              </w:rPr>
              <w:t>名，其中专任教师</w:t>
            </w:r>
            <w:r w:rsidRPr="00C04977">
              <w:rPr>
                <w:rFonts w:hAnsi="宋体" w:hint="eastAsia"/>
                <w:sz w:val="24"/>
              </w:rPr>
              <w:t>22</w:t>
            </w:r>
            <w:r w:rsidRPr="00C04977">
              <w:rPr>
                <w:rFonts w:hAnsi="宋体" w:hint="eastAsia"/>
                <w:sz w:val="24"/>
              </w:rPr>
              <w:t>名，企业兼职教师</w:t>
            </w:r>
            <w:r w:rsidRPr="00C04977">
              <w:rPr>
                <w:rFonts w:hAnsi="宋体" w:hint="eastAsia"/>
                <w:sz w:val="24"/>
              </w:rPr>
              <w:t>2</w:t>
            </w:r>
            <w:r w:rsidRPr="00C04977">
              <w:rPr>
                <w:rFonts w:hAnsi="宋体" w:hint="eastAsia"/>
                <w:sz w:val="24"/>
              </w:rPr>
              <w:t>名。在专任教师中，教授</w:t>
            </w:r>
            <w:r w:rsidRPr="00C04977">
              <w:rPr>
                <w:rFonts w:hAnsi="宋体" w:hint="eastAsia"/>
                <w:sz w:val="24"/>
              </w:rPr>
              <w:t>1</w:t>
            </w:r>
            <w:r w:rsidRPr="00C04977">
              <w:rPr>
                <w:rFonts w:hAnsi="宋体" w:hint="eastAsia"/>
                <w:sz w:val="24"/>
              </w:rPr>
              <w:t>名，副教授（高级工程师）</w:t>
            </w:r>
            <w:r w:rsidR="00F65966">
              <w:rPr>
                <w:rFonts w:hAnsi="宋体" w:hint="eastAsia"/>
                <w:sz w:val="24"/>
              </w:rPr>
              <w:t>7</w:t>
            </w:r>
            <w:r w:rsidRPr="00C04977">
              <w:rPr>
                <w:rFonts w:hAnsi="宋体" w:hint="eastAsia"/>
                <w:sz w:val="24"/>
              </w:rPr>
              <w:t>名，讲师（实验师）</w:t>
            </w:r>
            <w:r w:rsidRPr="00C04977">
              <w:rPr>
                <w:rFonts w:hAnsi="宋体" w:hint="eastAsia"/>
                <w:sz w:val="24"/>
              </w:rPr>
              <w:t>11</w:t>
            </w:r>
            <w:r w:rsidRPr="00C04977">
              <w:rPr>
                <w:rFonts w:hAnsi="宋体" w:hint="eastAsia"/>
                <w:sz w:val="24"/>
              </w:rPr>
              <w:t>名；博士</w:t>
            </w:r>
            <w:r w:rsidRPr="00C04977">
              <w:rPr>
                <w:rFonts w:hAnsi="宋体" w:hint="eastAsia"/>
                <w:sz w:val="24"/>
              </w:rPr>
              <w:t>1</w:t>
            </w:r>
            <w:r w:rsidRPr="00C04977">
              <w:rPr>
                <w:rFonts w:hAnsi="宋体" w:hint="eastAsia"/>
                <w:sz w:val="24"/>
              </w:rPr>
              <w:t>名，硕士</w:t>
            </w:r>
            <w:r w:rsidRPr="00C04977">
              <w:rPr>
                <w:rFonts w:hAnsi="宋体" w:hint="eastAsia"/>
                <w:sz w:val="24"/>
              </w:rPr>
              <w:t>14</w:t>
            </w:r>
            <w:r w:rsidRPr="00C04977">
              <w:rPr>
                <w:rFonts w:hAnsi="宋体" w:hint="eastAsia"/>
                <w:sz w:val="24"/>
              </w:rPr>
              <w:t>名；双师型教师</w:t>
            </w:r>
            <w:r w:rsidRPr="00C04977">
              <w:rPr>
                <w:rFonts w:hAnsi="宋体" w:hint="eastAsia"/>
                <w:sz w:val="24"/>
              </w:rPr>
              <w:t>18</w:t>
            </w:r>
            <w:r w:rsidRPr="00C04977">
              <w:rPr>
                <w:rFonts w:hAnsi="宋体" w:hint="eastAsia"/>
                <w:sz w:val="24"/>
              </w:rPr>
              <w:t>名，双师比例达</w:t>
            </w:r>
            <w:r w:rsidRPr="00C04977">
              <w:rPr>
                <w:rFonts w:hAnsi="宋体" w:hint="eastAsia"/>
                <w:sz w:val="24"/>
              </w:rPr>
              <w:t>81.8%</w:t>
            </w:r>
            <w:r w:rsidRPr="00C04977">
              <w:rPr>
                <w:rFonts w:hAnsi="宋体" w:hint="eastAsia"/>
                <w:sz w:val="24"/>
              </w:rPr>
              <w:t>。本专业建有基础实训室</w:t>
            </w:r>
            <w:r w:rsidRPr="00C04977">
              <w:rPr>
                <w:rFonts w:hAnsi="宋体" w:hint="eastAsia"/>
                <w:sz w:val="24"/>
              </w:rPr>
              <w:t>6</w:t>
            </w:r>
            <w:r w:rsidRPr="00C04977">
              <w:rPr>
                <w:rFonts w:hAnsi="宋体" w:hint="eastAsia"/>
                <w:sz w:val="24"/>
              </w:rPr>
              <w:t>个，专业实训室</w:t>
            </w:r>
            <w:r w:rsidR="00CD26C4">
              <w:rPr>
                <w:rFonts w:hAnsi="宋体" w:hint="eastAsia"/>
                <w:sz w:val="24"/>
              </w:rPr>
              <w:t>20</w:t>
            </w:r>
            <w:r w:rsidR="00CD26C4">
              <w:rPr>
                <w:rFonts w:hAnsi="宋体" w:hint="eastAsia"/>
                <w:sz w:val="24"/>
              </w:rPr>
              <w:t>余</w:t>
            </w:r>
            <w:r w:rsidRPr="00C04977">
              <w:rPr>
                <w:rFonts w:hAnsi="宋体" w:hint="eastAsia"/>
                <w:sz w:val="24"/>
              </w:rPr>
              <w:t>个，拥有保时捷、雷诺、德尔奥迪</w:t>
            </w:r>
            <w:r w:rsidR="00CD26C4">
              <w:rPr>
                <w:rFonts w:hAnsi="宋体" w:hint="eastAsia"/>
                <w:sz w:val="24"/>
              </w:rPr>
              <w:t>、玛莎拉蒂</w:t>
            </w:r>
            <w:r w:rsidRPr="00C04977">
              <w:rPr>
                <w:rFonts w:hAnsi="宋体" w:hint="eastAsia"/>
                <w:sz w:val="24"/>
              </w:rPr>
              <w:t>等校企共建实训中心，合计实验实训面积</w:t>
            </w:r>
            <w:r w:rsidR="00CD26C4">
              <w:rPr>
                <w:rFonts w:hAnsi="宋体" w:hint="eastAsia"/>
                <w:sz w:val="24"/>
              </w:rPr>
              <w:t>12000</w:t>
            </w:r>
            <w:r w:rsidRPr="00C04977">
              <w:rPr>
                <w:rFonts w:hAnsi="宋体" w:hint="eastAsia"/>
                <w:sz w:val="24"/>
              </w:rPr>
              <w:t>多平方米，</w:t>
            </w:r>
            <w:r w:rsidRPr="003A42A7">
              <w:rPr>
                <w:rFonts w:hAnsi="宋体" w:hint="eastAsia"/>
                <w:sz w:val="24"/>
              </w:rPr>
              <w:t>设备价值近</w:t>
            </w:r>
            <w:r w:rsidR="003A42A7" w:rsidRPr="003A42A7">
              <w:rPr>
                <w:rFonts w:hAnsi="宋体" w:hint="eastAsia"/>
                <w:sz w:val="24"/>
              </w:rPr>
              <w:t>3</w:t>
            </w:r>
            <w:r w:rsidR="00CD26C4" w:rsidRPr="003A42A7">
              <w:rPr>
                <w:rFonts w:hAnsi="宋体" w:hint="eastAsia"/>
                <w:sz w:val="24"/>
              </w:rPr>
              <w:t>000</w:t>
            </w:r>
            <w:r w:rsidRPr="003A42A7">
              <w:rPr>
                <w:rFonts w:hAnsi="宋体" w:hint="eastAsia"/>
                <w:sz w:val="24"/>
              </w:rPr>
              <w:t>万元</w:t>
            </w:r>
            <w:r w:rsidRPr="00C04977">
              <w:rPr>
                <w:rFonts w:hAnsi="宋体" w:hint="eastAsia"/>
                <w:sz w:val="24"/>
              </w:rPr>
              <w:t>。基地集教学、实训、科研、培训、社会服务于一体，完全能够满足教学要求，学生实践课比例占总学时的</w:t>
            </w:r>
            <w:r w:rsidRPr="00C04977">
              <w:rPr>
                <w:rFonts w:hAnsi="宋体" w:hint="eastAsia"/>
                <w:sz w:val="24"/>
              </w:rPr>
              <w:t>55</w:t>
            </w:r>
            <w:r w:rsidRPr="00C04977">
              <w:rPr>
                <w:rFonts w:ascii="楷体_GB2312" w:eastAsia="楷体_GB2312" w:hint="eastAsia"/>
                <w:sz w:val="24"/>
              </w:rPr>
              <w:t>%</w:t>
            </w:r>
            <w:r w:rsidRPr="00C04977">
              <w:rPr>
                <w:rFonts w:hAnsi="宋体" w:hint="eastAsia"/>
                <w:sz w:val="24"/>
              </w:rPr>
              <w:t>以上，专业必修课的实验实训开出率达</w:t>
            </w:r>
            <w:r w:rsidRPr="00C04977">
              <w:rPr>
                <w:rFonts w:hAnsi="宋体" w:hint="eastAsia"/>
                <w:sz w:val="24"/>
              </w:rPr>
              <w:t>100%</w:t>
            </w:r>
            <w:r w:rsidRPr="00C04977">
              <w:rPr>
                <w:rFonts w:hAnsi="宋体" w:hint="eastAsia"/>
                <w:sz w:val="24"/>
              </w:rPr>
              <w:t>；实训设备先进，完好率高。</w:t>
            </w:r>
            <w:r w:rsidRPr="00227F31">
              <w:rPr>
                <w:rFonts w:hAnsi="宋体" w:hint="eastAsia"/>
                <w:sz w:val="24"/>
              </w:rPr>
              <w:t>校外实习基地包括无锡商业大厦集团东方汽车有限公司（该公司在全省拥有</w:t>
            </w:r>
            <w:r w:rsidRPr="00227F31">
              <w:rPr>
                <w:rFonts w:hAnsi="宋体" w:hint="eastAsia"/>
                <w:sz w:val="24"/>
              </w:rPr>
              <w:t>40</w:t>
            </w:r>
            <w:r w:rsidRPr="00227F31">
              <w:rPr>
                <w:rFonts w:hAnsi="宋体" w:hint="eastAsia"/>
                <w:sz w:val="24"/>
              </w:rPr>
              <w:t>多家</w:t>
            </w:r>
            <w:r w:rsidRPr="00227F31">
              <w:rPr>
                <w:rFonts w:hAnsi="宋体" w:hint="eastAsia"/>
                <w:sz w:val="24"/>
              </w:rPr>
              <w:t>4S</w:t>
            </w:r>
            <w:r w:rsidRPr="00227F31">
              <w:rPr>
                <w:rFonts w:hAnsi="宋体" w:hint="eastAsia"/>
                <w:sz w:val="24"/>
              </w:rPr>
              <w:t>店）、无锡德尔汽车销售服务有限公司</w:t>
            </w:r>
            <w:r w:rsidR="000F0577">
              <w:rPr>
                <w:rFonts w:hAnsi="宋体" w:hint="eastAsia"/>
                <w:sz w:val="24"/>
              </w:rPr>
              <w:t>、苏州意骏汽车销售与服务有限公司、上海永达集团旗下</w:t>
            </w:r>
            <w:r w:rsidRPr="00227F31">
              <w:rPr>
                <w:rFonts w:hAnsi="宋体" w:hint="eastAsia"/>
                <w:sz w:val="24"/>
              </w:rPr>
              <w:t>等多家</w:t>
            </w:r>
            <w:r w:rsidR="000F0577">
              <w:rPr>
                <w:rFonts w:hAnsi="宋体" w:hint="eastAsia"/>
                <w:sz w:val="24"/>
              </w:rPr>
              <w:t>保时捷汽车销售服务企业。</w:t>
            </w:r>
            <w:r w:rsidRPr="00227F31">
              <w:rPr>
                <w:rFonts w:hAnsi="宋体" w:hint="eastAsia"/>
                <w:sz w:val="24"/>
              </w:rPr>
              <w:t>校企合作，基本满足专业群人才培养需求。本专业群在省内率先与德国哈勒手工业协会教育与技术培训中心合作举办“汽车机电服务技师”培训教育项目，积极探索基于工作过程的理实一体化教学模式。还与保时捷（中国）汽车销售有限公司共建保时捷品质实习生项目，依托高端品牌，打造专业特色。</w:t>
            </w:r>
            <w:r w:rsidR="000F0577">
              <w:rPr>
                <w:rFonts w:hAnsi="宋体" w:hint="eastAsia"/>
                <w:sz w:val="24"/>
              </w:rPr>
              <w:t>由江苏信息牵头，协同东风雷诺、法国教育部、法国雷诺等一起建立“外国人专家工作室”，建立法国雷诺中国区培训学院</w:t>
            </w:r>
            <w:r w:rsidR="002814A5">
              <w:rPr>
                <w:rFonts w:hAnsi="宋体" w:hint="eastAsia"/>
                <w:sz w:val="24"/>
              </w:rPr>
              <w:t>、东风雷诺华东培训学院。</w:t>
            </w:r>
            <w:r w:rsidR="00256C3E">
              <w:rPr>
                <w:rFonts w:hAnsi="宋体" w:hint="eastAsia"/>
                <w:sz w:val="24"/>
              </w:rPr>
              <w:t>开展传统燃油车技术培训的同时，不断进行市场应用升级，将雷诺电动车市场培训逐步引入校园中来。</w:t>
            </w:r>
          </w:p>
          <w:p w:rsidR="008A5355" w:rsidRDefault="008A5355" w:rsidP="002B3DF3">
            <w:pPr>
              <w:spacing w:line="400" w:lineRule="exact"/>
              <w:ind w:firstLineChars="200" w:firstLine="480"/>
              <w:rPr>
                <w:rFonts w:hAnsi="宋体" w:hint="eastAsia"/>
                <w:sz w:val="24"/>
              </w:rPr>
            </w:pPr>
            <w:r>
              <w:rPr>
                <w:rFonts w:hAnsi="宋体" w:hint="eastAsia"/>
                <w:sz w:val="24"/>
              </w:rPr>
              <w:lastRenderedPageBreak/>
              <w:t>携手无锡本土地方企业，采用混合所有制进行全新教学管理模式的尝试，建立省内一流、国内领先的实训基地。邀请世界技能大赛双冠军、高端品牌汽车资深</w:t>
            </w:r>
            <w:r w:rsidR="00D64EE0">
              <w:rPr>
                <w:rFonts w:hAnsi="宋体" w:hint="eastAsia"/>
                <w:sz w:val="24"/>
              </w:rPr>
              <w:t>培训专家</w:t>
            </w:r>
            <w:r>
              <w:rPr>
                <w:rFonts w:hAnsi="宋体" w:hint="eastAsia"/>
                <w:sz w:val="24"/>
              </w:rPr>
              <w:t>、美国</w:t>
            </w:r>
            <w:r>
              <w:rPr>
                <w:rFonts w:hAnsi="宋体" w:hint="eastAsia"/>
                <w:sz w:val="24"/>
              </w:rPr>
              <w:t>ICAR</w:t>
            </w:r>
            <w:r>
              <w:rPr>
                <w:rFonts w:hAnsi="宋体" w:hint="eastAsia"/>
                <w:sz w:val="24"/>
              </w:rPr>
              <w:t>铝焊</w:t>
            </w:r>
            <w:r w:rsidR="007C7FE8">
              <w:rPr>
                <w:rFonts w:hAnsi="宋体" w:hint="eastAsia"/>
                <w:sz w:val="24"/>
              </w:rPr>
              <w:t>与</w:t>
            </w:r>
            <w:r>
              <w:rPr>
                <w:rFonts w:hAnsi="宋体" w:hint="eastAsia"/>
                <w:sz w:val="24"/>
              </w:rPr>
              <w:t>捷豹路虎认证教师加盟</w:t>
            </w:r>
            <w:r w:rsidR="007C7FE8">
              <w:rPr>
                <w:rFonts w:hAnsi="宋体" w:hint="eastAsia"/>
                <w:sz w:val="24"/>
              </w:rPr>
              <w:t>强大</w:t>
            </w:r>
            <w:r>
              <w:rPr>
                <w:rFonts w:hAnsi="宋体" w:hint="eastAsia"/>
                <w:sz w:val="24"/>
              </w:rPr>
              <w:t>专业教师团队，助力专业发展。</w:t>
            </w:r>
          </w:p>
          <w:p w:rsidR="000E49E4" w:rsidRPr="007614C5" w:rsidRDefault="000E49E4" w:rsidP="002B3DF3">
            <w:pPr>
              <w:spacing w:line="400" w:lineRule="exact"/>
              <w:ind w:firstLineChars="150" w:firstLine="361"/>
              <w:rPr>
                <w:rFonts w:ascii="仿宋_GB2312" w:eastAsia="仿宋_GB2312" w:hAnsi="宋体" w:hint="eastAsia"/>
                <w:b/>
                <w:sz w:val="24"/>
              </w:rPr>
            </w:pPr>
            <w:r w:rsidRPr="007614C5">
              <w:rPr>
                <w:rFonts w:ascii="仿宋_GB2312" w:eastAsia="仿宋_GB2312" w:hAnsi="宋体" w:hint="eastAsia"/>
                <w:b/>
                <w:sz w:val="24"/>
              </w:rPr>
              <w:t>2、</w:t>
            </w:r>
            <w:r>
              <w:rPr>
                <w:rFonts w:ascii="仿宋_GB2312" w:eastAsia="仿宋_GB2312" w:hAnsi="宋体" w:hint="eastAsia"/>
                <w:b/>
                <w:sz w:val="24"/>
              </w:rPr>
              <w:t>合作保障</w:t>
            </w:r>
          </w:p>
          <w:p w:rsidR="000E49E4" w:rsidRPr="00227F31" w:rsidRDefault="000E49E4" w:rsidP="002B3DF3">
            <w:pPr>
              <w:spacing w:line="400" w:lineRule="exact"/>
              <w:ind w:firstLineChars="200" w:firstLine="480"/>
              <w:rPr>
                <w:rFonts w:hAnsi="宋体" w:hint="eastAsia"/>
                <w:sz w:val="24"/>
              </w:rPr>
            </w:pPr>
            <w:r w:rsidRPr="00227F31">
              <w:rPr>
                <w:rFonts w:hAnsi="宋体" w:hint="eastAsia"/>
                <w:sz w:val="24"/>
              </w:rPr>
              <w:t>1</w:t>
            </w:r>
            <w:r w:rsidRPr="00227F31">
              <w:rPr>
                <w:rFonts w:hAnsi="宋体" w:hint="eastAsia"/>
                <w:sz w:val="24"/>
              </w:rPr>
              <w:t>）领导到位。在省教育厅的协调下，合作双方院校本着“平等、自愿、互利”的原则，共建试点工作委员会，建立相应的联席会议制度，推进合作项目落实。</w:t>
            </w:r>
          </w:p>
          <w:p w:rsidR="000E49E4" w:rsidRPr="00227F31" w:rsidRDefault="000E49E4" w:rsidP="002B3DF3">
            <w:pPr>
              <w:spacing w:line="400" w:lineRule="exact"/>
              <w:ind w:firstLineChars="200" w:firstLine="480"/>
              <w:rPr>
                <w:rFonts w:hAnsi="宋体" w:hint="eastAsia"/>
                <w:sz w:val="24"/>
              </w:rPr>
            </w:pPr>
            <w:r w:rsidRPr="00227F31">
              <w:rPr>
                <w:rFonts w:hAnsi="宋体" w:hint="eastAsia"/>
                <w:sz w:val="24"/>
              </w:rPr>
              <w:t>2</w:t>
            </w:r>
            <w:r w:rsidRPr="00227F31">
              <w:rPr>
                <w:rFonts w:hAnsi="宋体" w:hint="eastAsia"/>
                <w:sz w:val="24"/>
              </w:rPr>
              <w:t>）人员到位。项目合作双方明确专门人员负责现代职业教育体系建设工作，负责对上汇报争取、对外合作交流、对内统筹协调。</w:t>
            </w:r>
          </w:p>
          <w:p w:rsidR="000E49E4" w:rsidRPr="00227F31" w:rsidRDefault="000E49E4" w:rsidP="002B3DF3">
            <w:pPr>
              <w:spacing w:line="400" w:lineRule="exact"/>
              <w:ind w:firstLineChars="200" w:firstLine="480"/>
              <w:rPr>
                <w:rFonts w:hAnsi="宋体" w:hint="eastAsia"/>
                <w:sz w:val="24"/>
              </w:rPr>
            </w:pPr>
            <w:r w:rsidRPr="00227F31">
              <w:rPr>
                <w:rFonts w:hAnsi="宋体" w:hint="eastAsia"/>
                <w:sz w:val="24"/>
              </w:rPr>
              <w:t>3</w:t>
            </w:r>
            <w:r w:rsidRPr="00227F31">
              <w:rPr>
                <w:rFonts w:hAnsi="宋体" w:hint="eastAsia"/>
                <w:sz w:val="24"/>
              </w:rPr>
              <w:t>）机构到位。建设专门工作机构，做好现代职业教育体系建设的各项工作。</w:t>
            </w:r>
          </w:p>
          <w:p w:rsidR="000E49E4" w:rsidRDefault="000E49E4" w:rsidP="002B3DF3">
            <w:pPr>
              <w:spacing w:line="400" w:lineRule="exact"/>
              <w:ind w:firstLineChars="200" w:firstLine="480"/>
              <w:rPr>
                <w:rFonts w:hAnsi="宋体" w:hint="eastAsia"/>
                <w:sz w:val="24"/>
              </w:rPr>
            </w:pPr>
            <w:r w:rsidRPr="00227F31">
              <w:rPr>
                <w:rFonts w:hAnsi="宋体" w:hint="eastAsia"/>
                <w:sz w:val="24"/>
              </w:rPr>
              <w:t>4</w:t>
            </w:r>
            <w:r w:rsidRPr="00227F31">
              <w:rPr>
                <w:rFonts w:hAnsi="宋体" w:hint="eastAsia"/>
                <w:sz w:val="24"/>
              </w:rPr>
              <w:t>）政策机制。教育主管部门为联办院校牵线搭桥，实现专科、三年制中职校间的对接。试点阶段要在招生、人才培养、质量监控、毕业证书发放等环节给予专科院校、高职校更多的支持与便利，形成长效的合作关系。</w:t>
            </w:r>
          </w:p>
          <w:p w:rsidR="000E49E4" w:rsidRDefault="000E49E4" w:rsidP="002B3DF3">
            <w:pPr>
              <w:spacing w:line="400" w:lineRule="exact"/>
              <w:rPr>
                <w:rFonts w:hAnsi="宋体" w:hint="eastAsia"/>
                <w:sz w:val="24"/>
              </w:rPr>
            </w:pPr>
          </w:p>
          <w:p w:rsidR="000E49E4" w:rsidRDefault="000E49E4" w:rsidP="002B3DF3">
            <w:pPr>
              <w:spacing w:line="400" w:lineRule="exact"/>
              <w:rPr>
                <w:rFonts w:hAnsi="宋体" w:hint="eastAsia"/>
                <w:sz w:val="24"/>
              </w:rPr>
            </w:pPr>
          </w:p>
          <w:p w:rsidR="000E49E4" w:rsidRDefault="000E49E4" w:rsidP="002B3DF3">
            <w:pPr>
              <w:spacing w:line="400" w:lineRule="exact"/>
              <w:rPr>
                <w:rFonts w:hAnsi="宋体" w:hint="eastAsia"/>
                <w:sz w:val="24"/>
              </w:rPr>
            </w:pPr>
          </w:p>
          <w:p w:rsidR="000E49E4" w:rsidRDefault="000E49E4" w:rsidP="002B3DF3">
            <w:pPr>
              <w:spacing w:line="400" w:lineRule="exact"/>
              <w:rPr>
                <w:rFonts w:hAnsi="宋体" w:hint="eastAsia"/>
                <w:sz w:val="24"/>
              </w:rPr>
            </w:pPr>
          </w:p>
          <w:p w:rsidR="000E49E4" w:rsidRDefault="000E49E4" w:rsidP="002B3DF3">
            <w:pPr>
              <w:spacing w:line="400" w:lineRule="exact"/>
              <w:rPr>
                <w:rFonts w:hAnsi="宋体" w:hint="eastAsia"/>
                <w:sz w:val="24"/>
              </w:rPr>
            </w:pPr>
          </w:p>
          <w:p w:rsidR="000E49E4" w:rsidRDefault="000E49E4" w:rsidP="002B3DF3">
            <w:pPr>
              <w:spacing w:line="400" w:lineRule="exact"/>
              <w:rPr>
                <w:rFonts w:hAnsi="宋体" w:hint="eastAsia"/>
                <w:sz w:val="24"/>
              </w:rPr>
            </w:pPr>
          </w:p>
          <w:p w:rsidR="000E49E4" w:rsidRDefault="000E49E4" w:rsidP="002B3DF3">
            <w:pPr>
              <w:spacing w:line="400" w:lineRule="exact"/>
              <w:rPr>
                <w:rFonts w:hAnsi="宋体" w:hint="eastAsia"/>
                <w:sz w:val="24"/>
              </w:rPr>
            </w:pPr>
          </w:p>
          <w:p w:rsidR="000E49E4" w:rsidRDefault="000E49E4" w:rsidP="002B3DF3">
            <w:pPr>
              <w:spacing w:line="400" w:lineRule="exact"/>
              <w:rPr>
                <w:rFonts w:hAnsi="宋体" w:hint="eastAsia"/>
                <w:sz w:val="24"/>
              </w:rPr>
            </w:pPr>
          </w:p>
          <w:p w:rsidR="000E49E4" w:rsidRDefault="000E49E4" w:rsidP="002B3DF3">
            <w:pPr>
              <w:spacing w:line="400" w:lineRule="exact"/>
              <w:rPr>
                <w:rFonts w:hAnsi="宋体" w:hint="eastAsia"/>
                <w:sz w:val="24"/>
              </w:rPr>
            </w:pPr>
          </w:p>
          <w:p w:rsidR="000E49E4" w:rsidRDefault="000E49E4" w:rsidP="002B3DF3">
            <w:pPr>
              <w:spacing w:line="400" w:lineRule="exact"/>
              <w:rPr>
                <w:rFonts w:hAnsi="宋体" w:hint="eastAsia"/>
                <w:sz w:val="24"/>
              </w:rPr>
            </w:pPr>
          </w:p>
        </w:tc>
      </w:tr>
      <w:tr w:rsidR="000E49E4" w:rsidTr="00EC3111">
        <w:tblPrEx>
          <w:tblCellMar>
            <w:top w:w="0" w:type="dxa"/>
            <w:bottom w:w="0" w:type="dxa"/>
          </w:tblCellMar>
        </w:tblPrEx>
        <w:trPr>
          <w:trHeight w:val="5357"/>
        </w:trPr>
        <w:tc>
          <w:tcPr>
            <w:tcW w:w="8650" w:type="dxa"/>
            <w:tcBorders>
              <w:top w:val="single" w:sz="12" w:space="0" w:color="auto"/>
              <w:left w:val="single" w:sz="12" w:space="0" w:color="auto"/>
              <w:bottom w:val="single" w:sz="12" w:space="0" w:color="auto"/>
              <w:right w:val="single" w:sz="12" w:space="0" w:color="auto"/>
            </w:tcBorders>
          </w:tcPr>
          <w:p w:rsidR="000E49E4" w:rsidRDefault="000E49E4" w:rsidP="000E49E4">
            <w:pPr>
              <w:spacing w:line="400" w:lineRule="exact"/>
              <w:rPr>
                <w:rFonts w:hAnsi="宋体" w:hint="eastAsia"/>
                <w:sz w:val="24"/>
              </w:rPr>
            </w:pPr>
            <w:r>
              <w:rPr>
                <w:rFonts w:hAnsi="宋体" w:hint="eastAsia"/>
                <w:sz w:val="24"/>
              </w:rPr>
              <w:lastRenderedPageBreak/>
              <w:t>十一、实施中组织、经费等方面的保障</w:t>
            </w:r>
          </w:p>
          <w:p w:rsidR="000E49E4" w:rsidRPr="00C7260E" w:rsidRDefault="000E49E4" w:rsidP="000E49E4">
            <w:pPr>
              <w:spacing w:line="400" w:lineRule="exact"/>
              <w:ind w:firstLineChars="200" w:firstLine="480"/>
              <w:rPr>
                <w:rFonts w:hAnsi="宋体" w:hint="eastAsia"/>
                <w:sz w:val="24"/>
              </w:rPr>
            </w:pPr>
            <w:r w:rsidRPr="00C7260E">
              <w:rPr>
                <w:rFonts w:hAnsi="宋体" w:hint="eastAsia"/>
                <w:sz w:val="24"/>
              </w:rPr>
              <w:t>（一）经费投入</w:t>
            </w:r>
          </w:p>
          <w:p w:rsidR="000E49E4" w:rsidRPr="00C7260E" w:rsidRDefault="000E49E4" w:rsidP="000E49E4">
            <w:pPr>
              <w:spacing w:line="400" w:lineRule="exact"/>
              <w:ind w:firstLineChars="200" w:firstLine="480"/>
              <w:rPr>
                <w:rFonts w:hAnsi="宋体" w:hint="eastAsia"/>
                <w:sz w:val="24"/>
              </w:rPr>
            </w:pPr>
            <w:r w:rsidRPr="00C7260E">
              <w:rPr>
                <w:rFonts w:hAnsi="宋体" w:hint="eastAsia"/>
                <w:sz w:val="24"/>
              </w:rPr>
              <w:t>在</w:t>
            </w:r>
            <w:r>
              <w:rPr>
                <w:rFonts w:hAnsi="宋体" w:hint="eastAsia"/>
                <w:sz w:val="24"/>
              </w:rPr>
              <w:t>上级部门的</w:t>
            </w:r>
            <w:r w:rsidRPr="00C7260E">
              <w:rPr>
                <w:rFonts w:hAnsi="宋体" w:hint="eastAsia"/>
                <w:sz w:val="24"/>
              </w:rPr>
              <w:t>领导和支持下，牵头学校和对接学校拟设立专项资金扶持本项目的开展。</w:t>
            </w:r>
          </w:p>
          <w:p w:rsidR="000E49E4" w:rsidRPr="00C7260E" w:rsidRDefault="000E49E4" w:rsidP="000E49E4">
            <w:pPr>
              <w:spacing w:line="400" w:lineRule="exact"/>
              <w:ind w:firstLineChars="200" w:firstLine="480"/>
              <w:rPr>
                <w:rFonts w:hAnsi="宋体" w:hint="eastAsia"/>
                <w:sz w:val="24"/>
              </w:rPr>
            </w:pPr>
            <w:r w:rsidRPr="00C7260E">
              <w:rPr>
                <w:rFonts w:hAnsi="宋体" w:hint="eastAsia"/>
                <w:sz w:val="24"/>
              </w:rPr>
              <w:t>（二）师资队伍建设</w:t>
            </w:r>
          </w:p>
          <w:p w:rsidR="000E49E4" w:rsidRPr="00C7260E" w:rsidRDefault="000E49E4" w:rsidP="000E49E4">
            <w:pPr>
              <w:spacing w:line="400" w:lineRule="exact"/>
              <w:ind w:firstLineChars="200" w:firstLine="480"/>
              <w:rPr>
                <w:rFonts w:hAnsi="宋体" w:hint="eastAsia"/>
                <w:sz w:val="24"/>
              </w:rPr>
            </w:pPr>
            <w:r w:rsidRPr="00C7260E">
              <w:rPr>
                <w:rFonts w:hAnsi="宋体" w:hint="eastAsia"/>
                <w:sz w:val="24"/>
              </w:rPr>
              <w:t>本着合作方共享人力资源的原则，通过双方学校组织的行为，探索专业教学团队建设创新，实现各自试点专业师资互聘和结对帮扶，双方学校专业教师定期举办专业建设、人才培养方案制定、课程改革、教学资源库建设的教研活动，双方教学团队互聘、互兼。</w:t>
            </w:r>
          </w:p>
          <w:p w:rsidR="000E49E4" w:rsidRPr="00C7260E" w:rsidRDefault="000E49E4" w:rsidP="000E49E4">
            <w:pPr>
              <w:spacing w:line="400" w:lineRule="exact"/>
              <w:ind w:firstLineChars="200" w:firstLine="480"/>
              <w:rPr>
                <w:rFonts w:hAnsi="宋体" w:hint="eastAsia"/>
                <w:sz w:val="24"/>
              </w:rPr>
            </w:pPr>
            <w:r w:rsidRPr="00C7260E">
              <w:rPr>
                <w:rFonts w:hAnsi="宋体" w:hint="eastAsia"/>
                <w:sz w:val="24"/>
              </w:rPr>
              <w:t>（三）实训基地建设和校企合作</w:t>
            </w:r>
          </w:p>
          <w:p w:rsidR="000E49E4" w:rsidRDefault="000E49E4" w:rsidP="00EC3111">
            <w:pPr>
              <w:spacing w:line="400" w:lineRule="exact"/>
              <w:ind w:firstLineChars="200" w:firstLine="480"/>
              <w:rPr>
                <w:rFonts w:hAnsi="宋体" w:hint="eastAsia"/>
                <w:sz w:val="24"/>
              </w:rPr>
            </w:pPr>
            <w:r w:rsidRPr="00C7260E">
              <w:rPr>
                <w:rFonts w:hAnsi="宋体" w:hint="eastAsia"/>
                <w:sz w:val="24"/>
              </w:rPr>
              <w:t>为避免实训资源浪费，实现效益最大化，双方院校与主导企业统筹协商，共同与企业建设共建共享校内外实训基地和社会资源，做到资源共享，提升双方形象和影响力。</w:t>
            </w:r>
          </w:p>
        </w:tc>
      </w:tr>
    </w:tbl>
    <w:p w:rsidR="00AC4705" w:rsidRPr="002D7FE8" w:rsidRDefault="00AC4705">
      <w:pPr>
        <w:rPr>
          <w:rFonts w:hint="eastAsia"/>
        </w:rPr>
      </w:pP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0"/>
      </w:tblGrid>
      <w:tr w:rsidR="00C55372" w:rsidTr="00BF17B3">
        <w:tblPrEx>
          <w:tblCellMar>
            <w:top w:w="0" w:type="dxa"/>
            <w:bottom w:w="0" w:type="dxa"/>
          </w:tblCellMar>
        </w:tblPrEx>
        <w:trPr>
          <w:trHeight w:val="748"/>
        </w:trPr>
        <w:tc>
          <w:tcPr>
            <w:tcW w:w="8650" w:type="dxa"/>
            <w:tcBorders>
              <w:top w:val="single" w:sz="12" w:space="0" w:color="auto"/>
              <w:left w:val="single" w:sz="12" w:space="0" w:color="auto"/>
              <w:bottom w:val="single" w:sz="12" w:space="0" w:color="auto"/>
              <w:right w:val="single" w:sz="12" w:space="0" w:color="auto"/>
            </w:tcBorders>
            <w:vAlign w:val="center"/>
          </w:tcPr>
          <w:p w:rsidR="00BF1F23" w:rsidRPr="00BF1F23" w:rsidRDefault="00C55372" w:rsidP="00C55372">
            <w:pPr>
              <w:spacing w:line="400" w:lineRule="exact"/>
              <w:rPr>
                <w:rFonts w:hAnsi="宋体" w:hint="eastAsia"/>
                <w:sz w:val="24"/>
              </w:rPr>
            </w:pPr>
            <w:r w:rsidRPr="00C55372">
              <w:rPr>
                <w:rFonts w:hAnsi="宋体" w:hint="eastAsia"/>
                <w:sz w:val="24"/>
              </w:rPr>
              <w:t>十二、校企合作情况</w:t>
            </w:r>
            <w:r>
              <w:rPr>
                <w:rFonts w:hAnsi="宋体" w:hint="eastAsia"/>
                <w:sz w:val="24"/>
              </w:rPr>
              <w:t>（企业参与人才培养方案制订</w:t>
            </w:r>
            <w:r w:rsidR="0087700E">
              <w:rPr>
                <w:rFonts w:hAnsi="宋体" w:hint="eastAsia"/>
                <w:sz w:val="24"/>
              </w:rPr>
              <w:t>情况、企业安排项目</w:t>
            </w:r>
            <w:r w:rsidR="00BF1F23">
              <w:rPr>
                <w:rFonts w:hAnsi="宋体" w:hint="eastAsia"/>
                <w:sz w:val="24"/>
              </w:rPr>
              <w:t>学生顶岗实习以及教师学习培训情况、企业安排学生就业岗位情况、企业安排人员参与教学情况及其他合作情况</w:t>
            </w:r>
            <w:r>
              <w:rPr>
                <w:rFonts w:hAnsi="宋体" w:hint="eastAsia"/>
                <w:sz w:val="24"/>
              </w:rPr>
              <w:t>）</w:t>
            </w:r>
          </w:p>
        </w:tc>
      </w:tr>
      <w:tr w:rsidR="00C55372" w:rsidTr="00BF1F23">
        <w:tblPrEx>
          <w:tblCellMar>
            <w:top w:w="0" w:type="dxa"/>
            <w:bottom w:w="0" w:type="dxa"/>
          </w:tblCellMar>
        </w:tblPrEx>
        <w:trPr>
          <w:trHeight w:val="2380"/>
        </w:trPr>
        <w:tc>
          <w:tcPr>
            <w:tcW w:w="8650" w:type="dxa"/>
            <w:tcBorders>
              <w:top w:val="single" w:sz="12" w:space="0" w:color="auto"/>
              <w:left w:val="single" w:sz="12" w:space="0" w:color="auto"/>
              <w:bottom w:val="single" w:sz="12" w:space="0" w:color="auto"/>
              <w:right w:val="single" w:sz="12" w:space="0" w:color="auto"/>
            </w:tcBorders>
          </w:tcPr>
          <w:p w:rsidR="00E074D5" w:rsidRPr="00E074D5" w:rsidRDefault="00E074D5" w:rsidP="00CB2C92">
            <w:pPr>
              <w:spacing w:line="400" w:lineRule="exact"/>
              <w:ind w:firstLineChars="200" w:firstLine="480"/>
              <w:rPr>
                <w:rFonts w:hAnsi="宋体" w:hint="eastAsia"/>
                <w:sz w:val="24"/>
              </w:rPr>
            </w:pPr>
            <w:r w:rsidRPr="00E074D5">
              <w:rPr>
                <w:rFonts w:hAnsi="宋体" w:hint="eastAsia"/>
                <w:sz w:val="24"/>
              </w:rPr>
              <w:t>无锡天美汽车科技有限公司以汽车专业为核心，引进全球领先的教学技术</w:t>
            </w:r>
            <w:r w:rsidRPr="00E074D5">
              <w:rPr>
                <w:rFonts w:hAnsi="宋体" w:hint="eastAsia"/>
                <w:sz w:val="24"/>
              </w:rPr>
              <w:t xml:space="preserve">, </w:t>
            </w:r>
            <w:r w:rsidRPr="00E074D5">
              <w:rPr>
                <w:rFonts w:hAnsi="宋体" w:hint="eastAsia"/>
                <w:sz w:val="24"/>
              </w:rPr>
              <w:t>精锐的师资力量和先进的维修工具，服务职业院校、培训机构汽车专业领域的发展。公司拥有世界顶尖的</w:t>
            </w:r>
            <w:r w:rsidR="005972B5">
              <w:rPr>
                <w:rFonts w:hAnsi="宋体" w:hint="eastAsia"/>
                <w:sz w:val="24"/>
              </w:rPr>
              <w:t>汽车车身维修技术</w:t>
            </w:r>
            <w:r w:rsidRPr="00E074D5">
              <w:rPr>
                <w:rFonts w:hAnsi="宋体" w:hint="eastAsia"/>
                <w:sz w:val="24"/>
              </w:rPr>
              <w:t>团队</w:t>
            </w:r>
            <w:r w:rsidR="005972B5">
              <w:rPr>
                <w:rFonts w:hAnsi="宋体" w:hint="eastAsia"/>
                <w:sz w:val="24"/>
              </w:rPr>
              <w:t>。熟悉汽车钣金和喷漆行业的发展，</w:t>
            </w:r>
            <w:r w:rsidR="00CB2C92">
              <w:rPr>
                <w:rFonts w:hAnsi="宋体" w:hint="eastAsia"/>
                <w:sz w:val="24"/>
              </w:rPr>
              <w:t>为汽车维修企业提供技术咨询。</w:t>
            </w:r>
            <w:r w:rsidR="005972B5">
              <w:rPr>
                <w:rFonts w:hAnsi="宋体" w:hint="eastAsia"/>
                <w:sz w:val="24"/>
              </w:rPr>
              <w:t>团队成员为全国汽车钣金技能大赛</w:t>
            </w:r>
            <w:r w:rsidR="00CB2C92">
              <w:rPr>
                <w:rFonts w:hAnsi="宋体" w:hint="eastAsia"/>
                <w:sz w:val="24"/>
              </w:rPr>
              <w:t>、行业企业竞赛提供技术支持。</w:t>
            </w:r>
          </w:p>
          <w:p w:rsidR="00B12FAB" w:rsidRDefault="00E074D5" w:rsidP="00E074D5">
            <w:pPr>
              <w:spacing w:line="400" w:lineRule="exact"/>
              <w:ind w:firstLineChars="200" w:firstLine="480"/>
              <w:rPr>
                <w:rFonts w:hAnsi="宋体" w:hint="eastAsia"/>
                <w:sz w:val="24"/>
                <w:highlight w:val="yellow"/>
              </w:rPr>
            </w:pPr>
            <w:r w:rsidRPr="00E074D5">
              <w:rPr>
                <w:rFonts w:hAnsi="宋体" w:hint="eastAsia"/>
                <w:sz w:val="24"/>
              </w:rPr>
              <w:t>自天美公司与江苏信息</w:t>
            </w:r>
            <w:r>
              <w:rPr>
                <w:rFonts w:hAnsi="宋体" w:hint="eastAsia"/>
                <w:sz w:val="24"/>
              </w:rPr>
              <w:t>职业技术</w:t>
            </w:r>
            <w:r w:rsidRPr="00E074D5">
              <w:rPr>
                <w:rFonts w:hAnsi="宋体" w:hint="eastAsia"/>
                <w:sz w:val="24"/>
              </w:rPr>
              <w:t>学院深度合作以来，热衷参与学校汽车车身修理及喷漆技术的人才培养方案的制订，每年安排学生到公司进行顶岗实</w:t>
            </w:r>
            <w:r w:rsidR="003A42A7">
              <w:rPr>
                <w:rFonts w:hAnsi="宋体" w:hint="eastAsia"/>
                <w:sz w:val="24"/>
              </w:rPr>
              <w:t>习，并且积极培养实习生成为优秀的技师及培训师，树立优秀标杆，进服务</w:t>
            </w:r>
            <w:r w:rsidRPr="00E074D5">
              <w:rPr>
                <w:rFonts w:hAnsi="宋体" w:hint="eastAsia"/>
                <w:sz w:val="24"/>
              </w:rPr>
              <w:t>院校，让更多的学生有更好的发展</w:t>
            </w:r>
            <w:r w:rsidR="003A42A7">
              <w:rPr>
                <w:rFonts w:hAnsi="宋体" w:hint="eastAsia"/>
                <w:sz w:val="24"/>
              </w:rPr>
              <w:t>空间</w:t>
            </w:r>
            <w:r w:rsidRPr="00E074D5">
              <w:rPr>
                <w:rFonts w:hAnsi="宋体" w:hint="eastAsia"/>
                <w:sz w:val="24"/>
              </w:rPr>
              <w:t>。</w:t>
            </w:r>
          </w:p>
          <w:p w:rsidR="00BF1F23" w:rsidRDefault="00BF1F23" w:rsidP="00C46094">
            <w:pPr>
              <w:spacing w:line="400" w:lineRule="exact"/>
              <w:ind w:firstLineChars="200" w:firstLine="480"/>
              <w:rPr>
                <w:rFonts w:hAnsi="宋体"/>
                <w:sz w:val="24"/>
              </w:rPr>
            </w:pPr>
          </w:p>
          <w:p w:rsidR="00CB2C92" w:rsidRDefault="00CB2C92" w:rsidP="00C46094">
            <w:pPr>
              <w:spacing w:line="400" w:lineRule="exact"/>
              <w:ind w:firstLineChars="200" w:firstLine="480"/>
              <w:rPr>
                <w:rFonts w:hAnsi="宋体"/>
                <w:sz w:val="24"/>
              </w:rPr>
            </w:pPr>
          </w:p>
          <w:p w:rsidR="00CB2C92" w:rsidRDefault="00CB2C92" w:rsidP="00C46094">
            <w:pPr>
              <w:spacing w:line="400" w:lineRule="exact"/>
              <w:ind w:firstLineChars="200" w:firstLine="480"/>
              <w:rPr>
                <w:rFonts w:hAnsi="宋体"/>
                <w:sz w:val="24"/>
              </w:rPr>
            </w:pPr>
          </w:p>
          <w:p w:rsidR="00CB2C92" w:rsidRDefault="00CB2C92" w:rsidP="00C46094">
            <w:pPr>
              <w:spacing w:line="400" w:lineRule="exact"/>
              <w:ind w:firstLineChars="200" w:firstLine="480"/>
              <w:rPr>
                <w:rFonts w:hAnsi="宋体"/>
                <w:sz w:val="24"/>
              </w:rPr>
            </w:pPr>
          </w:p>
          <w:p w:rsidR="00CB2C92" w:rsidRDefault="00CB2C92" w:rsidP="00C46094">
            <w:pPr>
              <w:spacing w:line="400" w:lineRule="exact"/>
              <w:ind w:firstLineChars="200" w:firstLine="480"/>
              <w:rPr>
                <w:rFonts w:hAnsi="宋体"/>
                <w:sz w:val="24"/>
              </w:rPr>
            </w:pPr>
          </w:p>
          <w:p w:rsidR="00CB2C92" w:rsidRDefault="00CB2C92" w:rsidP="00C46094">
            <w:pPr>
              <w:spacing w:line="400" w:lineRule="exact"/>
              <w:ind w:firstLineChars="200" w:firstLine="480"/>
              <w:rPr>
                <w:rFonts w:hAnsi="宋体"/>
                <w:sz w:val="24"/>
              </w:rPr>
            </w:pPr>
          </w:p>
          <w:p w:rsidR="00CB2C92" w:rsidRDefault="00CB2C92" w:rsidP="00C46094">
            <w:pPr>
              <w:spacing w:line="400" w:lineRule="exact"/>
              <w:ind w:firstLineChars="200" w:firstLine="480"/>
              <w:rPr>
                <w:rFonts w:hAnsi="宋体"/>
                <w:sz w:val="24"/>
              </w:rPr>
            </w:pPr>
          </w:p>
          <w:p w:rsidR="00CB2C92" w:rsidRPr="00BF1F23" w:rsidRDefault="00CB2C92" w:rsidP="00C46094">
            <w:pPr>
              <w:spacing w:line="400" w:lineRule="exact"/>
              <w:ind w:firstLineChars="200" w:firstLine="480"/>
              <w:rPr>
                <w:rFonts w:hAnsi="宋体" w:hint="eastAsia"/>
                <w:sz w:val="24"/>
              </w:rPr>
            </w:pPr>
          </w:p>
        </w:tc>
      </w:tr>
      <w:tr w:rsidR="00FF2001">
        <w:tblPrEx>
          <w:tblCellMar>
            <w:top w:w="0" w:type="dxa"/>
            <w:bottom w:w="0" w:type="dxa"/>
          </w:tblCellMar>
        </w:tblPrEx>
        <w:trPr>
          <w:trHeight w:val="748"/>
        </w:trPr>
        <w:tc>
          <w:tcPr>
            <w:tcW w:w="8650" w:type="dxa"/>
            <w:tcBorders>
              <w:top w:val="single" w:sz="12" w:space="0" w:color="auto"/>
              <w:left w:val="single" w:sz="12" w:space="0" w:color="auto"/>
              <w:bottom w:val="single" w:sz="12" w:space="0" w:color="auto"/>
              <w:right w:val="single" w:sz="12" w:space="0" w:color="auto"/>
            </w:tcBorders>
            <w:vAlign w:val="center"/>
          </w:tcPr>
          <w:p w:rsidR="00FF2001" w:rsidRPr="00F36076" w:rsidRDefault="00F36076" w:rsidP="00FF2001">
            <w:pPr>
              <w:spacing w:line="400" w:lineRule="exact"/>
              <w:jc w:val="center"/>
              <w:rPr>
                <w:rFonts w:ascii="华文中宋" w:eastAsia="华文中宋" w:hAnsi="华文中宋" w:hint="eastAsia"/>
                <w:b/>
                <w:sz w:val="36"/>
                <w:szCs w:val="36"/>
              </w:rPr>
            </w:pPr>
            <w:r w:rsidRPr="00F36076">
              <w:rPr>
                <w:rFonts w:ascii="华文中宋" w:eastAsia="华文中宋" w:hAnsi="华文中宋" w:hint="eastAsia"/>
                <w:b/>
                <w:sz w:val="36"/>
                <w:szCs w:val="36"/>
              </w:rPr>
              <w:lastRenderedPageBreak/>
              <w:t>1-4</w:t>
            </w:r>
            <w:r w:rsidR="00FF2001" w:rsidRPr="00F36076">
              <w:rPr>
                <w:rFonts w:ascii="华文中宋" w:eastAsia="华文中宋" w:hAnsi="华文中宋" w:hint="eastAsia"/>
                <w:b/>
                <w:sz w:val="36"/>
                <w:szCs w:val="36"/>
              </w:rPr>
              <w:t>项目合作协议书</w:t>
            </w:r>
          </w:p>
        </w:tc>
      </w:tr>
      <w:tr w:rsidR="00FF2001" w:rsidTr="008A35C2">
        <w:tblPrEx>
          <w:tblCellMar>
            <w:top w:w="0" w:type="dxa"/>
            <w:bottom w:w="0" w:type="dxa"/>
          </w:tblCellMar>
        </w:tblPrEx>
        <w:trPr>
          <w:trHeight w:val="396"/>
        </w:trPr>
        <w:tc>
          <w:tcPr>
            <w:tcW w:w="8650" w:type="dxa"/>
            <w:tcBorders>
              <w:top w:val="single" w:sz="12" w:space="0" w:color="auto"/>
              <w:left w:val="single" w:sz="12" w:space="0" w:color="auto"/>
              <w:bottom w:val="single" w:sz="12" w:space="0" w:color="auto"/>
              <w:right w:val="single" w:sz="12" w:space="0" w:color="auto"/>
            </w:tcBorders>
          </w:tcPr>
          <w:p w:rsidR="00FF2001" w:rsidRDefault="00FF2001" w:rsidP="00FF2001">
            <w:pPr>
              <w:spacing w:line="400" w:lineRule="exact"/>
              <w:rPr>
                <w:rFonts w:hAnsi="宋体" w:hint="eastAsia"/>
                <w:sz w:val="24"/>
              </w:rPr>
            </w:pPr>
          </w:p>
          <w:p w:rsidR="0025373F" w:rsidRPr="00AC352C" w:rsidRDefault="0025373F" w:rsidP="0025373F">
            <w:pPr>
              <w:spacing w:line="360" w:lineRule="auto"/>
              <w:jc w:val="center"/>
              <w:rPr>
                <w:rFonts w:ascii="黑体" w:eastAsia="黑体" w:hAnsi="黑体"/>
                <w:b/>
                <w:bCs/>
                <w:color w:val="000000"/>
                <w:sz w:val="44"/>
              </w:rPr>
            </w:pPr>
            <w:r w:rsidRPr="00825999">
              <w:rPr>
                <w:rFonts w:ascii="黑体" w:eastAsia="黑体" w:hAnsi="黑体" w:hint="eastAsia"/>
                <w:b/>
                <w:bCs/>
                <w:color w:val="000000"/>
                <w:sz w:val="44"/>
              </w:rPr>
              <w:t>联 合 办 学 合 作 协 议</w:t>
            </w:r>
          </w:p>
          <w:p w:rsidR="00086345" w:rsidRDefault="00086345" w:rsidP="00086345">
            <w:pPr>
              <w:pStyle w:val="p0"/>
              <w:spacing w:line="360" w:lineRule="auto"/>
              <w:ind w:firstLineChars="200" w:firstLine="480"/>
              <w:rPr>
                <w:rFonts w:ascii="宋体" w:hAnsi="宋体" w:hint="eastAsia"/>
                <w:color w:val="000000"/>
                <w:sz w:val="24"/>
                <w:szCs w:val="24"/>
              </w:rPr>
            </w:pPr>
            <w:r w:rsidRPr="00086345">
              <w:rPr>
                <w:rFonts w:ascii="宋体" w:hAnsi="宋体" w:hint="eastAsia"/>
                <w:color w:val="000000"/>
                <w:sz w:val="24"/>
                <w:szCs w:val="24"/>
              </w:rPr>
              <w:t>为了贯彻落实《进一步关于推进中等和高等职业教育协调发展的指导意见》（教职成【2011】9号）、《关于做好2020年现代职业教育体系贯通培养项目的通知》</w:t>
            </w:r>
            <w:r w:rsidRPr="00AA03A2">
              <w:rPr>
                <w:rFonts w:ascii="宋体" w:hAnsi="宋体" w:hint="eastAsia"/>
                <w:color w:val="000000"/>
                <w:sz w:val="24"/>
                <w:szCs w:val="24"/>
              </w:rPr>
              <w:t>（苏教职【2020】3号）等文件精神，</w:t>
            </w:r>
            <w:r w:rsidRPr="00086345">
              <w:rPr>
                <w:rFonts w:ascii="宋体" w:hAnsi="宋体" w:hint="eastAsia"/>
                <w:color w:val="000000"/>
                <w:sz w:val="24"/>
                <w:szCs w:val="24"/>
              </w:rPr>
              <w:t>积极探索系统培养</w:t>
            </w:r>
            <w:r w:rsidRPr="00AA03A2">
              <w:rPr>
                <w:rFonts w:ascii="宋体" w:hAnsi="宋体" w:hint="eastAsia"/>
                <w:color w:val="000000"/>
                <w:sz w:val="24"/>
                <w:szCs w:val="24"/>
              </w:rPr>
              <w:t>高素质技术技能</w:t>
            </w:r>
            <w:r w:rsidRPr="00086345">
              <w:rPr>
                <w:rFonts w:ascii="宋体" w:hAnsi="宋体" w:hint="eastAsia"/>
                <w:color w:val="000000"/>
                <w:sz w:val="24"/>
                <w:szCs w:val="24"/>
              </w:rPr>
              <w:t>人才制度，充分发挥优质教育教学资源的作用，更好地为地方经济建设服务，</w:t>
            </w:r>
            <w:r w:rsidRPr="00086345">
              <w:rPr>
                <w:rFonts w:ascii="宋体" w:hAnsi="宋体" w:hint="eastAsia"/>
                <w:color w:val="000000"/>
                <w:sz w:val="24"/>
                <w:szCs w:val="24"/>
                <w:u w:val="single"/>
              </w:rPr>
              <w:t xml:space="preserve"> </w:t>
            </w:r>
            <w:r w:rsidRPr="00086345">
              <w:rPr>
                <w:rFonts w:ascii="宋体" w:hAnsi="宋体" w:hint="eastAsia"/>
                <w:b/>
                <w:color w:val="000000"/>
                <w:sz w:val="24"/>
                <w:szCs w:val="24"/>
                <w:u w:val="single"/>
              </w:rPr>
              <w:t xml:space="preserve">江苏信息职业技术学院 </w:t>
            </w:r>
            <w:r w:rsidRPr="00086345">
              <w:rPr>
                <w:rFonts w:ascii="宋体" w:hAnsi="宋体" w:hint="eastAsia"/>
                <w:color w:val="000000"/>
                <w:sz w:val="24"/>
                <w:szCs w:val="24"/>
              </w:rPr>
              <w:t>（以下简称</w:t>
            </w:r>
            <w:r w:rsidRPr="00086345">
              <w:rPr>
                <w:rFonts w:ascii="宋体" w:hAnsi="宋体" w:hint="eastAsia"/>
                <w:b/>
                <w:bCs/>
                <w:color w:val="000000"/>
                <w:sz w:val="24"/>
                <w:szCs w:val="24"/>
              </w:rPr>
              <w:t>甲方</w:t>
            </w:r>
            <w:r w:rsidRPr="00086345">
              <w:rPr>
                <w:rFonts w:ascii="宋体" w:hAnsi="宋体" w:hint="eastAsia"/>
                <w:color w:val="000000"/>
                <w:sz w:val="24"/>
                <w:szCs w:val="24"/>
              </w:rPr>
              <w:t>）与</w:t>
            </w:r>
            <w:r w:rsidRPr="00086345">
              <w:rPr>
                <w:rFonts w:ascii="宋体" w:hAnsi="宋体" w:hint="eastAsia"/>
                <w:color w:val="000000"/>
                <w:sz w:val="24"/>
                <w:szCs w:val="24"/>
                <w:u w:val="single"/>
              </w:rPr>
              <w:t xml:space="preserve"> </w:t>
            </w:r>
            <w:r w:rsidRPr="00086345">
              <w:rPr>
                <w:rFonts w:ascii="宋体" w:hAnsi="宋体" w:cs="宋体" w:hint="eastAsia"/>
                <w:b/>
                <w:bCs/>
                <w:color w:val="000000"/>
                <w:sz w:val="24"/>
                <w:szCs w:val="24"/>
                <w:u w:val="single"/>
              </w:rPr>
              <w:t>江苏省</w:t>
            </w:r>
            <w:r w:rsidR="00E074D5">
              <w:rPr>
                <w:rFonts w:ascii="宋体" w:hAnsi="宋体" w:cs="宋体" w:hint="eastAsia"/>
                <w:b/>
                <w:bCs/>
                <w:color w:val="000000"/>
                <w:sz w:val="24"/>
                <w:szCs w:val="24"/>
                <w:u w:val="single"/>
              </w:rPr>
              <w:t>宿豫</w:t>
            </w:r>
            <w:r w:rsidRPr="00086345">
              <w:rPr>
                <w:rFonts w:ascii="宋体" w:hAnsi="宋体" w:cs="宋体" w:hint="eastAsia"/>
                <w:b/>
                <w:bCs/>
                <w:color w:val="000000"/>
                <w:sz w:val="24"/>
                <w:szCs w:val="24"/>
                <w:u w:val="single"/>
              </w:rPr>
              <w:t xml:space="preserve">中等专业学校 </w:t>
            </w:r>
            <w:r w:rsidRPr="00086345">
              <w:rPr>
                <w:rFonts w:ascii="宋体" w:hAnsi="宋体" w:hint="eastAsia"/>
                <w:color w:val="000000"/>
                <w:sz w:val="24"/>
                <w:szCs w:val="24"/>
              </w:rPr>
              <w:t>（以下简称</w:t>
            </w:r>
            <w:r w:rsidRPr="00086345">
              <w:rPr>
                <w:rFonts w:ascii="宋体" w:hAnsi="宋体" w:hint="eastAsia"/>
                <w:b/>
                <w:bCs/>
                <w:color w:val="000000"/>
                <w:sz w:val="24"/>
                <w:szCs w:val="24"/>
              </w:rPr>
              <w:t>乙方</w:t>
            </w:r>
            <w:r w:rsidRPr="00086345">
              <w:rPr>
                <w:rFonts w:ascii="宋体" w:hAnsi="宋体" w:hint="eastAsia"/>
                <w:color w:val="000000"/>
                <w:sz w:val="24"/>
                <w:szCs w:val="24"/>
              </w:rPr>
              <w:t>）、_</w:t>
            </w:r>
            <w:r w:rsidR="00E074D5" w:rsidRPr="00E074D5">
              <w:rPr>
                <w:rFonts w:ascii="黑体" w:eastAsia="黑体" w:hint="eastAsia"/>
                <w:b/>
                <w:color w:val="000000"/>
                <w:sz w:val="24"/>
                <w:szCs w:val="24"/>
                <w:u w:val="single"/>
              </w:rPr>
              <w:t>无锡天美汽车科技有限公司</w:t>
            </w:r>
            <w:r w:rsidRPr="00086345">
              <w:rPr>
                <w:rFonts w:ascii="宋体" w:hAnsi="宋体" w:hint="eastAsia"/>
                <w:color w:val="000000"/>
                <w:sz w:val="24"/>
                <w:szCs w:val="24"/>
              </w:rPr>
              <w:t>__（以下简称</w:t>
            </w:r>
            <w:r w:rsidRPr="00086345">
              <w:rPr>
                <w:rFonts w:ascii="宋体" w:hAnsi="宋体" w:hint="eastAsia"/>
                <w:b/>
                <w:color w:val="000000"/>
                <w:sz w:val="24"/>
                <w:szCs w:val="24"/>
              </w:rPr>
              <w:t>丙方</w:t>
            </w:r>
            <w:r w:rsidRPr="00086345">
              <w:rPr>
                <w:rFonts w:ascii="宋体" w:hAnsi="宋体" w:hint="eastAsia"/>
                <w:color w:val="000000"/>
                <w:sz w:val="24"/>
                <w:szCs w:val="24"/>
              </w:rPr>
              <w:t>）经充分协商，决定携手实施"3+3分段培养"联合办学，为地区</w:t>
            </w:r>
            <w:r w:rsidRPr="00AA03A2">
              <w:rPr>
                <w:rFonts w:ascii="宋体" w:hAnsi="宋体" w:hint="eastAsia"/>
                <w:color w:val="000000"/>
                <w:sz w:val="24"/>
                <w:szCs w:val="24"/>
              </w:rPr>
              <w:t>培养高素质技术技能人才。</w:t>
            </w:r>
            <w:r w:rsidRPr="00086345">
              <w:rPr>
                <w:rFonts w:ascii="宋体" w:hAnsi="宋体" w:hint="eastAsia"/>
                <w:color w:val="000000"/>
                <w:sz w:val="24"/>
                <w:szCs w:val="24"/>
              </w:rPr>
              <w:t>三方经协商后协议如下：</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一、联合开办专业：</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1.汽车</w:t>
            </w:r>
            <w:r w:rsidR="005F7F5A">
              <w:rPr>
                <w:rFonts w:ascii="宋体" w:hAnsi="宋体" w:hint="eastAsia"/>
                <w:color w:val="000000"/>
                <w:sz w:val="24"/>
                <w:szCs w:val="24"/>
              </w:rPr>
              <w:t>车身修复</w:t>
            </w:r>
            <w:r>
              <w:rPr>
                <w:rFonts w:ascii="宋体" w:hAnsi="宋体" w:hint="eastAsia"/>
                <w:color w:val="000000"/>
                <w:sz w:val="24"/>
                <w:szCs w:val="24"/>
              </w:rPr>
              <w:t>（前三年）</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2.汽车</w:t>
            </w:r>
            <w:r w:rsidR="005F7F5A">
              <w:rPr>
                <w:rFonts w:ascii="宋体" w:hAnsi="宋体" w:hint="eastAsia"/>
                <w:color w:val="000000"/>
                <w:sz w:val="24"/>
                <w:szCs w:val="24"/>
              </w:rPr>
              <w:t>车身维修技术</w:t>
            </w:r>
            <w:r>
              <w:rPr>
                <w:rFonts w:ascii="宋体" w:hAnsi="宋体" w:hint="eastAsia"/>
                <w:color w:val="000000"/>
                <w:sz w:val="24"/>
                <w:szCs w:val="24"/>
              </w:rPr>
              <w:t>（后三年）</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二、招生对象、学制及组织教学：</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1．招生对象：应届初中毕业生。</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2． 学制</w:t>
            </w:r>
            <w:r w:rsidRPr="009C6442">
              <w:rPr>
                <w:rFonts w:ascii="宋体" w:hAnsi="宋体" w:hint="eastAsia"/>
                <w:color w:val="000000"/>
                <w:sz w:val="24"/>
                <w:szCs w:val="24"/>
                <w:u w:val="single"/>
              </w:rPr>
              <w:t xml:space="preserve"> </w:t>
            </w:r>
            <w:r w:rsidRPr="009C6442">
              <w:rPr>
                <w:rFonts w:ascii="宋体" w:hAnsi="宋体" w:hint="eastAsia"/>
                <w:b/>
                <w:bCs/>
                <w:color w:val="000000"/>
                <w:sz w:val="24"/>
                <w:szCs w:val="24"/>
                <w:u w:val="single"/>
              </w:rPr>
              <w:t xml:space="preserve">6 </w:t>
            </w:r>
            <w:r w:rsidRPr="009C6442">
              <w:rPr>
                <w:rFonts w:ascii="宋体" w:hAnsi="宋体" w:hint="eastAsia"/>
                <w:color w:val="000000"/>
                <w:sz w:val="24"/>
                <w:szCs w:val="24"/>
              </w:rPr>
              <w:t>年。前</w:t>
            </w:r>
            <w:r w:rsidRPr="009C6442">
              <w:rPr>
                <w:rFonts w:ascii="宋体" w:hAnsi="宋体" w:hint="eastAsia"/>
                <w:color w:val="000000"/>
                <w:sz w:val="24"/>
                <w:szCs w:val="24"/>
                <w:u w:val="single"/>
              </w:rPr>
              <w:t xml:space="preserve"> </w:t>
            </w:r>
            <w:r w:rsidRPr="009C6442">
              <w:rPr>
                <w:rFonts w:ascii="宋体" w:hAnsi="宋体" w:hint="eastAsia"/>
                <w:b/>
                <w:bCs/>
                <w:color w:val="000000"/>
                <w:sz w:val="24"/>
                <w:szCs w:val="24"/>
                <w:u w:val="single"/>
              </w:rPr>
              <w:t xml:space="preserve">3 </w:t>
            </w:r>
            <w:r w:rsidRPr="009C6442">
              <w:rPr>
                <w:rFonts w:ascii="宋体" w:hAnsi="宋体" w:hint="eastAsia"/>
                <w:color w:val="000000"/>
                <w:sz w:val="24"/>
                <w:szCs w:val="24"/>
              </w:rPr>
              <w:t>学年由</w:t>
            </w:r>
            <w:r w:rsidRPr="009C6442">
              <w:rPr>
                <w:rFonts w:ascii="宋体" w:hAnsi="宋体" w:hint="eastAsia"/>
                <w:color w:val="000000"/>
                <w:sz w:val="24"/>
                <w:szCs w:val="24"/>
                <w:u w:val="single"/>
              </w:rPr>
              <w:t xml:space="preserve"> </w:t>
            </w:r>
            <w:r w:rsidRPr="009C6442">
              <w:rPr>
                <w:rFonts w:ascii="宋体" w:hAnsi="宋体" w:hint="eastAsia"/>
                <w:b/>
                <w:bCs/>
                <w:color w:val="000000"/>
                <w:sz w:val="24"/>
                <w:szCs w:val="24"/>
                <w:u w:val="single"/>
              </w:rPr>
              <w:t>乙方</w:t>
            </w:r>
            <w:r w:rsidRPr="009C6442">
              <w:rPr>
                <w:rFonts w:ascii="宋体" w:hAnsi="宋体" w:hint="eastAsia"/>
                <w:color w:val="000000"/>
                <w:sz w:val="24"/>
                <w:szCs w:val="24"/>
                <w:u w:val="single"/>
              </w:rPr>
              <w:t xml:space="preserve"> </w:t>
            </w:r>
            <w:r w:rsidRPr="009C6442">
              <w:rPr>
                <w:rFonts w:ascii="宋体" w:hAnsi="宋体" w:hint="eastAsia"/>
                <w:color w:val="000000"/>
                <w:sz w:val="24"/>
                <w:szCs w:val="24"/>
              </w:rPr>
              <w:t>组织教学，后</w:t>
            </w:r>
            <w:r w:rsidRPr="009C6442">
              <w:rPr>
                <w:rFonts w:ascii="宋体" w:hAnsi="宋体" w:hint="eastAsia"/>
                <w:color w:val="000000"/>
                <w:sz w:val="24"/>
                <w:szCs w:val="24"/>
                <w:u w:val="single"/>
              </w:rPr>
              <w:t xml:space="preserve"> </w:t>
            </w:r>
            <w:r w:rsidRPr="009C6442">
              <w:rPr>
                <w:rFonts w:ascii="宋体" w:hAnsi="宋体" w:hint="eastAsia"/>
                <w:b/>
                <w:bCs/>
                <w:color w:val="000000"/>
                <w:sz w:val="24"/>
                <w:szCs w:val="24"/>
                <w:u w:val="single"/>
              </w:rPr>
              <w:t xml:space="preserve">3 </w:t>
            </w:r>
            <w:r w:rsidRPr="009C6442">
              <w:rPr>
                <w:rFonts w:ascii="宋体" w:hAnsi="宋体" w:hint="eastAsia"/>
                <w:color w:val="000000"/>
                <w:sz w:val="24"/>
                <w:szCs w:val="24"/>
              </w:rPr>
              <w:t>学年由</w:t>
            </w:r>
            <w:r w:rsidRPr="009C6442">
              <w:rPr>
                <w:rFonts w:ascii="宋体" w:hAnsi="宋体" w:hint="eastAsia"/>
                <w:b/>
                <w:bCs/>
                <w:color w:val="000000"/>
                <w:sz w:val="24"/>
                <w:szCs w:val="24"/>
                <w:u w:val="single"/>
              </w:rPr>
              <w:t xml:space="preserve"> 甲方 </w:t>
            </w:r>
            <w:r w:rsidRPr="009C6442">
              <w:rPr>
                <w:rFonts w:ascii="宋体" w:hAnsi="宋体" w:hint="eastAsia"/>
                <w:color w:val="000000"/>
                <w:sz w:val="24"/>
                <w:szCs w:val="24"/>
              </w:rPr>
              <w:t>组织教学。</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三、</w:t>
            </w:r>
            <w:r w:rsidRPr="009C6442">
              <w:rPr>
                <w:rFonts w:ascii="宋体" w:hAnsi="宋体" w:hint="eastAsia"/>
                <w:b/>
                <w:color w:val="000000"/>
                <w:sz w:val="24"/>
                <w:szCs w:val="24"/>
              </w:rPr>
              <w:t>甲方</w:t>
            </w:r>
            <w:r w:rsidRPr="009C6442">
              <w:rPr>
                <w:rFonts w:ascii="宋体" w:hAnsi="宋体" w:hint="eastAsia"/>
                <w:color w:val="000000"/>
                <w:sz w:val="24"/>
                <w:szCs w:val="24"/>
              </w:rPr>
              <w:t>的权利和义务：</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1．甲方根据商定联办的专业、招生人数，负责向省市主管部门送审，共同落实项目的初中后招生计划；并配合乙方严格按照江苏省及各市招办的规定，组织新生的录取工作。</w:t>
            </w:r>
            <w:r w:rsidR="0044689A" w:rsidRPr="0044689A">
              <w:rPr>
                <w:rFonts w:ascii="宋体" w:hAnsi="宋体" w:hint="eastAsia"/>
                <w:color w:val="000000"/>
                <w:sz w:val="24"/>
                <w:szCs w:val="24"/>
              </w:rPr>
              <w:t>若乙方招收的学生（少于30人）达不到一个班的建制，甲方取消相关合作试点项目；</w:t>
            </w:r>
            <w:r w:rsidRPr="009C6442">
              <w:rPr>
                <w:rFonts w:ascii="宋体" w:hAnsi="宋体" w:hint="eastAsia"/>
                <w:color w:val="000000"/>
                <w:sz w:val="24"/>
                <w:szCs w:val="24"/>
              </w:rPr>
              <w:t>根据省教育厅文件要求，对于未完成招生计划数50%的项目，下一年省教育厅将不再予以支持。</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2．甲方与乙方进行教学衔接磋商后，向乙方提供双方接受的联办专业的人才培养方案及相关教学资料，并定期组织教研活动邀请乙方参加。甲方也可为乙方代订教材和教学参考资料。</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3．甲方有权对乙方执行人才培养方案的情况及教学质量进行巡查，共同商讨如何提高联办专业学生的综合素质。</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4. 甲方与乙方协商，根据省厅文件要求，共同制定转段考核方案，对三年后转段升学升入的学生进行转段考核。</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5．甲方负责三年后学生的户口管理和学籍管理，并提供相应的文件；学生学</w:t>
            </w:r>
            <w:r w:rsidRPr="009C6442">
              <w:rPr>
                <w:rFonts w:ascii="宋体" w:hAnsi="宋体" w:hint="eastAsia"/>
                <w:color w:val="000000"/>
                <w:sz w:val="24"/>
                <w:szCs w:val="24"/>
              </w:rPr>
              <w:lastRenderedPageBreak/>
              <w:t>完规定课程，经考试合格后办理、颁发甲方毕业证书。</w:t>
            </w:r>
          </w:p>
          <w:p w:rsidR="0025373F" w:rsidRPr="009C6442" w:rsidRDefault="0025373F" w:rsidP="0025373F">
            <w:pPr>
              <w:spacing w:line="400" w:lineRule="exact"/>
              <w:ind w:firstLineChars="200" w:firstLine="480"/>
              <w:rPr>
                <w:rFonts w:ascii="宋体" w:hAnsi="宋体"/>
                <w:color w:val="000000"/>
                <w:kern w:val="0"/>
                <w:sz w:val="24"/>
              </w:rPr>
            </w:pPr>
            <w:r w:rsidRPr="009C6442">
              <w:rPr>
                <w:rFonts w:ascii="宋体" w:hAnsi="宋体" w:hint="eastAsia"/>
                <w:color w:val="000000"/>
                <w:kern w:val="0"/>
                <w:sz w:val="24"/>
              </w:rPr>
              <w:t>6、甲方的培养费标准：联合办学相关专业学生的培养费按国家政策规定的收费标准收取。甲方不参与乙方培养时段办学效益的分配。</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四、乙方的权利和义务：</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1．乙方应根据联办的专业，负责做好在当地的招生宣传工作，做好本地区的招生录取工作，并确保录取的学生报到入学。乙方应单独组班教学。</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2．乙方应及时做好开学前的各项准备工作，保证录取的新生按时开学上课，保证新生有一个良好的学习和生活环境，确保稳定和正常的学习和生活秩序。</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3．乙方应按双方商定的人才培养方案实施意见组织教学，并积极创造条件保证理论教学、实验、实习等教学环节如期进行，确保教学质量。</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4．乙方每学期可以参加甲方组织的教研活动，定期向甲方反馈中职段培养中有关教学、教育方面的进展和问题，邀请甲方参与教学质量、教学管理的研讨。</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5. 乙方加强教学管理，建好学生的学习档案；负责学生的日常管理和思想教育；对学生的奖惩工作应记录在案，三年后交由甲方。</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6．配合甲方做好转段升学考核及入学各项衔接工作。</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7．定期</w:t>
            </w:r>
            <w:r w:rsidRPr="009C6442">
              <w:rPr>
                <w:rFonts w:ascii="宋体" w:hAnsi="宋体"/>
                <w:color w:val="000000"/>
                <w:sz w:val="24"/>
                <w:szCs w:val="24"/>
              </w:rPr>
              <w:t>对</w:t>
            </w:r>
            <w:r w:rsidRPr="009C6442">
              <w:rPr>
                <w:rFonts w:ascii="宋体" w:hAnsi="宋体" w:hint="eastAsia"/>
                <w:color w:val="000000"/>
                <w:sz w:val="24"/>
                <w:szCs w:val="24"/>
              </w:rPr>
              <w:t>甲方</w:t>
            </w:r>
            <w:r w:rsidRPr="009C6442">
              <w:rPr>
                <w:rFonts w:ascii="宋体" w:hAnsi="宋体"/>
                <w:color w:val="000000"/>
                <w:sz w:val="24"/>
                <w:szCs w:val="24"/>
              </w:rPr>
              <w:t>的教学、管理等工作进行</w:t>
            </w:r>
            <w:r w:rsidRPr="009C6442">
              <w:rPr>
                <w:rFonts w:ascii="宋体" w:hAnsi="宋体" w:hint="eastAsia"/>
                <w:color w:val="000000"/>
                <w:sz w:val="24"/>
                <w:szCs w:val="24"/>
              </w:rPr>
              <w:t>跟踪</w:t>
            </w:r>
            <w:r w:rsidRPr="009C6442">
              <w:rPr>
                <w:rFonts w:ascii="宋体" w:hAnsi="宋体"/>
                <w:color w:val="000000"/>
                <w:sz w:val="24"/>
                <w:szCs w:val="24"/>
              </w:rPr>
              <w:t>，</w:t>
            </w:r>
            <w:r w:rsidRPr="009C6442">
              <w:rPr>
                <w:rFonts w:ascii="宋体" w:hAnsi="宋体" w:hint="eastAsia"/>
                <w:color w:val="000000"/>
                <w:sz w:val="24"/>
                <w:szCs w:val="24"/>
              </w:rPr>
              <w:t>及时反馈意见和</w:t>
            </w:r>
            <w:r w:rsidRPr="009C6442">
              <w:rPr>
                <w:rFonts w:ascii="宋体" w:hAnsi="宋体"/>
                <w:color w:val="000000"/>
                <w:sz w:val="24"/>
                <w:szCs w:val="24"/>
              </w:rPr>
              <w:t>建议。</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8. 乙方应按国家政策规定的标准收费，学生的住宿费、学杂代办费等按实收取、结算。</w:t>
            </w:r>
          </w:p>
          <w:p w:rsidR="0025373F" w:rsidRPr="009C6442" w:rsidRDefault="0025373F" w:rsidP="0025373F">
            <w:pPr>
              <w:pStyle w:val="p0"/>
              <w:spacing w:line="400" w:lineRule="exact"/>
              <w:ind w:firstLineChars="200" w:firstLine="480"/>
              <w:rPr>
                <w:rFonts w:ascii="宋体" w:hAnsi="宋体"/>
                <w:color w:val="000000"/>
                <w:sz w:val="24"/>
                <w:szCs w:val="24"/>
              </w:rPr>
            </w:pPr>
            <w:r w:rsidRPr="009C6442">
              <w:rPr>
                <w:rFonts w:ascii="宋体" w:hAnsi="宋体" w:hint="eastAsia"/>
                <w:color w:val="000000"/>
                <w:sz w:val="24"/>
                <w:szCs w:val="24"/>
              </w:rPr>
              <w:t>五、丙方的权利和义务</w:t>
            </w:r>
          </w:p>
          <w:p w:rsidR="0025373F" w:rsidRPr="009C6442" w:rsidRDefault="0025373F" w:rsidP="0025373F">
            <w:pPr>
              <w:pStyle w:val="Default"/>
              <w:spacing w:line="400" w:lineRule="exact"/>
              <w:ind w:firstLineChars="200" w:firstLine="480"/>
              <w:jc w:val="both"/>
              <w:rPr>
                <w:rFonts w:hAnsi="宋体" w:cs="Times New Roman"/>
              </w:rPr>
            </w:pPr>
            <w:r w:rsidRPr="009C6442">
              <w:rPr>
                <w:rFonts w:hAnsi="宋体" w:cs="Times New Roman"/>
              </w:rPr>
              <w:t>1.</w:t>
            </w:r>
            <w:r w:rsidRPr="009C6442">
              <w:rPr>
                <w:rFonts w:hAnsi="宋体" w:cs="Times New Roman" w:hint="eastAsia"/>
              </w:rPr>
              <w:t>丙方应及时向学校通报企业最新的专业岗位需求信息及有关技术等方面的要求，积极参与人才培养方案的制定与实施。</w:t>
            </w:r>
            <w:r w:rsidRPr="009C6442">
              <w:rPr>
                <w:rFonts w:hAnsi="宋体" w:cs="Times New Roman"/>
              </w:rPr>
              <w:t xml:space="preserve"> </w:t>
            </w:r>
          </w:p>
          <w:p w:rsidR="0025373F" w:rsidRPr="009C6442" w:rsidRDefault="0025373F" w:rsidP="0025373F">
            <w:pPr>
              <w:pStyle w:val="Default"/>
              <w:spacing w:line="400" w:lineRule="exact"/>
              <w:ind w:firstLineChars="200" w:firstLine="480"/>
              <w:jc w:val="both"/>
              <w:rPr>
                <w:rFonts w:hAnsi="宋体" w:cs="Times New Roman"/>
              </w:rPr>
            </w:pPr>
            <w:r w:rsidRPr="009C6442">
              <w:rPr>
                <w:rFonts w:hAnsi="宋体" w:cs="Times New Roman"/>
              </w:rPr>
              <w:t>2.</w:t>
            </w:r>
            <w:r w:rsidRPr="009C6442">
              <w:rPr>
                <w:rFonts w:hAnsi="宋体" w:cs="Times New Roman" w:hint="eastAsia"/>
              </w:rPr>
              <w:t>在生产经营许可的条件下，丙方应积极为教师科研、企业实践锻炼、学生参观、实训实习等提供方便，以确保各阶段教学质量。</w:t>
            </w:r>
            <w:r w:rsidRPr="009C6442">
              <w:rPr>
                <w:rFonts w:hAnsi="宋体" w:cs="Times New Roman"/>
              </w:rPr>
              <w:t xml:space="preserve"> </w:t>
            </w:r>
          </w:p>
          <w:p w:rsidR="0025373F" w:rsidRPr="009C6442" w:rsidRDefault="0025373F" w:rsidP="0025373F">
            <w:pPr>
              <w:pStyle w:val="Default"/>
              <w:spacing w:line="400" w:lineRule="exact"/>
              <w:ind w:firstLineChars="200" w:firstLine="480"/>
              <w:jc w:val="both"/>
              <w:rPr>
                <w:rFonts w:hAnsi="宋体" w:cs="Times New Roman"/>
              </w:rPr>
            </w:pPr>
            <w:r w:rsidRPr="009C6442">
              <w:rPr>
                <w:rFonts w:hAnsi="宋体" w:cs="Times New Roman"/>
              </w:rPr>
              <w:t>3.</w:t>
            </w:r>
            <w:r w:rsidRPr="009C6442">
              <w:rPr>
                <w:rFonts w:hAnsi="宋体" w:cs="Times New Roman" w:hint="eastAsia"/>
              </w:rPr>
              <w:t>学生到丙方进行专项实训或顶岗实习，丙方应配合人才培养方案，提供便利条件，并安排专业对口、有技术含量的实习岗位。</w:t>
            </w:r>
            <w:r w:rsidRPr="009C6442">
              <w:rPr>
                <w:rFonts w:hAnsi="宋体" w:cs="Times New Roman"/>
              </w:rPr>
              <w:t xml:space="preserve"> </w:t>
            </w:r>
          </w:p>
          <w:p w:rsidR="0025373F" w:rsidRPr="009C6442" w:rsidRDefault="0025373F" w:rsidP="0025373F">
            <w:pPr>
              <w:pStyle w:val="p0"/>
              <w:spacing w:line="400" w:lineRule="exact"/>
              <w:ind w:firstLineChars="200" w:firstLine="480"/>
              <w:rPr>
                <w:rFonts w:ascii="宋体" w:hAnsi="宋体"/>
                <w:sz w:val="24"/>
                <w:szCs w:val="24"/>
              </w:rPr>
            </w:pPr>
            <w:r w:rsidRPr="009C6442">
              <w:rPr>
                <w:rFonts w:hAnsi="宋体"/>
                <w:color w:val="000000"/>
                <w:sz w:val="24"/>
                <w:szCs w:val="24"/>
              </w:rPr>
              <w:t>4.</w:t>
            </w:r>
            <w:r w:rsidRPr="009C6442">
              <w:rPr>
                <w:rFonts w:hAnsi="宋体" w:hint="eastAsia"/>
                <w:color w:val="000000"/>
                <w:sz w:val="24"/>
                <w:szCs w:val="24"/>
              </w:rPr>
              <w:t>丙方可在学生</w:t>
            </w:r>
            <w:r w:rsidRPr="009C6442">
              <w:rPr>
                <w:rFonts w:hAnsi="宋体" w:hint="eastAsia"/>
                <w:sz w:val="24"/>
                <w:szCs w:val="24"/>
              </w:rPr>
              <w:t>毕业后根据考评结果择优录取毕业生安排就业。</w:t>
            </w:r>
          </w:p>
          <w:p w:rsidR="0025373F" w:rsidRPr="009C6442" w:rsidRDefault="0025373F" w:rsidP="0025373F">
            <w:pPr>
              <w:pStyle w:val="p0"/>
              <w:spacing w:line="400" w:lineRule="exact"/>
              <w:ind w:firstLineChars="200" w:firstLine="480"/>
              <w:rPr>
                <w:rFonts w:ascii="宋体" w:hAnsi="宋体"/>
                <w:sz w:val="24"/>
                <w:szCs w:val="24"/>
              </w:rPr>
            </w:pPr>
            <w:r w:rsidRPr="009C6442">
              <w:rPr>
                <w:rFonts w:ascii="宋体" w:hAnsi="宋体" w:hint="eastAsia"/>
                <w:sz w:val="24"/>
                <w:szCs w:val="24"/>
              </w:rPr>
              <w:t>六、本协议在甲、乙、丙三方签字，其他未尽事宜三方可另行商定。本协议一式</w:t>
            </w:r>
            <w:r w:rsidR="00BB4781">
              <w:rPr>
                <w:rFonts w:ascii="宋体" w:hAnsi="宋体" w:hint="eastAsia"/>
                <w:sz w:val="24"/>
                <w:szCs w:val="24"/>
              </w:rPr>
              <w:t>五</w:t>
            </w:r>
            <w:r w:rsidRPr="009C6442">
              <w:rPr>
                <w:rFonts w:ascii="宋体" w:hAnsi="宋体" w:hint="eastAsia"/>
                <w:sz w:val="24"/>
                <w:szCs w:val="24"/>
              </w:rPr>
              <w:t>份，甲乙丙三方各执壹份，报无锡市（或乙方所在地）教育局</w:t>
            </w:r>
            <w:r w:rsidR="00BB4781">
              <w:rPr>
                <w:rFonts w:ascii="宋体" w:hAnsi="宋体" w:hint="eastAsia"/>
                <w:sz w:val="24"/>
                <w:szCs w:val="24"/>
              </w:rPr>
              <w:t>两</w:t>
            </w:r>
            <w:r w:rsidRPr="009C6442">
              <w:rPr>
                <w:rFonts w:ascii="宋体" w:hAnsi="宋体" w:hint="eastAsia"/>
                <w:sz w:val="24"/>
                <w:szCs w:val="24"/>
              </w:rPr>
              <w:t>份备案。</w:t>
            </w:r>
          </w:p>
          <w:p w:rsidR="0025373F" w:rsidRDefault="0025373F" w:rsidP="0025373F">
            <w:pPr>
              <w:pStyle w:val="p0"/>
              <w:spacing w:line="400" w:lineRule="exact"/>
              <w:rPr>
                <w:rFonts w:ascii="宋体" w:hAnsi="宋体" w:hint="eastAsia"/>
                <w:sz w:val="24"/>
                <w:szCs w:val="24"/>
              </w:rPr>
            </w:pPr>
            <w:r w:rsidRPr="009C6442">
              <w:rPr>
                <w:rFonts w:ascii="宋体" w:hAnsi="宋体" w:hint="eastAsia"/>
                <w:sz w:val="24"/>
                <w:szCs w:val="24"/>
              </w:rPr>
              <w:t xml:space="preserve">                          </w:t>
            </w:r>
          </w:p>
          <w:p w:rsidR="0025373F" w:rsidRPr="009C6442" w:rsidRDefault="0025373F" w:rsidP="008A35C2">
            <w:pPr>
              <w:pStyle w:val="p0"/>
              <w:spacing w:line="400" w:lineRule="exact"/>
              <w:rPr>
                <w:rFonts w:hAnsi="宋体"/>
                <w:sz w:val="24"/>
              </w:rPr>
            </w:pPr>
            <w:r w:rsidRPr="009C6442">
              <w:rPr>
                <w:rFonts w:hAnsi="宋体" w:hint="eastAsia"/>
                <w:sz w:val="24"/>
              </w:rPr>
              <w:t xml:space="preserve">   </w:t>
            </w:r>
            <w:r w:rsidRPr="009C6442">
              <w:rPr>
                <w:rFonts w:hAnsi="宋体" w:hint="eastAsia"/>
                <w:sz w:val="24"/>
              </w:rPr>
              <w:t>牵头院校：</w:t>
            </w:r>
            <w:r w:rsidRPr="009C6442">
              <w:rPr>
                <w:rFonts w:hAnsi="宋体" w:hint="eastAsia"/>
                <w:sz w:val="24"/>
              </w:rPr>
              <w:t xml:space="preserve">                 </w:t>
            </w:r>
            <w:r w:rsidRPr="009C6442">
              <w:rPr>
                <w:rFonts w:hAnsi="宋体" w:hint="eastAsia"/>
                <w:sz w:val="24"/>
              </w:rPr>
              <w:t>（盖章）</w:t>
            </w:r>
            <w:r w:rsidRPr="009C6442">
              <w:rPr>
                <w:rFonts w:hAnsi="宋体" w:hint="eastAsia"/>
                <w:sz w:val="24"/>
              </w:rPr>
              <w:t xml:space="preserve">  20</w:t>
            </w:r>
            <w:r w:rsidR="008A35C2">
              <w:rPr>
                <w:rFonts w:hAnsi="宋体" w:hint="eastAsia"/>
                <w:sz w:val="24"/>
              </w:rPr>
              <w:t xml:space="preserve">  </w:t>
            </w:r>
            <w:r w:rsidRPr="009C6442">
              <w:rPr>
                <w:rFonts w:hAnsi="宋体" w:hint="eastAsia"/>
                <w:sz w:val="24"/>
              </w:rPr>
              <w:t>年</w:t>
            </w:r>
            <w:r w:rsidRPr="009C6442">
              <w:rPr>
                <w:rFonts w:hAnsi="宋体" w:hint="eastAsia"/>
                <w:sz w:val="24"/>
              </w:rPr>
              <w:t xml:space="preserve">  </w:t>
            </w:r>
            <w:r>
              <w:rPr>
                <w:rFonts w:hAnsi="宋体" w:hint="eastAsia"/>
                <w:sz w:val="24"/>
              </w:rPr>
              <w:t xml:space="preserve">  </w:t>
            </w:r>
            <w:r w:rsidRPr="009C6442">
              <w:rPr>
                <w:rFonts w:hAnsi="宋体" w:hint="eastAsia"/>
                <w:sz w:val="24"/>
              </w:rPr>
              <w:t>月</w:t>
            </w:r>
            <w:r w:rsidRPr="009C6442">
              <w:rPr>
                <w:rFonts w:hAnsi="宋体" w:hint="eastAsia"/>
                <w:sz w:val="24"/>
              </w:rPr>
              <w:t xml:space="preserve"> </w:t>
            </w:r>
            <w:r>
              <w:rPr>
                <w:rFonts w:hAnsi="宋体" w:hint="eastAsia"/>
                <w:sz w:val="24"/>
              </w:rPr>
              <w:t xml:space="preserve">  </w:t>
            </w:r>
            <w:r w:rsidRPr="009C6442">
              <w:rPr>
                <w:rFonts w:hAnsi="宋体" w:hint="eastAsia"/>
                <w:sz w:val="24"/>
              </w:rPr>
              <w:t xml:space="preserve"> </w:t>
            </w:r>
            <w:r w:rsidRPr="009C6442">
              <w:rPr>
                <w:rFonts w:hAnsi="宋体" w:hint="eastAsia"/>
                <w:sz w:val="24"/>
              </w:rPr>
              <w:t>日</w:t>
            </w:r>
          </w:p>
          <w:p w:rsidR="0025373F" w:rsidRPr="009C6442" w:rsidRDefault="0025373F" w:rsidP="0025373F">
            <w:pPr>
              <w:spacing w:line="400" w:lineRule="exact"/>
              <w:rPr>
                <w:rFonts w:hAnsi="宋体"/>
                <w:sz w:val="24"/>
              </w:rPr>
            </w:pPr>
          </w:p>
          <w:p w:rsidR="0025373F" w:rsidRPr="009C6442" w:rsidRDefault="0025373F" w:rsidP="0025373F">
            <w:pPr>
              <w:spacing w:line="400" w:lineRule="exact"/>
              <w:ind w:firstLineChars="150" w:firstLine="360"/>
              <w:rPr>
                <w:rFonts w:hAnsi="宋体"/>
                <w:sz w:val="24"/>
              </w:rPr>
            </w:pPr>
            <w:r w:rsidRPr="009C6442">
              <w:rPr>
                <w:rFonts w:hAnsi="宋体" w:hint="eastAsia"/>
                <w:sz w:val="24"/>
              </w:rPr>
              <w:t>合作院校：</w:t>
            </w:r>
            <w:r w:rsidRPr="009C6442">
              <w:rPr>
                <w:rFonts w:hAnsi="宋体" w:hint="eastAsia"/>
                <w:sz w:val="24"/>
              </w:rPr>
              <w:t xml:space="preserve">                 </w:t>
            </w:r>
            <w:r w:rsidRPr="009C6442">
              <w:rPr>
                <w:rFonts w:hAnsi="宋体" w:hint="eastAsia"/>
                <w:sz w:val="24"/>
              </w:rPr>
              <w:t>（盖章）</w:t>
            </w:r>
            <w:r w:rsidRPr="009C6442">
              <w:rPr>
                <w:rFonts w:hAnsi="宋体" w:hint="eastAsia"/>
                <w:sz w:val="24"/>
              </w:rPr>
              <w:t xml:space="preserve">  20</w:t>
            </w:r>
            <w:r w:rsidR="008A35C2">
              <w:rPr>
                <w:rFonts w:hAnsi="宋体" w:hint="eastAsia"/>
                <w:sz w:val="24"/>
              </w:rPr>
              <w:t xml:space="preserve">  </w:t>
            </w:r>
            <w:r w:rsidRPr="009C6442">
              <w:rPr>
                <w:rFonts w:hAnsi="宋体" w:hint="eastAsia"/>
                <w:sz w:val="24"/>
              </w:rPr>
              <w:t>年</w:t>
            </w:r>
            <w:r w:rsidRPr="009C6442">
              <w:rPr>
                <w:rFonts w:hAnsi="宋体" w:hint="eastAsia"/>
                <w:sz w:val="24"/>
              </w:rPr>
              <w:t xml:space="preserve"> </w:t>
            </w:r>
            <w:r>
              <w:rPr>
                <w:rFonts w:hAnsi="宋体" w:hint="eastAsia"/>
                <w:sz w:val="24"/>
              </w:rPr>
              <w:t xml:space="preserve">  </w:t>
            </w:r>
            <w:r w:rsidRPr="009C6442">
              <w:rPr>
                <w:rFonts w:hAnsi="宋体" w:hint="eastAsia"/>
                <w:sz w:val="24"/>
              </w:rPr>
              <w:t xml:space="preserve"> </w:t>
            </w:r>
            <w:r w:rsidRPr="009C6442">
              <w:rPr>
                <w:rFonts w:hAnsi="宋体" w:hint="eastAsia"/>
                <w:sz w:val="24"/>
              </w:rPr>
              <w:t>月</w:t>
            </w:r>
            <w:r w:rsidRPr="009C6442">
              <w:rPr>
                <w:rFonts w:hAnsi="宋体" w:hint="eastAsia"/>
                <w:sz w:val="24"/>
              </w:rPr>
              <w:t xml:space="preserve"> </w:t>
            </w:r>
            <w:r>
              <w:rPr>
                <w:rFonts w:hAnsi="宋体" w:hint="eastAsia"/>
                <w:sz w:val="24"/>
              </w:rPr>
              <w:t xml:space="preserve">  </w:t>
            </w:r>
            <w:r w:rsidRPr="009C6442">
              <w:rPr>
                <w:rFonts w:hAnsi="宋体" w:hint="eastAsia"/>
                <w:sz w:val="24"/>
              </w:rPr>
              <w:t xml:space="preserve"> </w:t>
            </w:r>
            <w:r w:rsidRPr="009C6442">
              <w:rPr>
                <w:rFonts w:hAnsi="宋体" w:hint="eastAsia"/>
                <w:sz w:val="24"/>
              </w:rPr>
              <w:t>日</w:t>
            </w:r>
          </w:p>
          <w:p w:rsidR="0025373F" w:rsidRPr="009C6442" w:rsidRDefault="0025373F" w:rsidP="0025373F">
            <w:pPr>
              <w:spacing w:line="400" w:lineRule="exact"/>
              <w:rPr>
                <w:rFonts w:hAnsi="宋体"/>
                <w:sz w:val="24"/>
              </w:rPr>
            </w:pPr>
          </w:p>
          <w:p w:rsidR="00FF2001" w:rsidRDefault="0025373F" w:rsidP="008A35C2">
            <w:pPr>
              <w:spacing w:line="400" w:lineRule="exact"/>
              <w:ind w:firstLineChars="150" w:firstLine="360"/>
              <w:rPr>
                <w:rFonts w:hAnsi="宋体" w:hint="eastAsia"/>
                <w:sz w:val="24"/>
              </w:rPr>
            </w:pPr>
            <w:r w:rsidRPr="009C6442">
              <w:rPr>
                <w:rFonts w:hAnsi="宋体" w:hint="eastAsia"/>
                <w:sz w:val="24"/>
              </w:rPr>
              <w:t>合作企业</w:t>
            </w:r>
            <w:r w:rsidRPr="009C6442">
              <w:rPr>
                <w:rFonts w:hAnsi="宋体" w:hint="eastAsia"/>
                <w:sz w:val="24"/>
              </w:rPr>
              <w:t xml:space="preserve">;                  </w:t>
            </w:r>
            <w:r w:rsidRPr="009C6442">
              <w:rPr>
                <w:rFonts w:hAnsi="宋体" w:hint="eastAsia"/>
                <w:sz w:val="24"/>
              </w:rPr>
              <w:t>（盖章）</w:t>
            </w:r>
            <w:r w:rsidRPr="009C6442">
              <w:rPr>
                <w:rFonts w:hAnsi="宋体" w:hint="eastAsia"/>
                <w:sz w:val="24"/>
              </w:rPr>
              <w:t xml:space="preserve">  20</w:t>
            </w:r>
            <w:r w:rsidR="008A35C2">
              <w:rPr>
                <w:rFonts w:hAnsi="宋体" w:hint="eastAsia"/>
                <w:sz w:val="24"/>
              </w:rPr>
              <w:t xml:space="preserve">  </w:t>
            </w:r>
            <w:r w:rsidRPr="009C6442">
              <w:rPr>
                <w:rFonts w:hAnsi="宋体" w:hint="eastAsia"/>
                <w:sz w:val="24"/>
              </w:rPr>
              <w:t>年</w:t>
            </w:r>
            <w:r w:rsidRPr="009C6442">
              <w:rPr>
                <w:rFonts w:hAnsi="宋体" w:hint="eastAsia"/>
                <w:sz w:val="24"/>
              </w:rPr>
              <w:t xml:space="preserve">  </w:t>
            </w:r>
            <w:r>
              <w:rPr>
                <w:rFonts w:hAnsi="宋体" w:hint="eastAsia"/>
                <w:sz w:val="24"/>
              </w:rPr>
              <w:t xml:space="preserve">  </w:t>
            </w:r>
            <w:r w:rsidRPr="009C6442">
              <w:rPr>
                <w:rFonts w:hAnsi="宋体" w:hint="eastAsia"/>
                <w:sz w:val="24"/>
              </w:rPr>
              <w:t>月</w:t>
            </w:r>
            <w:r>
              <w:rPr>
                <w:rFonts w:hAnsi="宋体" w:hint="eastAsia"/>
                <w:sz w:val="24"/>
              </w:rPr>
              <w:t xml:space="preserve">  </w:t>
            </w:r>
            <w:r w:rsidRPr="009C6442">
              <w:rPr>
                <w:rFonts w:hAnsi="宋体" w:hint="eastAsia"/>
                <w:sz w:val="24"/>
              </w:rPr>
              <w:t xml:space="preserve">  </w:t>
            </w:r>
            <w:r w:rsidRPr="009C6442">
              <w:rPr>
                <w:rFonts w:hAnsi="宋体" w:hint="eastAsia"/>
                <w:sz w:val="24"/>
              </w:rPr>
              <w:t>日</w:t>
            </w:r>
            <w:r w:rsidR="00FF2001">
              <w:rPr>
                <w:rFonts w:hAnsi="宋体" w:hint="eastAsia"/>
                <w:sz w:val="24"/>
              </w:rPr>
              <w:t xml:space="preserve"> </w:t>
            </w:r>
          </w:p>
        </w:tc>
      </w:tr>
    </w:tbl>
    <w:p w:rsidR="007A6C75" w:rsidRDefault="007A6C75">
      <w:r>
        <w:lastRenderedPageBreak/>
        <w:br w:type="page"/>
      </w: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6807"/>
      </w:tblGrid>
      <w:tr w:rsidR="007A6C75" w:rsidTr="0029601C">
        <w:tblPrEx>
          <w:tblCellMar>
            <w:top w:w="0" w:type="dxa"/>
            <w:bottom w:w="0" w:type="dxa"/>
          </w:tblCellMar>
        </w:tblPrEx>
        <w:trPr>
          <w:trHeight w:val="1790"/>
        </w:trPr>
        <w:tc>
          <w:tcPr>
            <w:tcW w:w="8650" w:type="dxa"/>
            <w:gridSpan w:val="2"/>
            <w:tcBorders>
              <w:top w:val="single" w:sz="12" w:space="0" w:color="auto"/>
              <w:left w:val="single" w:sz="12" w:space="0" w:color="auto"/>
              <w:bottom w:val="single" w:sz="12" w:space="0" w:color="auto"/>
              <w:right w:val="single" w:sz="12" w:space="0" w:color="auto"/>
            </w:tcBorders>
            <w:vAlign w:val="center"/>
          </w:tcPr>
          <w:p w:rsidR="007A6C75" w:rsidRDefault="0080712C" w:rsidP="00F23C5A">
            <w:pPr>
              <w:spacing w:line="400" w:lineRule="exact"/>
              <w:jc w:val="center"/>
              <w:rPr>
                <w:rFonts w:hAnsi="宋体" w:hint="eastAsia"/>
                <w:sz w:val="24"/>
              </w:rPr>
            </w:pPr>
            <w:r>
              <w:rPr>
                <w:rFonts w:ascii="华文中宋" w:eastAsia="华文中宋" w:hAnsi="华文中宋" w:hint="eastAsia"/>
                <w:sz w:val="36"/>
                <w:szCs w:val="36"/>
              </w:rPr>
              <w:t xml:space="preserve"> 1-5</w:t>
            </w:r>
            <w:r w:rsidR="007A6C75" w:rsidRPr="0050567C">
              <w:rPr>
                <w:rFonts w:ascii="华文中宋" w:eastAsia="华文中宋" w:hAnsi="华文中宋" w:hint="eastAsia"/>
                <w:sz w:val="36"/>
                <w:szCs w:val="36"/>
              </w:rPr>
              <w:t>推荐</w:t>
            </w:r>
            <w:r w:rsidR="007A6C75">
              <w:rPr>
                <w:rFonts w:ascii="华文中宋" w:eastAsia="华文中宋" w:hAnsi="华文中宋" w:hint="eastAsia"/>
                <w:sz w:val="36"/>
                <w:szCs w:val="36"/>
              </w:rPr>
              <w:t>审核</w:t>
            </w:r>
            <w:r w:rsidR="007A6C75" w:rsidRPr="0050567C">
              <w:rPr>
                <w:rFonts w:ascii="华文中宋" w:eastAsia="华文中宋" w:hAnsi="华文中宋" w:hint="eastAsia"/>
                <w:sz w:val="36"/>
                <w:szCs w:val="36"/>
              </w:rPr>
              <w:t>意见</w:t>
            </w:r>
          </w:p>
        </w:tc>
      </w:tr>
      <w:tr w:rsidR="0080712C" w:rsidTr="003639E6">
        <w:tblPrEx>
          <w:tblCellMar>
            <w:top w:w="0" w:type="dxa"/>
            <w:bottom w:w="0" w:type="dxa"/>
          </w:tblCellMar>
        </w:tblPrEx>
        <w:trPr>
          <w:trHeight w:val="2523"/>
        </w:trPr>
        <w:tc>
          <w:tcPr>
            <w:tcW w:w="1843" w:type="dxa"/>
            <w:tcBorders>
              <w:top w:val="single" w:sz="12" w:space="0" w:color="auto"/>
              <w:left w:val="single" w:sz="12" w:space="0" w:color="auto"/>
              <w:bottom w:val="single" w:sz="12" w:space="0" w:color="auto"/>
              <w:right w:val="single" w:sz="12" w:space="0" w:color="auto"/>
            </w:tcBorders>
          </w:tcPr>
          <w:p w:rsidR="005118EE" w:rsidRPr="000378F4" w:rsidRDefault="005118EE" w:rsidP="003639E6">
            <w:pPr>
              <w:spacing w:line="600" w:lineRule="exact"/>
              <w:ind w:left="280" w:hangingChars="100" w:hanging="280"/>
              <w:rPr>
                <w:rFonts w:ascii="宋体" w:hAnsi="宋体" w:hint="eastAsia"/>
                <w:sz w:val="28"/>
                <w:szCs w:val="28"/>
              </w:rPr>
            </w:pPr>
            <w:r w:rsidRPr="000378F4">
              <w:rPr>
                <w:rFonts w:ascii="宋体" w:hAnsi="宋体" w:hint="eastAsia"/>
                <w:sz w:val="28"/>
                <w:szCs w:val="28"/>
              </w:rPr>
              <w:t xml:space="preserve">  </w:t>
            </w:r>
          </w:p>
          <w:p w:rsidR="0080712C" w:rsidRPr="000378F4" w:rsidRDefault="005118EE" w:rsidP="003639E6">
            <w:pPr>
              <w:spacing w:line="600" w:lineRule="exact"/>
              <w:ind w:leftChars="150" w:left="315"/>
              <w:jc w:val="center"/>
              <w:rPr>
                <w:rFonts w:ascii="宋体" w:hAnsi="宋体" w:hint="eastAsia"/>
                <w:b/>
                <w:sz w:val="28"/>
                <w:szCs w:val="28"/>
              </w:rPr>
            </w:pPr>
            <w:r w:rsidRPr="000378F4">
              <w:rPr>
                <w:rFonts w:ascii="宋体" w:hAnsi="宋体" w:hint="eastAsia"/>
                <w:b/>
                <w:sz w:val="28"/>
                <w:szCs w:val="28"/>
              </w:rPr>
              <w:t>牵头高校</w:t>
            </w:r>
            <w:r w:rsidR="0080712C" w:rsidRPr="000378F4">
              <w:rPr>
                <w:rFonts w:ascii="宋体" w:hAnsi="宋体" w:hint="eastAsia"/>
                <w:b/>
                <w:sz w:val="28"/>
                <w:szCs w:val="28"/>
              </w:rPr>
              <w:t>申报意见</w:t>
            </w:r>
          </w:p>
        </w:tc>
        <w:tc>
          <w:tcPr>
            <w:tcW w:w="6807" w:type="dxa"/>
            <w:tcBorders>
              <w:top w:val="single" w:sz="12" w:space="0" w:color="auto"/>
              <w:left w:val="single" w:sz="12" w:space="0" w:color="auto"/>
              <w:bottom w:val="single" w:sz="12" w:space="0" w:color="auto"/>
              <w:right w:val="single" w:sz="12" w:space="0" w:color="auto"/>
            </w:tcBorders>
          </w:tcPr>
          <w:p w:rsidR="0080712C" w:rsidRDefault="0080712C" w:rsidP="0050567C">
            <w:pPr>
              <w:spacing w:line="600" w:lineRule="exact"/>
              <w:rPr>
                <w:rFonts w:ascii="仿宋_GB2312" w:eastAsia="仿宋_GB2312" w:hint="eastAsia"/>
                <w:sz w:val="28"/>
                <w:szCs w:val="28"/>
              </w:rPr>
            </w:pPr>
          </w:p>
          <w:p w:rsidR="0080712C" w:rsidRDefault="0080712C" w:rsidP="0050567C">
            <w:pPr>
              <w:spacing w:line="600" w:lineRule="exact"/>
              <w:rPr>
                <w:rFonts w:ascii="仿宋_GB2312" w:eastAsia="仿宋_GB2312" w:hint="eastAsia"/>
                <w:sz w:val="28"/>
                <w:szCs w:val="28"/>
              </w:rPr>
            </w:pPr>
          </w:p>
          <w:p w:rsidR="005118EE" w:rsidRDefault="0080712C" w:rsidP="005118EE">
            <w:pPr>
              <w:spacing w:line="600" w:lineRule="exact"/>
              <w:ind w:firstLineChars="250" w:firstLine="700"/>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hAnsi="宋体" w:hint="eastAsia"/>
                <w:sz w:val="28"/>
                <w:szCs w:val="28"/>
              </w:rPr>
              <w:t>（领导签字、单位盖章）</w:t>
            </w:r>
            <w:r>
              <w:rPr>
                <w:rFonts w:ascii="仿宋_GB2312" w:eastAsia="仿宋_GB2312" w:hint="eastAsia"/>
                <w:sz w:val="28"/>
                <w:szCs w:val="28"/>
              </w:rPr>
              <w:t>：</w:t>
            </w:r>
          </w:p>
          <w:p w:rsidR="0080712C" w:rsidRDefault="00DB43BA" w:rsidP="0050567C">
            <w:pPr>
              <w:spacing w:line="400" w:lineRule="exact"/>
              <w:ind w:firstLineChars="600" w:firstLine="1680"/>
              <w:rPr>
                <w:rFonts w:hAnsi="宋体" w:hint="eastAsia"/>
                <w:sz w:val="24"/>
              </w:rPr>
            </w:pPr>
            <w:r>
              <w:rPr>
                <w:rFonts w:ascii="仿宋_GB2312" w:eastAsia="仿宋_GB2312" w:hint="eastAsia"/>
                <w:sz w:val="28"/>
                <w:szCs w:val="28"/>
              </w:rPr>
              <w:t xml:space="preserve">               2020</w:t>
            </w:r>
            <w:r w:rsidR="0080712C">
              <w:rPr>
                <w:rFonts w:ascii="仿宋_GB2312" w:eastAsia="仿宋_GB2312" w:hint="eastAsia"/>
                <w:sz w:val="28"/>
                <w:szCs w:val="28"/>
              </w:rPr>
              <w:t xml:space="preserve">年  月   日 </w:t>
            </w:r>
          </w:p>
        </w:tc>
      </w:tr>
      <w:tr w:rsidR="005118EE" w:rsidTr="003639E6">
        <w:tblPrEx>
          <w:tblCellMar>
            <w:top w:w="0" w:type="dxa"/>
            <w:bottom w:w="0" w:type="dxa"/>
          </w:tblCellMar>
        </w:tblPrEx>
        <w:trPr>
          <w:trHeight w:val="1946"/>
        </w:trPr>
        <w:tc>
          <w:tcPr>
            <w:tcW w:w="1843" w:type="dxa"/>
            <w:tcBorders>
              <w:top w:val="single" w:sz="12" w:space="0" w:color="auto"/>
              <w:left w:val="single" w:sz="12" w:space="0" w:color="auto"/>
              <w:bottom w:val="single" w:sz="12" w:space="0" w:color="auto"/>
              <w:right w:val="single" w:sz="12" w:space="0" w:color="auto"/>
            </w:tcBorders>
          </w:tcPr>
          <w:p w:rsidR="005118EE" w:rsidRPr="000378F4" w:rsidRDefault="005118EE" w:rsidP="0050567C">
            <w:pPr>
              <w:spacing w:line="600" w:lineRule="exact"/>
              <w:rPr>
                <w:rFonts w:ascii="宋体" w:hAnsi="宋体" w:hint="eastAsia"/>
                <w:sz w:val="28"/>
                <w:szCs w:val="28"/>
              </w:rPr>
            </w:pPr>
          </w:p>
          <w:p w:rsidR="005118EE" w:rsidRPr="000378F4" w:rsidRDefault="005118EE" w:rsidP="003639E6">
            <w:pPr>
              <w:spacing w:line="600" w:lineRule="exact"/>
              <w:jc w:val="center"/>
              <w:rPr>
                <w:rFonts w:ascii="宋体" w:hAnsi="宋体" w:hint="eastAsia"/>
                <w:b/>
                <w:sz w:val="28"/>
                <w:szCs w:val="28"/>
              </w:rPr>
            </w:pPr>
            <w:r w:rsidRPr="000378F4">
              <w:rPr>
                <w:rFonts w:ascii="宋体" w:hAnsi="宋体" w:hint="eastAsia"/>
                <w:b/>
                <w:sz w:val="28"/>
                <w:szCs w:val="28"/>
              </w:rPr>
              <w:t>合作院校    申报意见</w:t>
            </w:r>
          </w:p>
        </w:tc>
        <w:tc>
          <w:tcPr>
            <w:tcW w:w="6807" w:type="dxa"/>
            <w:tcBorders>
              <w:top w:val="single" w:sz="12" w:space="0" w:color="auto"/>
              <w:left w:val="single" w:sz="12" w:space="0" w:color="auto"/>
              <w:bottom w:val="single" w:sz="12" w:space="0" w:color="auto"/>
              <w:right w:val="single" w:sz="12" w:space="0" w:color="auto"/>
            </w:tcBorders>
          </w:tcPr>
          <w:p w:rsidR="005118EE" w:rsidRDefault="005118EE" w:rsidP="0050567C">
            <w:pPr>
              <w:spacing w:line="600" w:lineRule="exact"/>
              <w:rPr>
                <w:rFonts w:ascii="仿宋_GB2312" w:eastAsia="仿宋_GB2312" w:hint="eastAsia"/>
                <w:sz w:val="28"/>
                <w:szCs w:val="28"/>
              </w:rPr>
            </w:pPr>
            <w:r>
              <w:rPr>
                <w:rFonts w:ascii="仿宋_GB2312" w:eastAsia="仿宋_GB2312" w:hint="eastAsia"/>
                <w:sz w:val="28"/>
                <w:szCs w:val="28"/>
              </w:rPr>
              <w:t xml:space="preserve">                        </w:t>
            </w:r>
          </w:p>
          <w:p w:rsidR="005118EE" w:rsidRDefault="005118EE" w:rsidP="0050567C">
            <w:pPr>
              <w:spacing w:line="600" w:lineRule="exact"/>
              <w:rPr>
                <w:rFonts w:ascii="仿宋_GB2312" w:eastAsia="仿宋_GB2312" w:hint="eastAsia"/>
                <w:sz w:val="28"/>
                <w:szCs w:val="28"/>
              </w:rPr>
            </w:pPr>
          </w:p>
          <w:p w:rsidR="005118EE" w:rsidRDefault="005118EE" w:rsidP="005118EE">
            <w:pPr>
              <w:spacing w:line="600" w:lineRule="exact"/>
              <w:ind w:firstLineChars="250" w:firstLine="700"/>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hAnsi="宋体" w:hint="eastAsia"/>
                <w:sz w:val="28"/>
                <w:szCs w:val="28"/>
              </w:rPr>
              <w:t>（领导签字、单位盖章）</w:t>
            </w:r>
            <w:r>
              <w:rPr>
                <w:rFonts w:ascii="仿宋_GB2312" w:eastAsia="仿宋_GB2312" w:hint="eastAsia"/>
                <w:sz w:val="28"/>
                <w:szCs w:val="28"/>
              </w:rPr>
              <w:t>：</w:t>
            </w:r>
          </w:p>
          <w:p w:rsidR="005118EE" w:rsidRDefault="005118EE" w:rsidP="005118EE">
            <w:pPr>
              <w:spacing w:line="600" w:lineRule="exact"/>
              <w:rPr>
                <w:rFonts w:ascii="仿宋_GB2312" w:eastAsia="仿宋_GB2312" w:hint="eastAsia"/>
                <w:sz w:val="28"/>
                <w:szCs w:val="28"/>
              </w:rPr>
            </w:pPr>
            <w:r>
              <w:rPr>
                <w:rFonts w:ascii="仿宋_GB2312" w:eastAsia="仿宋_GB2312" w:hint="eastAsia"/>
                <w:sz w:val="28"/>
                <w:szCs w:val="28"/>
              </w:rPr>
              <w:t xml:space="preserve">                         2</w:t>
            </w:r>
            <w:r w:rsidR="00DB43BA">
              <w:rPr>
                <w:rFonts w:ascii="仿宋_GB2312" w:eastAsia="仿宋_GB2312" w:hint="eastAsia"/>
                <w:sz w:val="28"/>
                <w:szCs w:val="28"/>
              </w:rPr>
              <w:t>020</w:t>
            </w:r>
            <w:r>
              <w:rPr>
                <w:rFonts w:ascii="仿宋_GB2312" w:eastAsia="仿宋_GB2312" w:hint="eastAsia"/>
                <w:sz w:val="28"/>
                <w:szCs w:val="28"/>
              </w:rPr>
              <w:t>年  月   日</w:t>
            </w:r>
          </w:p>
        </w:tc>
      </w:tr>
      <w:tr w:rsidR="005118EE" w:rsidTr="003639E6">
        <w:tblPrEx>
          <w:tblCellMar>
            <w:top w:w="0" w:type="dxa"/>
            <w:bottom w:w="0" w:type="dxa"/>
          </w:tblCellMar>
        </w:tblPrEx>
        <w:trPr>
          <w:trHeight w:val="6039"/>
        </w:trPr>
        <w:tc>
          <w:tcPr>
            <w:tcW w:w="1843" w:type="dxa"/>
            <w:tcBorders>
              <w:top w:val="single" w:sz="12" w:space="0" w:color="auto"/>
              <w:left w:val="single" w:sz="12" w:space="0" w:color="auto"/>
              <w:bottom w:val="single" w:sz="12" w:space="0" w:color="auto"/>
              <w:right w:val="single" w:sz="12" w:space="0" w:color="auto"/>
            </w:tcBorders>
          </w:tcPr>
          <w:p w:rsidR="005118EE" w:rsidRPr="000378F4" w:rsidRDefault="005118EE" w:rsidP="0050567C">
            <w:pPr>
              <w:spacing w:line="600" w:lineRule="exact"/>
              <w:rPr>
                <w:rFonts w:ascii="宋体" w:hAnsi="宋体" w:hint="eastAsia"/>
                <w:sz w:val="28"/>
                <w:szCs w:val="28"/>
              </w:rPr>
            </w:pPr>
          </w:p>
          <w:p w:rsidR="005118EE" w:rsidRPr="000378F4" w:rsidRDefault="005118EE" w:rsidP="0050567C">
            <w:pPr>
              <w:spacing w:line="600" w:lineRule="exact"/>
              <w:rPr>
                <w:rFonts w:ascii="宋体" w:hAnsi="宋体" w:hint="eastAsia"/>
                <w:sz w:val="28"/>
                <w:szCs w:val="28"/>
              </w:rPr>
            </w:pPr>
          </w:p>
          <w:p w:rsidR="005118EE" w:rsidRPr="000378F4" w:rsidRDefault="005118EE" w:rsidP="0050567C">
            <w:pPr>
              <w:spacing w:line="600" w:lineRule="exact"/>
              <w:rPr>
                <w:rFonts w:ascii="宋体" w:hAnsi="宋体" w:hint="eastAsia"/>
                <w:sz w:val="28"/>
                <w:szCs w:val="28"/>
              </w:rPr>
            </w:pPr>
            <w:r w:rsidRPr="000378F4">
              <w:rPr>
                <w:rFonts w:ascii="宋体" w:hAnsi="宋体" w:hint="eastAsia"/>
                <w:b/>
                <w:sz w:val="28"/>
                <w:szCs w:val="28"/>
              </w:rPr>
              <w:t>各设区市教育局推荐意见</w:t>
            </w:r>
            <w:r w:rsidRPr="000378F4">
              <w:rPr>
                <w:rFonts w:ascii="宋体" w:hAnsi="宋体" w:hint="eastAsia"/>
                <w:sz w:val="28"/>
                <w:szCs w:val="28"/>
              </w:rPr>
              <w:t>（此栏“3+3”和“3+4”项目填写）</w:t>
            </w:r>
          </w:p>
        </w:tc>
        <w:tc>
          <w:tcPr>
            <w:tcW w:w="6807" w:type="dxa"/>
            <w:tcBorders>
              <w:top w:val="single" w:sz="12" w:space="0" w:color="auto"/>
              <w:left w:val="single" w:sz="12" w:space="0" w:color="auto"/>
              <w:bottom w:val="single" w:sz="12" w:space="0" w:color="auto"/>
              <w:right w:val="single" w:sz="12" w:space="0" w:color="auto"/>
            </w:tcBorders>
          </w:tcPr>
          <w:p w:rsidR="005118EE" w:rsidRDefault="005118EE" w:rsidP="0050567C">
            <w:pPr>
              <w:spacing w:line="600" w:lineRule="exact"/>
              <w:rPr>
                <w:rFonts w:ascii="仿宋_GB2312" w:eastAsia="仿宋_GB2312" w:hint="eastAsia"/>
                <w:sz w:val="28"/>
                <w:szCs w:val="28"/>
              </w:rPr>
            </w:pPr>
          </w:p>
          <w:p w:rsidR="005118EE" w:rsidRDefault="005118EE" w:rsidP="0050567C">
            <w:pPr>
              <w:spacing w:line="600" w:lineRule="exact"/>
              <w:rPr>
                <w:rFonts w:ascii="仿宋_GB2312" w:eastAsia="仿宋_GB2312" w:hint="eastAsia"/>
                <w:sz w:val="28"/>
                <w:szCs w:val="28"/>
              </w:rPr>
            </w:pPr>
          </w:p>
          <w:p w:rsidR="005118EE" w:rsidRDefault="005118EE" w:rsidP="0050567C">
            <w:pPr>
              <w:spacing w:line="600" w:lineRule="exact"/>
              <w:rPr>
                <w:rFonts w:ascii="仿宋_GB2312" w:eastAsia="仿宋_GB2312" w:hint="eastAsia"/>
                <w:sz w:val="28"/>
                <w:szCs w:val="28"/>
              </w:rPr>
            </w:pPr>
          </w:p>
          <w:p w:rsidR="005118EE" w:rsidRDefault="005118EE" w:rsidP="0050567C">
            <w:pPr>
              <w:spacing w:line="600" w:lineRule="exact"/>
              <w:rPr>
                <w:rFonts w:ascii="仿宋_GB2312" w:eastAsia="仿宋_GB2312" w:hint="eastAsia"/>
                <w:sz w:val="28"/>
                <w:szCs w:val="28"/>
              </w:rPr>
            </w:pPr>
          </w:p>
          <w:p w:rsidR="005118EE" w:rsidRDefault="005118EE" w:rsidP="0050567C">
            <w:pPr>
              <w:spacing w:line="600" w:lineRule="exact"/>
              <w:rPr>
                <w:rFonts w:ascii="仿宋_GB2312" w:eastAsia="仿宋_GB2312" w:hint="eastAsia"/>
                <w:sz w:val="28"/>
                <w:szCs w:val="28"/>
              </w:rPr>
            </w:pPr>
          </w:p>
          <w:p w:rsidR="005118EE" w:rsidRDefault="005118EE" w:rsidP="0050567C">
            <w:pPr>
              <w:spacing w:line="600" w:lineRule="exact"/>
              <w:rPr>
                <w:rFonts w:ascii="仿宋_GB2312" w:eastAsia="仿宋_GB2312" w:hint="eastAsia"/>
                <w:sz w:val="28"/>
                <w:szCs w:val="28"/>
              </w:rPr>
            </w:pPr>
          </w:p>
          <w:p w:rsidR="005118EE" w:rsidRDefault="005118EE" w:rsidP="005118EE">
            <w:pPr>
              <w:spacing w:line="600" w:lineRule="exact"/>
              <w:ind w:firstLineChars="1000" w:firstLine="2800"/>
              <w:rPr>
                <w:rFonts w:ascii="仿宋_GB2312" w:eastAsia="仿宋_GB2312" w:hint="eastAsia"/>
                <w:sz w:val="28"/>
                <w:szCs w:val="28"/>
              </w:rPr>
            </w:pPr>
            <w:r>
              <w:rPr>
                <w:rFonts w:ascii="仿宋_GB2312" w:eastAsia="仿宋_GB2312" w:hAnsi="宋体" w:hint="eastAsia"/>
                <w:sz w:val="28"/>
                <w:szCs w:val="28"/>
              </w:rPr>
              <w:t>（ 领导签字、单位盖章）</w:t>
            </w:r>
            <w:r>
              <w:rPr>
                <w:rFonts w:ascii="仿宋_GB2312" w:eastAsia="仿宋_GB2312" w:hint="eastAsia"/>
                <w:sz w:val="28"/>
                <w:szCs w:val="28"/>
              </w:rPr>
              <w:t>：</w:t>
            </w:r>
          </w:p>
          <w:p w:rsidR="005118EE" w:rsidRDefault="00DB43BA" w:rsidP="005118EE">
            <w:pPr>
              <w:spacing w:line="600" w:lineRule="exact"/>
              <w:rPr>
                <w:rFonts w:ascii="仿宋_GB2312" w:eastAsia="仿宋_GB2312" w:hint="eastAsia"/>
                <w:sz w:val="28"/>
                <w:szCs w:val="28"/>
              </w:rPr>
            </w:pPr>
            <w:r>
              <w:rPr>
                <w:rFonts w:ascii="仿宋_GB2312" w:eastAsia="仿宋_GB2312" w:hint="eastAsia"/>
                <w:sz w:val="28"/>
                <w:szCs w:val="28"/>
              </w:rPr>
              <w:t xml:space="preserve">                         2020</w:t>
            </w:r>
            <w:r w:rsidR="005118EE">
              <w:rPr>
                <w:rFonts w:ascii="仿宋_GB2312" w:eastAsia="仿宋_GB2312" w:hint="eastAsia"/>
                <w:sz w:val="28"/>
                <w:szCs w:val="28"/>
              </w:rPr>
              <w:t>年  月   日</w:t>
            </w:r>
          </w:p>
        </w:tc>
      </w:tr>
    </w:tbl>
    <w:p w:rsidR="00AC4705" w:rsidRDefault="00AC4705" w:rsidP="0080712C">
      <w:pPr>
        <w:spacing w:line="0" w:lineRule="atLeast"/>
        <w:ind w:firstLineChars="200" w:firstLine="420"/>
        <w:rPr>
          <w:rFonts w:hint="eastAsia"/>
        </w:rPr>
      </w:pPr>
    </w:p>
    <w:sectPr w:rsidR="00AC4705">
      <w:footerReference w:type="even"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BB3" w:rsidRDefault="00387BB3">
      <w:r>
        <w:separator/>
      </w:r>
    </w:p>
  </w:endnote>
  <w:endnote w:type="continuationSeparator" w:id="0">
    <w:p w:rsidR="00387BB3" w:rsidRDefault="0038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FCF" w:rsidRDefault="001A4FCF" w:rsidP="0061187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A4FCF" w:rsidRDefault="001A4FC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FCF" w:rsidRDefault="001A4FCF" w:rsidP="0061187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B6DD7">
      <w:rPr>
        <w:rStyle w:val="a8"/>
        <w:noProof/>
      </w:rPr>
      <w:t>1</w:t>
    </w:r>
    <w:r>
      <w:rPr>
        <w:rStyle w:val="a8"/>
      </w:rPr>
      <w:fldChar w:fldCharType="end"/>
    </w:r>
  </w:p>
  <w:p w:rsidR="001A4FCF" w:rsidRDefault="001A4F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BB3" w:rsidRDefault="00387BB3">
      <w:r>
        <w:separator/>
      </w:r>
    </w:p>
  </w:footnote>
  <w:footnote w:type="continuationSeparator" w:id="0">
    <w:p w:rsidR="00387BB3" w:rsidRDefault="00387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14"/>
    <w:rsid w:val="00002C66"/>
    <w:rsid w:val="00005548"/>
    <w:rsid w:val="000075D4"/>
    <w:rsid w:val="00012BDD"/>
    <w:rsid w:val="00016D68"/>
    <w:rsid w:val="000178AC"/>
    <w:rsid w:val="0002442F"/>
    <w:rsid w:val="00031848"/>
    <w:rsid w:val="00034EB6"/>
    <w:rsid w:val="000378F4"/>
    <w:rsid w:val="0004645F"/>
    <w:rsid w:val="000510D1"/>
    <w:rsid w:val="00063FB3"/>
    <w:rsid w:val="000814CB"/>
    <w:rsid w:val="00086345"/>
    <w:rsid w:val="00094880"/>
    <w:rsid w:val="00095E48"/>
    <w:rsid w:val="000A5296"/>
    <w:rsid w:val="000D27AE"/>
    <w:rsid w:val="000D3E95"/>
    <w:rsid w:val="000E49E4"/>
    <w:rsid w:val="000F0577"/>
    <w:rsid w:val="000F0647"/>
    <w:rsid w:val="000F0C7A"/>
    <w:rsid w:val="000F28D1"/>
    <w:rsid w:val="000F74E6"/>
    <w:rsid w:val="00112660"/>
    <w:rsid w:val="00114ED6"/>
    <w:rsid w:val="001400AD"/>
    <w:rsid w:val="00142838"/>
    <w:rsid w:val="00146D60"/>
    <w:rsid w:val="0015308F"/>
    <w:rsid w:val="00156524"/>
    <w:rsid w:val="00167245"/>
    <w:rsid w:val="00170255"/>
    <w:rsid w:val="00171DEB"/>
    <w:rsid w:val="00172D3D"/>
    <w:rsid w:val="0017658E"/>
    <w:rsid w:val="00181A04"/>
    <w:rsid w:val="0019074F"/>
    <w:rsid w:val="0019775C"/>
    <w:rsid w:val="001A4FCF"/>
    <w:rsid w:val="001A57EB"/>
    <w:rsid w:val="001A6300"/>
    <w:rsid w:val="001A7B8F"/>
    <w:rsid w:val="001B616D"/>
    <w:rsid w:val="001B6CF6"/>
    <w:rsid w:val="001C320B"/>
    <w:rsid w:val="001C6990"/>
    <w:rsid w:val="001D0A5C"/>
    <w:rsid w:val="001D4021"/>
    <w:rsid w:val="001D7E71"/>
    <w:rsid w:val="001F78C3"/>
    <w:rsid w:val="0020511B"/>
    <w:rsid w:val="00225A6F"/>
    <w:rsid w:val="00235C92"/>
    <w:rsid w:val="00245827"/>
    <w:rsid w:val="00252DD7"/>
    <w:rsid w:val="0025373F"/>
    <w:rsid w:val="00256C3E"/>
    <w:rsid w:val="00257845"/>
    <w:rsid w:val="0026258D"/>
    <w:rsid w:val="002715BE"/>
    <w:rsid w:val="00274281"/>
    <w:rsid w:val="0028116F"/>
    <w:rsid w:val="002814A5"/>
    <w:rsid w:val="0029601C"/>
    <w:rsid w:val="002A15F3"/>
    <w:rsid w:val="002A5816"/>
    <w:rsid w:val="002B1156"/>
    <w:rsid w:val="002B3DF3"/>
    <w:rsid w:val="002B6DD7"/>
    <w:rsid w:val="002D7FE8"/>
    <w:rsid w:val="002E5E24"/>
    <w:rsid w:val="002E6BBC"/>
    <w:rsid w:val="002F3C6C"/>
    <w:rsid w:val="002F7CE8"/>
    <w:rsid w:val="00302A09"/>
    <w:rsid w:val="003067FD"/>
    <w:rsid w:val="003140A3"/>
    <w:rsid w:val="0033548A"/>
    <w:rsid w:val="003500A4"/>
    <w:rsid w:val="00352C8E"/>
    <w:rsid w:val="003531E1"/>
    <w:rsid w:val="003639E6"/>
    <w:rsid w:val="00385062"/>
    <w:rsid w:val="00387BB3"/>
    <w:rsid w:val="003A241D"/>
    <w:rsid w:val="003A42A7"/>
    <w:rsid w:val="003C2905"/>
    <w:rsid w:val="003E4F68"/>
    <w:rsid w:val="004000C2"/>
    <w:rsid w:val="0041162A"/>
    <w:rsid w:val="00440228"/>
    <w:rsid w:val="00440B15"/>
    <w:rsid w:val="00441957"/>
    <w:rsid w:val="00443732"/>
    <w:rsid w:val="0044689A"/>
    <w:rsid w:val="0045162A"/>
    <w:rsid w:val="00452BE5"/>
    <w:rsid w:val="00466C5C"/>
    <w:rsid w:val="004938C2"/>
    <w:rsid w:val="004A15AC"/>
    <w:rsid w:val="004A7ED8"/>
    <w:rsid w:val="004B26F1"/>
    <w:rsid w:val="004C6CB7"/>
    <w:rsid w:val="004E197C"/>
    <w:rsid w:val="004E1D08"/>
    <w:rsid w:val="004F5E74"/>
    <w:rsid w:val="0050100A"/>
    <w:rsid w:val="0050567C"/>
    <w:rsid w:val="005077CD"/>
    <w:rsid w:val="005118EE"/>
    <w:rsid w:val="00515669"/>
    <w:rsid w:val="00520F14"/>
    <w:rsid w:val="00537F9B"/>
    <w:rsid w:val="00544A0E"/>
    <w:rsid w:val="00551535"/>
    <w:rsid w:val="00553A24"/>
    <w:rsid w:val="005649BF"/>
    <w:rsid w:val="00567D89"/>
    <w:rsid w:val="0057026F"/>
    <w:rsid w:val="005859A5"/>
    <w:rsid w:val="005972B5"/>
    <w:rsid w:val="005A4406"/>
    <w:rsid w:val="005A680A"/>
    <w:rsid w:val="005A6836"/>
    <w:rsid w:val="005B2D0D"/>
    <w:rsid w:val="005B387B"/>
    <w:rsid w:val="005F7F5A"/>
    <w:rsid w:val="006008D3"/>
    <w:rsid w:val="00611877"/>
    <w:rsid w:val="006128F0"/>
    <w:rsid w:val="00616312"/>
    <w:rsid w:val="00616F2D"/>
    <w:rsid w:val="006255B5"/>
    <w:rsid w:val="00625711"/>
    <w:rsid w:val="006272E5"/>
    <w:rsid w:val="0063182E"/>
    <w:rsid w:val="006408B8"/>
    <w:rsid w:val="006451F7"/>
    <w:rsid w:val="00650290"/>
    <w:rsid w:val="00655902"/>
    <w:rsid w:val="00690D9D"/>
    <w:rsid w:val="006A4891"/>
    <w:rsid w:val="006A7D4B"/>
    <w:rsid w:val="006B532A"/>
    <w:rsid w:val="006C750A"/>
    <w:rsid w:val="006D60C1"/>
    <w:rsid w:val="006D7619"/>
    <w:rsid w:val="006F7D0F"/>
    <w:rsid w:val="007174C4"/>
    <w:rsid w:val="00744165"/>
    <w:rsid w:val="00770C2A"/>
    <w:rsid w:val="00782268"/>
    <w:rsid w:val="007842F9"/>
    <w:rsid w:val="00793162"/>
    <w:rsid w:val="007934CB"/>
    <w:rsid w:val="007A3ADD"/>
    <w:rsid w:val="007A48C2"/>
    <w:rsid w:val="007A6C75"/>
    <w:rsid w:val="007B1C0E"/>
    <w:rsid w:val="007C1BBD"/>
    <w:rsid w:val="007C7FE8"/>
    <w:rsid w:val="007E16BF"/>
    <w:rsid w:val="007F106A"/>
    <w:rsid w:val="007F150C"/>
    <w:rsid w:val="007F6BA4"/>
    <w:rsid w:val="00805D1B"/>
    <w:rsid w:val="0080712C"/>
    <w:rsid w:val="00812758"/>
    <w:rsid w:val="00813B82"/>
    <w:rsid w:val="00817319"/>
    <w:rsid w:val="008252F3"/>
    <w:rsid w:val="00831507"/>
    <w:rsid w:val="00842D76"/>
    <w:rsid w:val="00844715"/>
    <w:rsid w:val="00847119"/>
    <w:rsid w:val="008578F7"/>
    <w:rsid w:val="0087700E"/>
    <w:rsid w:val="008A086F"/>
    <w:rsid w:val="008A35C2"/>
    <w:rsid w:val="008A5355"/>
    <w:rsid w:val="008F1D69"/>
    <w:rsid w:val="00902038"/>
    <w:rsid w:val="00902960"/>
    <w:rsid w:val="009066B5"/>
    <w:rsid w:val="00927DD3"/>
    <w:rsid w:val="00951BD6"/>
    <w:rsid w:val="009528CB"/>
    <w:rsid w:val="00963B3D"/>
    <w:rsid w:val="00973DDD"/>
    <w:rsid w:val="0097624C"/>
    <w:rsid w:val="009912E5"/>
    <w:rsid w:val="0099394C"/>
    <w:rsid w:val="009C04C0"/>
    <w:rsid w:val="009F13E6"/>
    <w:rsid w:val="009F175C"/>
    <w:rsid w:val="009F2106"/>
    <w:rsid w:val="00A004F6"/>
    <w:rsid w:val="00A140F9"/>
    <w:rsid w:val="00A235A7"/>
    <w:rsid w:val="00A33F29"/>
    <w:rsid w:val="00A643C9"/>
    <w:rsid w:val="00A71890"/>
    <w:rsid w:val="00A736CD"/>
    <w:rsid w:val="00A73C06"/>
    <w:rsid w:val="00A770A4"/>
    <w:rsid w:val="00A779EE"/>
    <w:rsid w:val="00A805A8"/>
    <w:rsid w:val="00AA03A2"/>
    <w:rsid w:val="00AB6975"/>
    <w:rsid w:val="00AC4705"/>
    <w:rsid w:val="00AC7902"/>
    <w:rsid w:val="00AD27FC"/>
    <w:rsid w:val="00AF2C9E"/>
    <w:rsid w:val="00AF3C8C"/>
    <w:rsid w:val="00AF42DF"/>
    <w:rsid w:val="00AF4CAA"/>
    <w:rsid w:val="00AF7F6F"/>
    <w:rsid w:val="00B003AB"/>
    <w:rsid w:val="00B00636"/>
    <w:rsid w:val="00B12FAB"/>
    <w:rsid w:val="00B21594"/>
    <w:rsid w:val="00B27CF2"/>
    <w:rsid w:val="00B4086E"/>
    <w:rsid w:val="00B44782"/>
    <w:rsid w:val="00B6426D"/>
    <w:rsid w:val="00B717B7"/>
    <w:rsid w:val="00B75F76"/>
    <w:rsid w:val="00B93C59"/>
    <w:rsid w:val="00BA432B"/>
    <w:rsid w:val="00BA6CBB"/>
    <w:rsid w:val="00BB18C5"/>
    <w:rsid w:val="00BB1FA0"/>
    <w:rsid w:val="00BB2116"/>
    <w:rsid w:val="00BB4781"/>
    <w:rsid w:val="00BD19ED"/>
    <w:rsid w:val="00BD4198"/>
    <w:rsid w:val="00BD65B9"/>
    <w:rsid w:val="00BE6C11"/>
    <w:rsid w:val="00BE7FF2"/>
    <w:rsid w:val="00BF17B3"/>
    <w:rsid w:val="00BF1F23"/>
    <w:rsid w:val="00C037F1"/>
    <w:rsid w:val="00C043EA"/>
    <w:rsid w:val="00C05F8A"/>
    <w:rsid w:val="00C42692"/>
    <w:rsid w:val="00C46094"/>
    <w:rsid w:val="00C541E6"/>
    <w:rsid w:val="00C55372"/>
    <w:rsid w:val="00C77318"/>
    <w:rsid w:val="00C80F94"/>
    <w:rsid w:val="00C829CE"/>
    <w:rsid w:val="00C8779D"/>
    <w:rsid w:val="00C92D9F"/>
    <w:rsid w:val="00CB0A2B"/>
    <w:rsid w:val="00CB2C92"/>
    <w:rsid w:val="00CB43D8"/>
    <w:rsid w:val="00CB53B5"/>
    <w:rsid w:val="00CC7C1A"/>
    <w:rsid w:val="00CD26C4"/>
    <w:rsid w:val="00CE068B"/>
    <w:rsid w:val="00CE4775"/>
    <w:rsid w:val="00CE5C56"/>
    <w:rsid w:val="00CF774C"/>
    <w:rsid w:val="00CF7EB9"/>
    <w:rsid w:val="00D02C24"/>
    <w:rsid w:val="00D11752"/>
    <w:rsid w:val="00D152AF"/>
    <w:rsid w:val="00D1678D"/>
    <w:rsid w:val="00D33D05"/>
    <w:rsid w:val="00D361DE"/>
    <w:rsid w:val="00D363BA"/>
    <w:rsid w:val="00D45F31"/>
    <w:rsid w:val="00D64D20"/>
    <w:rsid w:val="00D64EE0"/>
    <w:rsid w:val="00D73D72"/>
    <w:rsid w:val="00D741D7"/>
    <w:rsid w:val="00D83440"/>
    <w:rsid w:val="00D94D3A"/>
    <w:rsid w:val="00D96C25"/>
    <w:rsid w:val="00DB43BA"/>
    <w:rsid w:val="00DB61A5"/>
    <w:rsid w:val="00DB6354"/>
    <w:rsid w:val="00DD5C55"/>
    <w:rsid w:val="00DF5AA6"/>
    <w:rsid w:val="00E0589A"/>
    <w:rsid w:val="00E074D5"/>
    <w:rsid w:val="00E11688"/>
    <w:rsid w:val="00E31FAA"/>
    <w:rsid w:val="00E34583"/>
    <w:rsid w:val="00E43CB5"/>
    <w:rsid w:val="00E43F13"/>
    <w:rsid w:val="00E47867"/>
    <w:rsid w:val="00E70111"/>
    <w:rsid w:val="00E72310"/>
    <w:rsid w:val="00E87619"/>
    <w:rsid w:val="00EA7CC0"/>
    <w:rsid w:val="00EB30AA"/>
    <w:rsid w:val="00EC3111"/>
    <w:rsid w:val="00EE2C9A"/>
    <w:rsid w:val="00EE572A"/>
    <w:rsid w:val="00EF1D96"/>
    <w:rsid w:val="00EF4D41"/>
    <w:rsid w:val="00F026C7"/>
    <w:rsid w:val="00F16057"/>
    <w:rsid w:val="00F23C5A"/>
    <w:rsid w:val="00F32B14"/>
    <w:rsid w:val="00F36076"/>
    <w:rsid w:val="00F42511"/>
    <w:rsid w:val="00F55194"/>
    <w:rsid w:val="00F65966"/>
    <w:rsid w:val="00FD5D7B"/>
    <w:rsid w:val="00FE7197"/>
    <w:rsid w:val="00FF00AB"/>
    <w:rsid w:val="00FF2001"/>
    <w:rsid w:val="00FF2112"/>
    <w:rsid w:val="00FF3E08"/>
    <w:rsid w:val="00FF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32B14"/>
    <w:pPr>
      <w:widowControl/>
      <w:spacing w:before="100" w:beforeAutospacing="1" w:after="100" w:afterAutospacing="1"/>
      <w:jc w:val="left"/>
    </w:pPr>
    <w:rPr>
      <w:rFonts w:ascii="宋体" w:hAnsi="宋体" w:cs="宋体"/>
      <w:color w:val="000000"/>
      <w:kern w:val="0"/>
      <w:sz w:val="24"/>
    </w:rPr>
  </w:style>
  <w:style w:type="character" w:styleId="a4">
    <w:name w:val="Strong"/>
    <w:qFormat/>
    <w:rsid w:val="00F32B14"/>
    <w:rPr>
      <w:b/>
      <w:bCs/>
    </w:rPr>
  </w:style>
  <w:style w:type="table" w:styleId="a5">
    <w:name w:val="Table Grid"/>
    <w:basedOn w:val="a1"/>
    <w:rsid w:val="00F32B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3531E1"/>
    <w:pPr>
      <w:spacing w:line="600" w:lineRule="exact"/>
      <w:ind w:firstLineChars="1150" w:firstLine="3680"/>
    </w:pPr>
    <w:rPr>
      <w:rFonts w:ascii="仿宋_GB2312" w:eastAsia="仿宋_GB2312"/>
      <w:sz w:val="32"/>
      <w:szCs w:val="32"/>
    </w:rPr>
  </w:style>
  <w:style w:type="paragraph" w:styleId="a7">
    <w:name w:val="footer"/>
    <w:basedOn w:val="a"/>
    <w:rsid w:val="008578F7"/>
    <w:pPr>
      <w:tabs>
        <w:tab w:val="center" w:pos="4153"/>
        <w:tab w:val="right" w:pos="8306"/>
      </w:tabs>
      <w:snapToGrid w:val="0"/>
      <w:jc w:val="left"/>
    </w:pPr>
    <w:rPr>
      <w:sz w:val="18"/>
      <w:szCs w:val="18"/>
    </w:rPr>
  </w:style>
  <w:style w:type="character" w:styleId="a8">
    <w:name w:val="page number"/>
    <w:basedOn w:val="a0"/>
    <w:rsid w:val="008578F7"/>
  </w:style>
  <w:style w:type="paragraph" w:styleId="a9">
    <w:name w:val="header"/>
    <w:basedOn w:val="a"/>
    <w:link w:val="Char"/>
    <w:rsid w:val="004B26F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9"/>
    <w:rsid w:val="004B26F1"/>
    <w:rPr>
      <w:kern w:val="2"/>
      <w:sz w:val="18"/>
      <w:szCs w:val="18"/>
    </w:rPr>
  </w:style>
  <w:style w:type="paragraph" w:styleId="aa">
    <w:name w:val="Balloon Text"/>
    <w:basedOn w:val="a"/>
    <w:link w:val="Char0"/>
    <w:rsid w:val="00AF42DF"/>
    <w:rPr>
      <w:sz w:val="18"/>
      <w:szCs w:val="18"/>
      <w:lang w:val="x-none" w:eastAsia="x-none"/>
    </w:rPr>
  </w:style>
  <w:style w:type="character" w:customStyle="1" w:styleId="Char0">
    <w:name w:val="批注框文本 Char"/>
    <w:link w:val="aa"/>
    <w:rsid w:val="00AF42DF"/>
    <w:rPr>
      <w:kern w:val="2"/>
      <w:sz w:val="18"/>
      <w:szCs w:val="18"/>
    </w:rPr>
  </w:style>
  <w:style w:type="paragraph" w:customStyle="1" w:styleId="p0">
    <w:name w:val="p0"/>
    <w:basedOn w:val="a"/>
    <w:rsid w:val="0025373F"/>
    <w:pPr>
      <w:widowControl/>
    </w:pPr>
    <w:rPr>
      <w:kern w:val="0"/>
      <w:szCs w:val="21"/>
    </w:rPr>
  </w:style>
  <w:style w:type="paragraph" w:customStyle="1" w:styleId="Default">
    <w:name w:val="Default"/>
    <w:rsid w:val="0025373F"/>
    <w:pPr>
      <w:widowControl w:val="0"/>
      <w:autoSpaceDE w:val="0"/>
      <w:autoSpaceDN w:val="0"/>
      <w:adjustRightInd w:val="0"/>
    </w:pPr>
    <w:rPr>
      <w:rFonts w:ascii="宋体" w:hAnsi="Calibri" w:cs="宋体"/>
      <w:color w:val="000000"/>
      <w:sz w:val="24"/>
      <w:szCs w:val="24"/>
    </w:rPr>
  </w:style>
  <w:style w:type="character" w:styleId="ab">
    <w:name w:val="Emphasis"/>
    <w:uiPriority w:val="20"/>
    <w:qFormat/>
    <w:rsid w:val="003E4F68"/>
    <w:rPr>
      <w:i w:val="0"/>
      <w:iCs w:val="0"/>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32B14"/>
    <w:pPr>
      <w:widowControl/>
      <w:spacing w:before="100" w:beforeAutospacing="1" w:after="100" w:afterAutospacing="1"/>
      <w:jc w:val="left"/>
    </w:pPr>
    <w:rPr>
      <w:rFonts w:ascii="宋体" w:hAnsi="宋体" w:cs="宋体"/>
      <w:color w:val="000000"/>
      <w:kern w:val="0"/>
      <w:sz w:val="24"/>
    </w:rPr>
  </w:style>
  <w:style w:type="character" w:styleId="a4">
    <w:name w:val="Strong"/>
    <w:qFormat/>
    <w:rsid w:val="00F32B14"/>
    <w:rPr>
      <w:b/>
      <w:bCs/>
    </w:rPr>
  </w:style>
  <w:style w:type="table" w:styleId="a5">
    <w:name w:val="Table Grid"/>
    <w:basedOn w:val="a1"/>
    <w:rsid w:val="00F32B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3531E1"/>
    <w:pPr>
      <w:spacing w:line="600" w:lineRule="exact"/>
      <w:ind w:firstLineChars="1150" w:firstLine="3680"/>
    </w:pPr>
    <w:rPr>
      <w:rFonts w:ascii="仿宋_GB2312" w:eastAsia="仿宋_GB2312"/>
      <w:sz w:val="32"/>
      <w:szCs w:val="32"/>
    </w:rPr>
  </w:style>
  <w:style w:type="paragraph" w:styleId="a7">
    <w:name w:val="footer"/>
    <w:basedOn w:val="a"/>
    <w:rsid w:val="008578F7"/>
    <w:pPr>
      <w:tabs>
        <w:tab w:val="center" w:pos="4153"/>
        <w:tab w:val="right" w:pos="8306"/>
      </w:tabs>
      <w:snapToGrid w:val="0"/>
      <w:jc w:val="left"/>
    </w:pPr>
    <w:rPr>
      <w:sz w:val="18"/>
      <w:szCs w:val="18"/>
    </w:rPr>
  </w:style>
  <w:style w:type="character" w:styleId="a8">
    <w:name w:val="page number"/>
    <w:basedOn w:val="a0"/>
    <w:rsid w:val="008578F7"/>
  </w:style>
  <w:style w:type="paragraph" w:styleId="a9">
    <w:name w:val="header"/>
    <w:basedOn w:val="a"/>
    <w:link w:val="Char"/>
    <w:rsid w:val="004B26F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9"/>
    <w:rsid w:val="004B26F1"/>
    <w:rPr>
      <w:kern w:val="2"/>
      <w:sz w:val="18"/>
      <w:szCs w:val="18"/>
    </w:rPr>
  </w:style>
  <w:style w:type="paragraph" w:styleId="aa">
    <w:name w:val="Balloon Text"/>
    <w:basedOn w:val="a"/>
    <w:link w:val="Char0"/>
    <w:rsid w:val="00AF42DF"/>
    <w:rPr>
      <w:sz w:val="18"/>
      <w:szCs w:val="18"/>
      <w:lang w:val="x-none" w:eastAsia="x-none"/>
    </w:rPr>
  </w:style>
  <w:style w:type="character" w:customStyle="1" w:styleId="Char0">
    <w:name w:val="批注框文本 Char"/>
    <w:link w:val="aa"/>
    <w:rsid w:val="00AF42DF"/>
    <w:rPr>
      <w:kern w:val="2"/>
      <w:sz w:val="18"/>
      <w:szCs w:val="18"/>
    </w:rPr>
  </w:style>
  <w:style w:type="paragraph" w:customStyle="1" w:styleId="p0">
    <w:name w:val="p0"/>
    <w:basedOn w:val="a"/>
    <w:rsid w:val="0025373F"/>
    <w:pPr>
      <w:widowControl/>
    </w:pPr>
    <w:rPr>
      <w:kern w:val="0"/>
      <w:szCs w:val="21"/>
    </w:rPr>
  </w:style>
  <w:style w:type="paragraph" w:customStyle="1" w:styleId="Default">
    <w:name w:val="Default"/>
    <w:rsid w:val="0025373F"/>
    <w:pPr>
      <w:widowControl w:val="0"/>
      <w:autoSpaceDE w:val="0"/>
      <w:autoSpaceDN w:val="0"/>
      <w:adjustRightInd w:val="0"/>
    </w:pPr>
    <w:rPr>
      <w:rFonts w:ascii="宋体" w:hAnsi="Calibri" w:cs="宋体"/>
      <w:color w:val="000000"/>
      <w:sz w:val="24"/>
      <w:szCs w:val="24"/>
    </w:rPr>
  </w:style>
  <w:style w:type="character" w:styleId="ab">
    <w:name w:val="Emphasis"/>
    <w:uiPriority w:val="20"/>
    <w:qFormat/>
    <w:rsid w:val="003E4F68"/>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6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04AAD1-7B16-4717-8164-5A2A7236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2526</Words>
  <Characters>14403</Characters>
  <Application>Microsoft Office Word</Application>
  <DocSecurity>0</DocSecurity>
  <Lines>120</Lines>
  <Paragraphs>33</Paragraphs>
  <ScaleCrop>false</ScaleCrop>
  <Company>Microsoft</Company>
  <LinksUpToDate>false</LinksUpToDate>
  <CharactersWithSpaces>16896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关于组织申报2014年江苏省现代职业教育体系建设试点项目的通知</dc:title>
  <dc:creator>User</dc:creator>
  <cp:lastModifiedBy>User</cp:lastModifiedBy>
  <cp:revision>2</cp:revision>
  <cp:lastPrinted>2019-03-19T09:13:00Z</cp:lastPrinted>
  <dcterms:created xsi:type="dcterms:W3CDTF">2020-12-03T02:55:00Z</dcterms:created>
  <dcterms:modified xsi:type="dcterms:W3CDTF">2020-12-03T02:55:00Z</dcterms:modified>
</cp:coreProperties>
</file>