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拟调取宿迁学院巡察相关材料</w:t>
      </w: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（3月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</w:rPr>
        <w:t>日上午10点前送至实际为大楼204室）</w:t>
      </w:r>
    </w:p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rPr>
          <w:rFonts w:hint="eastAsia" w:ascii="Times New Roman" w:hAnsi="Times New Roman" w:eastAsia="方正黑体_GBK" w:cs="Times New Roman"/>
          <w:color w:val="C0504D" w:themeColor="accent2"/>
          <w:sz w:val="32"/>
          <w:szCs w:val="32"/>
          <w14:textFill>
            <w14:solidFill>
              <w14:schemeClr w14:val="accent2"/>
            </w14:solidFill>
          </w14:textFill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</w:t>
      </w:r>
      <w:r>
        <w:rPr>
          <w:rFonts w:ascii="Times New Roman" w:hAnsi="Times New Roman" w:eastAsia="方正黑体_GBK" w:cs="Times New Roman"/>
          <w:sz w:val="32"/>
          <w:szCs w:val="32"/>
        </w:rPr>
        <w:t>支持“6+3+X”产业发展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情况 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color w:val="C0504D" w:themeColor="accent2"/>
          <w:sz w:val="32"/>
          <w:szCs w:val="32"/>
          <w14:textFill>
            <w14:solidFill>
              <w14:schemeClr w14:val="accent2"/>
            </w14:solidFill>
          </w14:textFill>
        </w:rPr>
        <w:t>招就处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54"/>
        <w:gridCol w:w="1532"/>
        <w:gridCol w:w="29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产业名称</w:t>
            </w:r>
          </w:p>
        </w:tc>
        <w:tc>
          <w:tcPr>
            <w:tcW w:w="21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开设相近专业</w:t>
            </w:r>
          </w:p>
        </w:tc>
        <w:tc>
          <w:tcPr>
            <w:tcW w:w="45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2021年招生情况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招生人数</w:t>
            </w:r>
          </w:p>
        </w:tc>
        <w:tc>
          <w:tcPr>
            <w:tcW w:w="2998" w:type="dxa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升学班（含3+3、对口高考班）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机电装备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如机电、机械等</w:t>
            </w: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绿色食品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如：食品生物工艺</w:t>
            </w: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高端纺织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如：服装设计</w:t>
            </w: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光伏新能源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如：新能源汽车</w:t>
            </w: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绿色家居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新材料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新一代信息技术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如：物联网</w:t>
            </w: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生物医药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数字经济</w:t>
            </w:r>
          </w:p>
        </w:tc>
        <w:tc>
          <w:tcPr>
            <w:tcW w:w="215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32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  <w:tc>
          <w:tcPr>
            <w:tcW w:w="2998" w:type="dxa"/>
          </w:tcPr>
          <w:p>
            <w:pPr>
              <w:spacing w:line="50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二、师生技能大赛 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color w:val="C0504D" w:themeColor="accent2"/>
          <w:sz w:val="32"/>
          <w:szCs w:val="32"/>
          <w14:textFill>
            <w14:solidFill>
              <w14:schemeClr w14:val="accent2"/>
            </w14:solidFill>
          </w14:textFill>
        </w:rPr>
        <w:t>教务处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801"/>
        <w:gridCol w:w="797"/>
        <w:gridCol w:w="675"/>
        <w:gridCol w:w="845"/>
        <w:gridCol w:w="842"/>
        <w:gridCol w:w="766"/>
        <w:gridCol w:w="766"/>
        <w:gridCol w:w="7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竞赛项目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省级</w:t>
            </w:r>
          </w:p>
        </w:tc>
        <w:tc>
          <w:tcPr>
            <w:tcW w:w="3140" w:type="dxa"/>
            <w:gridSpan w:val="4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市级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60" w:type="dxa"/>
            <w:vMerge w:val="continue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01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  <w:tc>
          <w:tcPr>
            <w:tcW w:w="797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  <w:tc>
          <w:tcPr>
            <w:tcW w:w="675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  <w:tc>
          <w:tcPr>
            <w:tcW w:w="845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42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</w:t>
            </w:r>
          </w:p>
        </w:tc>
        <w:tc>
          <w:tcPr>
            <w:tcW w:w="766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二等奖</w:t>
            </w:r>
          </w:p>
        </w:tc>
        <w:tc>
          <w:tcPr>
            <w:tcW w:w="766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三等奖</w:t>
            </w:r>
          </w:p>
        </w:tc>
        <w:tc>
          <w:tcPr>
            <w:tcW w:w="766" w:type="dxa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8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  <w:tc>
          <w:tcPr>
            <w:tcW w:w="8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  <w:tc>
          <w:tcPr>
            <w:tcW w:w="8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97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845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  <w:tc>
          <w:tcPr>
            <w:tcW w:w="842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766" w:type="dxa"/>
          </w:tcPr>
          <w:p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</w:p>
        </w:tc>
      </w:tr>
    </w:tbl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三、教育科研 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color w:val="C0504D" w:themeColor="accent2"/>
          <w:sz w:val="32"/>
          <w:szCs w:val="32"/>
          <w14:textFill>
            <w14:solidFill>
              <w14:schemeClr w14:val="accent2"/>
            </w14:solidFill>
          </w14:textFill>
        </w:rPr>
        <w:t>诊改办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701"/>
        <w:gridCol w:w="2409"/>
        <w:gridCol w:w="1134"/>
        <w:gridCol w:w="15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1701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参与人员名单</w:t>
            </w:r>
          </w:p>
        </w:tc>
        <w:tc>
          <w:tcPr>
            <w:tcW w:w="2409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课题级别（省、市）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立项时间</w:t>
            </w:r>
          </w:p>
        </w:tc>
        <w:tc>
          <w:tcPr>
            <w:tcW w:w="1581" w:type="dxa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81" w:type="dxa"/>
            <w:vMerge w:val="restart"/>
          </w:tcPr>
          <w:p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2019--2021年期间结题、在研课题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409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581" w:type="dxa"/>
            <w:vMerge w:val="continue"/>
          </w:tcPr>
          <w:p>
            <w:pPr>
              <w:spacing w:line="500" w:lineRule="exact"/>
              <w:rPr>
                <w:szCs w:val="21"/>
              </w:rPr>
            </w:pPr>
          </w:p>
        </w:tc>
      </w:tr>
    </w:tbl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3"/>
        <w:gridCol w:w="1696"/>
        <w:gridCol w:w="1418"/>
        <w:gridCol w:w="1275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年份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发表论文数</w:t>
            </w:r>
          </w:p>
        </w:tc>
        <w:tc>
          <w:tcPr>
            <w:tcW w:w="16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核心论文数</w:t>
            </w:r>
          </w:p>
        </w:tc>
        <w:tc>
          <w:tcPr>
            <w:tcW w:w="3969" w:type="dxa"/>
            <w:gridSpan w:val="3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省级论文获奖情况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Merge w:val="continue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continue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  <w:vMerge w:val="continue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一等奖（个）</w:t>
            </w:r>
          </w:p>
        </w:tc>
        <w:tc>
          <w:tcPr>
            <w:tcW w:w="1275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二等奖（个）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三等奖（个）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4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4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4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1543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5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</w:tbl>
    <w:p>
      <w:pPr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五、省文明风采大赛获奖情况 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黑体_GBK" w:cs="Times New Roman"/>
          <w:color w:val="C0504D" w:themeColor="accent2"/>
          <w:sz w:val="32"/>
          <w:szCs w:val="32"/>
          <w14:textFill>
            <w14:solidFill>
              <w14:schemeClr w14:val="accent2"/>
            </w14:solidFill>
          </w14:textFill>
        </w:rPr>
        <w:t>学工处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696"/>
        <w:gridCol w:w="16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年份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优秀作品数</w:t>
            </w:r>
          </w:p>
        </w:tc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696" w:type="dxa"/>
          </w:tcPr>
          <w:p>
            <w:pPr>
              <w:spacing w:line="500" w:lineRule="exact"/>
              <w:rPr>
                <w:szCs w:val="21"/>
              </w:rPr>
            </w:pPr>
          </w:p>
        </w:tc>
      </w:tr>
    </w:tbl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 xml:space="preserve">六、校企合作、产教融合 </w:t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</w:t>
      </w:r>
    </w:p>
    <w:p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1、近三年企业为学校实习实训提供的设备清单以及固定资产价值。</w:t>
      </w:r>
      <w:r>
        <w:rPr>
          <w:rFonts w:hint="eastAsia" w:ascii="Times New Roman" w:hAnsi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招就处</w:t>
      </w:r>
    </w:p>
    <w:p>
      <w:pPr>
        <w:spacing w:line="500" w:lineRule="exact"/>
        <w:jc w:val="left"/>
        <w:rPr>
          <w:rFonts w:ascii="Times New Roman" w:hAnsi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</w:pPr>
      <w:r>
        <w:rPr>
          <w:rFonts w:hint="eastAsia" w:ascii="Times New Roman" w:hAnsi="Times New Roman" w:cs="Times New Roman"/>
          <w:sz w:val="24"/>
          <w:szCs w:val="24"/>
        </w:rPr>
        <w:t>2、学校近三年所投入实训实习设备清单以及固定资产价值（房屋不算）</w:t>
      </w:r>
      <w:r>
        <w:rPr>
          <w:rFonts w:hint="eastAsia" w:ascii="Times New Roman" w:hAnsi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教务处</w:t>
      </w:r>
    </w:p>
    <w:p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七、人才引进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人事处</w:t>
      </w:r>
    </w:p>
    <w:p>
      <w:pPr>
        <w:spacing w:line="5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2019年以来入职教职工情况一览表</w:t>
      </w:r>
    </w:p>
    <w:tbl>
      <w:tblPr>
        <w:tblStyle w:val="5"/>
        <w:tblW w:w="893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9"/>
        <w:gridCol w:w="767"/>
        <w:gridCol w:w="1356"/>
        <w:gridCol w:w="712"/>
        <w:gridCol w:w="1701"/>
        <w:gridCol w:w="1701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709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767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5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入职时间</w:t>
            </w:r>
          </w:p>
        </w:tc>
        <w:tc>
          <w:tcPr>
            <w:tcW w:w="712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最高学历专业</w:t>
            </w:r>
          </w:p>
        </w:tc>
        <w:tc>
          <w:tcPr>
            <w:tcW w:w="1701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目前所在系部</w:t>
            </w: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教学课程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八、京东校园馆相关材料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教务处（电子商务系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</w:p>
    <w:p>
      <w:pPr>
        <w:spacing w:line="500" w:lineRule="exac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九、近三年纪委调查情况台账资料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color w:val="C0504D" w:themeColor="accent2"/>
          <w:sz w:val="24"/>
          <w:szCs w:val="24"/>
          <w14:textFill>
            <w14:solidFill>
              <w14:schemeClr w14:val="accent2"/>
            </w14:solidFill>
          </w14:textFill>
        </w:rPr>
        <w:t>监察室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30"/>
    <w:rsid w:val="000071BA"/>
    <w:rsid w:val="00012234"/>
    <w:rsid w:val="00017F3D"/>
    <w:rsid w:val="00024B1F"/>
    <w:rsid w:val="00047C1E"/>
    <w:rsid w:val="000B4FF2"/>
    <w:rsid w:val="000C4E77"/>
    <w:rsid w:val="000E0C8C"/>
    <w:rsid w:val="000F230B"/>
    <w:rsid w:val="001774AB"/>
    <w:rsid w:val="00186D64"/>
    <w:rsid w:val="001A64F0"/>
    <w:rsid w:val="001B5C95"/>
    <w:rsid w:val="001C04DF"/>
    <w:rsid w:val="001D6804"/>
    <w:rsid w:val="001F22A4"/>
    <w:rsid w:val="00220212"/>
    <w:rsid w:val="00291EA9"/>
    <w:rsid w:val="002C62A6"/>
    <w:rsid w:val="00300C4E"/>
    <w:rsid w:val="003128D9"/>
    <w:rsid w:val="003327EE"/>
    <w:rsid w:val="00346FA8"/>
    <w:rsid w:val="00397D40"/>
    <w:rsid w:val="003D1CC9"/>
    <w:rsid w:val="00405F91"/>
    <w:rsid w:val="00416D7C"/>
    <w:rsid w:val="00443E8B"/>
    <w:rsid w:val="00451A32"/>
    <w:rsid w:val="0045631E"/>
    <w:rsid w:val="00481660"/>
    <w:rsid w:val="004B7D9D"/>
    <w:rsid w:val="005307B6"/>
    <w:rsid w:val="005609B0"/>
    <w:rsid w:val="005E5D4A"/>
    <w:rsid w:val="0062070D"/>
    <w:rsid w:val="00626E6A"/>
    <w:rsid w:val="006301B0"/>
    <w:rsid w:val="00663146"/>
    <w:rsid w:val="006A488D"/>
    <w:rsid w:val="006B4AC8"/>
    <w:rsid w:val="006F3321"/>
    <w:rsid w:val="006F7E0D"/>
    <w:rsid w:val="007021B9"/>
    <w:rsid w:val="00711A0C"/>
    <w:rsid w:val="00752C90"/>
    <w:rsid w:val="007D413C"/>
    <w:rsid w:val="007F1A54"/>
    <w:rsid w:val="00803215"/>
    <w:rsid w:val="008212D4"/>
    <w:rsid w:val="008443ED"/>
    <w:rsid w:val="008459E9"/>
    <w:rsid w:val="008477DE"/>
    <w:rsid w:val="00867E7F"/>
    <w:rsid w:val="008A2E60"/>
    <w:rsid w:val="008C33B1"/>
    <w:rsid w:val="008E2CC2"/>
    <w:rsid w:val="008E4E00"/>
    <w:rsid w:val="008F6D4F"/>
    <w:rsid w:val="00901CEC"/>
    <w:rsid w:val="0090690A"/>
    <w:rsid w:val="00917B58"/>
    <w:rsid w:val="00917EF5"/>
    <w:rsid w:val="00963E5C"/>
    <w:rsid w:val="009B0AC3"/>
    <w:rsid w:val="00A0796F"/>
    <w:rsid w:val="00A5249B"/>
    <w:rsid w:val="00A73D3B"/>
    <w:rsid w:val="00A81E61"/>
    <w:rsid w:val="00A84285"/>
    <w:rsid w:val="00A9574C"/>
    <w:rsid w:val="00AC78FA"/>
    <w:rsid w:val="00AD42C0"/>
    <w:rsid w:val="00B575C7"/>
    <w:rsid w:val="00B60F0D"/>
    <w:rsid w:val="00B659B5"/>
    <w:rsid w:val="00BC2D00"/>
    <w:rsid w:val="00BC3574"/>
    <w:rsid w:val="00BD3431"/>
    <w:rsid w:val="00C019F5"/>
    <w:rsid w:val="00C6431E"/>
    <w:rsid w:val="00C708D0"/>
    <w:rsid w:val="00CB6E07"/>
    <w:rsid w:val="00CF2FD2"/>
    <w:rsid w:val="00CF3998"/>
    <w:rsid w:val="00D16373"/>
    <w:rsid w:val="00D5057D"/>
    <w:rsid w:val="00D64618"/>
    <w:rsid w:val="00D83130"/>
    <w:rsid w:val="00DA3AE8"/>
    <w:rsid w:val="00DC2953"/>
    <w:rsid w:val="00E06032"/>
    <w:rsid w:val="00EB4726"/>
    <w:rsid w:val="00EF256C"/>
    <w:rsid w:val="00F54B6A"/>
    <w:rsid w:val="00F7526B"/>
    <w:rsid w:val="00FC26DF"/>
    <w:rsid w:val="00FD03E6"/>
    <w:rsid w:val="00FD1CC0"/>
    <w:rsid w:val="1340224B"/>
    <w:rsid w:val="6A782CD4"/>
    <w:rsid w:val="79001C49"/>
    <w:rsid w:val="7F0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502</Words>
  <Characters>545</Characters>
  <Lines>5</Lines>
  <Paragraphs>1</Paragraphs>
  <TotalTime>21</TotalTime>
  <ScaleCrop>false</ScaleCrop>
  <LinksUpToDate>false</LinksUpToDate>
  <CharactersWithSpaces>564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2022-03-26T01:55:00Z</dcterms:created>
  <dc:creator>xcb</dc:creator>
  <cp:lastModifiedBy>User</cp:lastModifiedBy>
  <cp:lastPrinted>2022-03-29T00:59:00Z</cp:lastPrinted>
  <dcterms:modified xsi:type="dcterms:W3CDTF">2022-03-29T01:07:57Z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B327420089494354B10EA63B850E36A5</vt:lpwstr>
  </property>
</Properties>
</file>