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-202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28"/>
        </w:rPr>
        <w:t>学年度宿豫中等专业学校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第一学期</w:t>
      </w:r>
    </w:p>
    <w:p>
      <w:pPr>
        <w:numPr>
          <w:numId w:val="0"/>
        </w:num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综高部英语教研组工作总结</w:t>
      </w:r>
    </w:p>
    <w:p>
      <w:pPr>
        <w:widowControl/>
        <w:adjustRightInd w:val="0"/>
        <w:spacing w:line="480" w:lineRule="exact"/>
        <w:ind w:firstLine="560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在这一学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期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里，我们综高部英语</w:t>
      </w:r>
      <w:r>
        <w:rPr>
          <w:rFonts w:cs="宋体" w:asciiTheme="minorEastAsia" w:hAnsiTheme="minorEastAsia"/>
          <w:color w:val="000000"/>
          <w:kern w:val="0"/>
          <w:sz w:val="24"/>
        </w:rPr>
        <w:t>教研组根据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学校和</w:t>
      </w:r>
      <w:r>
        <w:rPr>
          <w:rFonts w:cs="宋体" w:asciiTheme="minorEastAsia" w:hAnsiTheme="minorEastAsia"/>
          <w:color w:val="000000"/>
          <w:kern w:val="0"/>
          <w:sz w:val="24"/>
        </w:rPr>
        <w:t>教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务</w:t>
      </w:r>
      <w:r>
        <w:rPr>
          <w:rFonts w:cs="宋体" w:asciiTheme="minorEastAsia" w:hAnsiTheme="minorEastAsia"/>
          <w:color w:val="000000"/>
          <w:kern w:val="0"/>
          <w:sz w:val="24"/>
        </w:rPr>
        <w:t>处的教学计划，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坚持以研究英语教学的有效性为目标，以提高教师的业务水平为目的，进一步提高教学水平。我们组的老师，在承担了繁重的教育教学任务的前提下,仍然勤勤恳恳的工作，毫无怨言，出色的完成了教学任务。在全体成员的无私奉献，共同努力下，从教育的实际出发，积极探索，为提高英语教育水平，推进英语课程改革，提高英语教学质量做了相关工作，取得一定的进步，下面对本学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期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的工作做简要回顾：</w:t>
      </w:r>
    </w:p>
    <w:p>
      <w:pPr>
        <w:widowControl/>
        <w:adjustRightInd w:val="0"/>
        <w:spacing w:line="48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一、强化观念更新，创新英语教学</w:t>
      </w:r>
    </w:p>
    <w:p>
      <w:pPr>
        <w:widowControl/>
        <w:adjustRightInd w:val="0"/>
        <w:spacing w:line="48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英语新课程标准对英语学科的发展提出了新的要求，这就要求我们要认真学习理论，更新教学观念和知识结构，提高自身的综合素质，才能符合时代潮流的发展要求。在教学中，我们要求每位教师努力做到"三创新"--创新课堂教学设计，主要以学生的发展为本；创新教学方法，使教学活动由"教"向"学"转变，真正提高45分钟的课堂教学效率；创新教学手段，运用现代化教学技术和远程教育资源是创新英语教学的重要途径。</w:t>
      </w:r>
    </w:p>
    <w:p>
      <w:pPr>
        <w:widowControl/>
        <w:adjustRightInd w:val="0"/>
        <w:spacing w:line="48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二、抓好教学业务工作 提高教师的专业素质</w:t>
      </w:r>
    </w:p>
    <w:p>
      <w:pPr>
        <w:widowControl/>
        <w:adjustRightInd w:val="0"/>
        <w:spacing w:line="48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1、团结协作，发挥集体备课组的优势</w:t>
      </w:r>
    </w:p>
    <w:p>
      <w:pPr>
        <w:widowControl/>
        <w:adjustRightInd w:val="0"/>
        <w:spacing w:line="48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备课是上好一节课的关键和前提。我们组采取集体备课与个人备课相结合的办法。备课做到三定（定时间、定内容、定中心发言人）、四统一（统一教学目标、统一重点、统一作业内容、统一教学进度）。集体备课主要以各年级备课组为单位，由各个年级备课组长负责，每次备课由1名教师选定一个单元并主讲，明确本单元教学内容的重点、难点、疑点，基本习题，参考教法等。然后，同年级备课组教师进行讨论，最后达成共识，形成文字形式的教案。充分发挥备课组的力量，做到教学资源共享。</w:t>
      </w:r>
    </w:p>
    <w:p>
      <w:pPr>
        <w:widowControl/>
        <w:adjustRightInd w:val="0"/>
        <w:spacing w:line="48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2、抓好教研组活动这个主阵地，向45分钟要质量</w:t>
      </w:r>
    </w:p>
    <w:p>
      <w:pPr>
        <w:widowControl/>
        <w:adjustRightInd w:val="0"/>
        <w:spacing w:line="480" w:lineRule="exac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课堂教学是学校教学工作的中心，也是教研活动的重要环节。教研活动的主要方向就是提高课堂教学的水平和教学质量。因此，英语课堂教学在教研活动中占有重要的地位。本学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期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我们英语组全体教师都开设了1节公开课，针对课堂教学中出现的情况，提炼共性问题进行研讨，进一步明确了对策，使广大英语教师对一些问题有了清晰的认识。</w:t>
      </w:r>
    </w:p>
    <w:p>
      <w:pPr>
        <w:widowControl/>
        <w:adjustRightInd w:val="0"/>
        <w:spacing w:line="480" w:lineRule="exact"/>
        <w:ind w:left="120"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三、努力开展课外活动，激发学生的学习兴趣</w:t>
      </w:r>
    </w:p>
    <w:p>
      <w:pPr>
        <w:widowControl/>
        <w:adjustRightInd w:val="0"/>
        <w:spacing w:line="480" w:lineRule="exact"/>
        <w:ind w:left="120"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课外活动是重要的教学辅助手段，有利于增长知识、开阔视野。有目的、有组织地开展各种适合学生语言水平和年龄特点的课外活动，可使学生生动、活泼、主动地学习，可以激发他们的学习热情，培养兴趣。本学年根据教研组的活动安排，根据各年级段的教学特点和学生的心理特点及实际情况,以各年级备课组为单位,由各年级备课组组长负责,组织多样的学生竞赛活动（英语单词拼写竞赛、英语美文诵读等）, 激发了学生对英语的兴趣,使学生更关注英语的学习,甚至热爱英语,进一步营造了良好的英语学习氛围。</w:t>
      </w:r>
    </w:p>
    <w:p>
      <w:pPr>
        <w:widowControl/>
        <w:adjustRightInd w:val="0"/>
        <w:spacing w:line="480" w:lineRule="exact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cs="宋体" w:asciiTheme="minorEastAsia" w:hAnsiTheme="minorEastAsia"/>
          <w:color w:val="000000"/>
          <w:kern w:val="0"/>
          <w:sz w:val="24"/>
        </w:rPr>
        <w:t>　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四、反思与探索</w:t>
      </w:r>
    </w:p>
    <w:p>
      <w:pPr>
        <w:widowControl/>
        <w:adjustRightInd w:val="0"/>
        <w:spacing w:line="48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在进行集体备课时，对集体备课的具体要求不太明确，备出的有些课操作中不实用，没有达到研究性的目的。今后我们将围绕“集体备课”，将教学教研和课题研究充分结合，在实践中求提高，在研究中求发展。</w:t>
      </w:r>
    </w:p>
    <w:p>
      <w:pPr>
        <w:widowControl/>
        <w:adjustRightInd w:val="0"/>
        <w:spacing w:line="480" w:lineRule="exact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总之，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这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一学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期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以来，我们组教师注意自身素质的提高，始终以高标准严格要求自己，在教育教学工作中取得了一定的成绩。但是，我们也深深知道，我们的工作还有很多需要提高改进的地方。</w:t>
      </w:r>
    </w:p>
    <w:p>
      <w:pPr>
        <w:widowControl/>
        <w:adjustRightInd w:val="0"/>
        <w:spacing w:line="480" w:lineRule="exac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教研组是集体从事教学研究的组织，它是凝聚全组教师的群体力量，我们组在以后的工作中将更加团结，更加努力，为学校的发展，为进一步提高我校的英语教学质量作出我们的贡献。</w:t>
      </w:r>
    </w:p>
    <w:p>
      <w:pPr>
        <w:widowControl/>
        <w:adjustRightInd w:val="0"/>
        <w:spacing w:line="480" w:lineRule="exact"/>
        <w:jc w:val="left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ab/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202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月2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0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0AA14"/>
    <w:multiLevelType w:val="singleLevel"/>
    <w:tmpl w:val="2BC0AA14"/>
    <w:lvl w:ilvl="0" w:tentative="0">
      <w:start w:val="202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84"/>
    <w:rsid w:val="00216DBF"/>
    <w:rsid w:val="004E5148"/>
    <w:rsid w:val="008B4263"/>
    <w:rsid w:val="008E2245"/>
    <w:rsid w:val="008E7F2A"/>
    <w:rsid w:val="00D24684"/>
    <w:rsid w:val="7D2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1262</Characters>
  <Lines>10</Lines>
  <Paragraphs>2</Paragraphs>
  <TotalTime>77</TotalTime>
  <ScaleCrop>false</ScaleCrop>
  <LinksUpToDate>false</LinksUpToDate>
  <CharactersWithSpaces>1481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2019-06-18T00:09:00Z</dcterms:created>
  <dc:creator>xb21cn</dc:creator>
  <cp:lastModifiedBy>User</cp:lastModifiedBy>
  <dcterms:modified xsi:type="dcterms:W3CDTF">2022-01-22T01:51:36Z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C16E2B3C31DB48A6968299152E345EC4</vt:lpwstr>
  </property>
</Properties>
</file>