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宿迁技师学院（宿豫中专）202</w:t>
      </w:r>
      <w:r>
        <w:rPr>
          <w:rFonts w:hint="eastAsia"/>
          <w:b/>
          <w:sz w:val="36"/>
          <w:szCs w:val="36"/>
          <w:lang w:val="en-US" w:eastAsia="zh-CN"/>
        </w:rPr>
        <w:t>1</w:t>
      </w:r>
      <w:r>
        <w:rPr>
          <w:rFonts w:hint="eastAsia"/>
          <w:b/>
          <w:sz w:val="36"/>
          <w:szCs w:val="36"/>
        </w:rPr>
        <w:t>-202</w:t>
      </w:r>
      <w:r>
        <w:rPr>
          <w:rFonts w:hint="eastAsia"/>
          <w:b/>
          <w:sz w:val="36"/>
          <w:szCs w:val="36"/>
          <w:lang w:val="en-US" w:eastAsia="zh-CN"/>
        </w:rPr>
        <w:t>2</w:t>
      </w:r>
      <w:r>
        <w:rPr>
          <w:rFonts w:hint="eastAsia"/>
          <w:b/>
          <w:sz w:val="36"/>
          <w:szCs w:val="36"/>
        </w:rPr>
        <w:t>学年度</w:t>
      </w:r>
    </w:p>
    <w:p>
      <w:pPr>
        <w:jc w:val="center"/>
        <w:rPr>
          <w:b/>
          <w:sz w:val="36"/>
          <w:szCs w:val="36"/>
        </w:rPr>
      </w:pPr>
      <w:r>
        <w:rPr>
          <w:rFonts w:hint="eastAsia"/>
          <w:b/>
          <w:sz w:val="36"/>
          <w:szCs w:val="36"/>
          <w:lang w:eastAsia="zh-CN"/>
        </w:rPr>
        <w:t>第一学期</w:t>
      </w:r>
      <w:r>
        <w:rPr>
          <w:rFonts w:hint="eastAsia"/>
          <w:b/>
          <w:sz w:val="36"/>
          <w:szCs w:val="36"/>
        </w:rPr>
        <w:t>中专数学教研组工作总结</w:t>
      </w:r>
    </w:p>
    <w:p>
      <w:pPr>
        <w:ind w:firstLine="560" w:firstLineChars="200"/>
        <w:rPr>
          <w:sz w:val="28"/>
          <w:szCs w:val="28"/>
        </w:rPr>
      </w:pPr>
    </w:p>
    <w:p>
      <w:pPr>
        <w:ind w:firstLine="560" w:firstLineChars="200"/>
        <w:rPr>
          <w:sz w:val="28"/>
          <w:szCs w:val="28"/>
        </w:rPr>
      </w:pPr>
      <w:r>
        <w:rPr>
          <w:rFonts w:hint="eastAsia"/>
          <w:sz w:val="28"/>
          <w:szCs w:val="28"/>
        </w:rPr>
        <w:t>中专数学组在学校总体工作思路的指导下，认真贯彻落实学校教育教学工作精神，以人为本，以促进学生发展、教师成长为目的。以教法探索为重点，努力提高课堂效益和教学质量，积极探索教研组建设和教师专业发展的有效途径。</w:t>
      </w:r>
    </w:p>
    <w:p>
      <w:pPr>
        <w:ind w:firstLine="562" w:firstLineChars="200"/>
        <w:rPr>
          <w:rFonts w:hint="eastAsia"/>
          <w:b/>
          <w:sz w:val="28"/>
          <w:szCs w:val="28"/>
        </w:rPr>
      </w:pPr>
      <w:r>
        <w:rPr>
          <w:rFonts w:hint="eastAsia"/>
          <w:b/>
          <w:sz w:val="28"/>
          <w:szCs w:val="28"/>
        </w:rPr>
        <w:t>一、认真学习教学理论，不断改进教学方法</w:t>
      </w:r>
    </w:p>
    <w:p>
      <w:pPr>
        <w:ind w:firstLine="560" w:firstLineChars="200"/>
        <w:rPr>
          <w:sz w:val="28"/>
          <w:szCs w:val="28"/>
        </w:rPr>
      </w:pPr>
      <w:r>
        <w:rPr>
          <w:rFonts w:hint="eastAsia"/>
          <w:sz w:val="28"/>
          <w:szCs w:val="28"/>
        </w:rPr>
        <w:t>在工作中，数学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firstLine="560" w:firstLineChars="200"/>
        <w:rPr>
          <w:sz w:val="28"/>
          <w:szCs w:val="28"/>
        </w:rPr>
      </w:pPr>
      <w:r>
        <w:rPr>
          <w:sz w:val="28"/>
          <w:szCs w:val="28"/>
        </w:rPr>
        <w:t>在工作中</w:t>
      </w:r>
      <w:r>
        <w:rPr>
          <w:rFonts w:hint="eastAsia"/>
          <w:sz w:val="28"/>
          <w:szCs w:val="28"/>
        </w:rPr>
        <w:t>，对教育教学的理论学习和具体课堂教学两个方面进行研究。不断提高教学质量，关键在于要有一批思想新、能力强，具有较高理论修养的教学队伍，因此，要打造一批科研型的教师，从而实现科研兴校、个性强校、特色活校的策略。为此教研组组织全组教师认真学习新的教育教学理论和先进的教学方法，不断丰富、提高教师们的理论水平。较先进的教育理论和较新的教学观念，必须运用于具体的教学实践之中，并在实践中找出符合我校实际的教学法，如何找准切入点，切实有助于教学质量的提高，这也是我们教研工作重点关注的目标之一，教研就应在具体的教学中研究，边教边研，在研中促进教学水平的提高。除进行必要的理论学习和研究外，经常进行公开教学研究课，教学探讨课，从而使我组的教研工作落在实处。</w:t>
      </w:r>
    </w:p>
    <w:p>
      <w:pPr>
        <w:ind w:firstLine="560" w:firstLineChars="200"/>
        <w:rPr>
          <w:rFonts w:hint="eastAsia"/>
          <w:sz w:val="28"/>
          <w:szCs w:val="28"/>
        </w:rPr>
      </w:pPr>
      <w:r>
        <w:rPr>
          <w:rFonts w:hint="eastAsia"/>
          <w:sz w:val="28"/>
          <w:szCs w:val="28"/>
        </w:rPr>
        <w:t>在教研组的统一计划下，各年级备课组均有自己的教学计划，在平时的教学活动中，督促教师做到“教学六认真”。为使青年教师尽快成才，充分发挥“核心”的作用，我组每一个青年教师均拜德艺皆高的老教师为师，充分发挥骨干教师的带动作用，以经验带动激情，推动原有骨干教师更上层楼，拉动年轻教师迅速成长。通过师徒共同备课，同课异构等活动，不断提高年轻老师的业务水平。</w:t>
      </w:r>
    </w:p>
    <w:p>
      <w:pPr>
        <w:ind w:firstLine="562" w:firstLineChars="200"/>
        <w:rPr>
          <w:b/>
          <w:sz w:val="28"/>
          <w:szCs w:val="28"/>
        </w:rPr>
      </w:pPr>
      <w:r>
        <w:rPr>
          <w:rFonts w:hint="eastAsia"/>
          <w:b/>
          <w:sz w:val="28"/>
          <w:szCs w:val="28"/>
        </w:rPr>
        <w:t>二、本</w:t>
      </w:r>
      <w:r>
        <w:rPr>
          <w:rFonts w:hint="eastAsia"/>
          <w:b/>
          <w:sz w:val="28"/>
          <w:szCs w:val="28"/>
          <w:lang w:eastAsia="zh-CN"/>
        </w:rPr>
        <w:t>学期</w:t>
      </w:r>
      <w:r>
        <w:rPr>
          <w:rFonts w:hint="eastAsia"/>
          <w:b/>
          <w:sz w:val="28"/>
          <w:szCs w:val="28"/>
        </w:rPr>
        <w:t>，我们重点做了以下工作:</w:t>
      </w:r>
    </w:p>
    <w:p>
      <w:pPr>
        <w:ind w:firstLine="560" w:firstLineChars="200"/>
        <w:rPr>
          <w:sz w:val="28"/>
          <w:szCs w:val="28"/>
        </w:rPr>
      </w:pPr>
      <w:r>
        <w:rPr>
          <w:rFonts w:hint="eastAsia"/>
          <w:sz w:val="28"/>
          <w:szCs w:val="28"/>
        </w:rPr>
        <w:t>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w:t>
      </w:r>
    </w:p>
    <w:p>
      <w:pPr>
        <w:ind w:firstLine="560" w:firstLineChars="200"/>
        <w:rPr>
          <w:sz w:val="28"/>
          <w:szCs w:val="28"/>
        </w:rPr>
      </w:pPr>
      <w:r>
        <w:rPr>
          <w:rFonts w:hint="eastAsia"/>
          <w:sz w:val="28"/>
          <w:szCs w:val="28"/>
        </w:rPr>
        <w:t>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firstLine="560" w:firstLineChars="200"/>
        <w:rPr>
          <w:sz w:val="28"/>
          <w:szCs w:val="28"/>
        </w:rPr>
      </w:pPr>
      <w:r>
        <w:rPr>
          <w:rFonts w:hint="eastAsia"/>
          <w:sz w:val="28"/>
          <w:szCs w:val="28"/>
        </w:rPr>
        <w:t>2、组织好每一次的教研组活动。围绕理论学习、课题研究，集体备课、公开课等形式进行，为大家提供一个学习交流的平台，使组内形成良好的教研学习风气，提高数学教学质量。积极参与各种教研活动，多接触、了解外界动态，积极学习他人先进经验，不闭关自守。</w:t>
      </w:r>
    </w:p>
    <w:p>
      <w:pPr>
        <w:ind w:firstLine="560" w:firstLineChars="200"/>
        <w:rPr>
          <w:sz w:val="28"/>
          <w:szCs w:val="28"/>
        </w:rPr>
      </w:pPr>
      <w:r>
        <w:rPr>
          <w:rFonts w:hint="eastAsia"/>
          <w:sz w:val="28"/>
          <w:szCs w:val="28"/>
        </w:rPr>
        <w:t>3、加强青年教师的培养。鼓励他们参加各级各类优质课、公开课竞赛，积极撰写论文.针对教研组的实际情况，本</w:t>
      </w:r>
      <w:r>
        <w:rPr>
          <w:rFonts w:hint="eastAsia"/>
          <w:sz w:val="28"/>
          <w:szCs w:val="28"/>
          <w:lang w:eastAsia="zh-CN"/>
        </w:rPr>
        <w:t>学期</w:t>
      </w:r>
      <w:bookmarkStart w:id="0" w:name="_GoBack"/>
      <w:bookmarkEnd w:id="0"/>
      <w:r>
        <w:rPr>
          <w:rFonts w:hint="eastAsia"/>
          <w:sz w:val="28"/>
          <w:szCs w:val="28"/>
        </w:rPr>
        <w:t>我们把优质课，公开课放在了年轻教师身上。教研组内先后听了青年教师的课，针对教育教学中存在的问题，教研组内进行了交流，有效的促进了他们对教育教学的研究以及角色的转变，保证了教学的有效推进。对提高教学质量取得了较好的效果。</w:t>
      </w:r>
    </w:p>
    <w:p>
      <w:pPr>
        <w:ind w:firstLine="562" w:firstLineChars="200"/>
        <w:rPr>
          <w:b/>
          <w:sz w:val="28"/>
          <w:szCs w:val="28"/>
        </w:rPr>
      </w:pPr>
      <w:r>
        <w:rPr>
          <w:rFonts w:hint="eastAsia"/>
          <w:b/>
          <w:sz w:val="28"/>
          <w:szCs w:val="28"/>
        </w:rPr>
        <w:t>三、下</w:t>
      </w:r>
      <w:r>
        <w:rPr>
          <w:rFonts w:hint="eastAsia"/>
          <w:b/>
          <w:sz w:val="28"/>
          <w:szCs w:val="28"/>
          <w:lang w:eastAsia="zh-CN"/>
        </w:rPr>
        <w:t>学期</w:t>
      </w:r>
      <w:r>
        <w:rPr>
          <w:rFonts w:hint="eastAsia"/>
          <w:b/>
          <w:sz w:val="28"/>
          <w:szCs w:val="28"/>
        </w:rPr>
        <w:t>工作打算：</w:t>
      </w:r>
    </w:p>
    <w:p>
      <w:pPr>
        <w:ind w:firstLine="560" w:firstLineChars="200"/>
        <w:rPr>
          <w:sz w:val="28"/>
          <w:szCs w:val="28"/>
        </w:rPr>
      </w:pPr>
      <w:r>
        <w:rPr>
          <w:sz w:val="28"/>
          <w:szCs w:val="28"/>
        </w:rPr>
        <w:t>1、</w:t>
      </w:r>
      <w:r>
        <w:rPr>
          <w:rFonts w:hint="eastAsia"/>
          <w:sz w:val="28"/>
          <w:szCs w:val="28"/>
        </w:rPr>
        <w:t>继续坚持集体备课。教案的备写要规范化，教学内容，教学目标，教学重点、难点，教学方法，教具准备，教学过程，作业设计，板书设计，教学反思要素要齐全。教案的设计要在集体备课的基础上，结合本班实际和教师个人特点设计切实可行，易教易学的教案。并坚持集体备课研讨制度，真正体现出每节备课都是大家研讨的结晶。学期结束对教师的备课量化打分、评比。</w:t>
      </w:r>
    </w:p>
    <w:p>
      <w:pPr>
        <w:ind w:firstLine="560" w:firstLineChars="200"/>
        <w:rPr>
          <w:sz w:val="28"/>
          <w:szCs w:val="28"/>
        </w:rPr>
      </w:pPr>
      <w:r>
        <w:rPr>
          <w:sz w:val="28"/>
          <w:szCs w:val="28"/>
        </w:rPr>
        <w:t>2</w:t>
      </w:r>
      <w:r>
        <w:rPr>
          <w:rFonts w:hint="eastAsia"/>
          <w:sz w:val="28"/>
          <w:szCs w:val="28"/>
        </w:rPr>
        <w:t>、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firstLine="560" w:firstLineChars="200"/>
        <w:rPr>
          <w:sz w:val="28"/>
          <w:szCs w:val="28"/>
        </w:rPr>
      </w:pPr>
      <w:r>
        <w:rPr>
          <w:sz w:val="28"/>
          <w:szCs w:val="28"/>
        </w:rPr>
        <w:t>3、</w:t>
      </w:r>
      <w:r>
        <w:rPr>
          <w:rFonts w:hint="eastAsia"/>
          <w:sz w:val="28"/>
          <w:szCs w:val="28"/>
        </w:rPr>
        <w:t xml:space="preserve">促进教师专业成长，加强数学教师队伍建设。强化教师的学习意识，促进教师知识及时更新，作好课题的研究工作、教师的培训工作。促进数学教师的专业成长，推动数学教师队伍整体水平的提高。 </w:t>
      </w:r>
    </w:p>
    <w:p>
      <w:pPr>
        <w:ind w:firstLine="560" w:firstLineChars="200"/>
        <w:rPr>
          <w:sz w:val="28"/>
          <w:szCs w:val="28"/>
        </w:rPr>
      </w:pPr>
      <w:r>
        <w:rPr>
          <w:sz w:val="28"/>
          <w:szCs w:val="28"/>
        </w:rPr>
        <w:t>4</w:t>
      </w:r>
      <w:r>
        <w:rPr>
          <w:rFonts w:hint="eastAsia"/>
          <w:sz w:val="28"/>
          <w:szCs w:val="28"/>
        </w:rPr>
        <w:t>、本学期把教师对教材教法的理解运用程度作为教研工作的重点。认真组织教师进一步解读课标，立足于课堂教学实践，探索新课程下的课堂教育教学规律。在学习、探索、研究、反思、交流、实践中，扎扎实实地落实到具体的课堂教学中。</w:t>
      </w:r>
    </w:p>
    <w:p>
      <w:pPr>
        <w:ind w:firstLine="560" w:firstLineChars="200"/>
        <w:rPr>
          <w:sz w:val="28"/>
          <w:szCs w:val="28"/>
        </w:rPr>
      </w:pPr>
      <w:r>
        <w:rPr>
          <w:sz w:val="28"/>
          <w:szCs w:val="28"/>
        </w:rPr>
        <w:t>5</w:t>
      </w:r>
      <w:r>
        <w:rPr>
          <w:rFonts w:hint="eastAsia"/>
          <w:sz w:val="28"/>
          <w:szCs w:val="28"/>
        </w:rPr>
        <w:t>、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firstLine="560" w:firstLineChars="200"/>
        <w:rPr>
          <w:rFonts w:hint="eastAsia"/>
          <w:sz w:val="28"/>
          <w:szCs w:val="28"/>
        </w:rPr>
      </w:pPr>
      <w:r>
        <w:rPr>
          <w:rFonts w:hint="eastAsia"/>
          <w:sz w:val="28"/>
          <w:szCs w:val="28"/>
        </w:rPr>
        <w:t>在今后的工作中，我们将在继续做好以上工作的基础上，加强课堂教学效率提高的研究，争取在时间和经济条件许可的情况下努力推进科研课题的研究，以促进教研组健康和谐发展，为学校的腾飞做出应用的贡献。</w:t>
      </w:r>
    </w:p>
    <w:p>
      <w:pPr>
        <w:ind w:firstLine="560" w:firstLineChars="200"/>
        <w:rPr>
          <w:rFonts w:hint="eastAsia"/>
          <w:sz w:val="28"/>
          <w:szCs w:val="28"/>
        </w:rPr>
      </w:pPr>
    </w:p>
    <w:p>
      <w:pPr>
        <w:ind w:firstLine="560" w:firstLineChars="200"/>
        <w:rPr>
          <w:rFonts w:hint="eastAsia"/>
          <w:sz w:val="28"/>
          <w:szCs w:val="28"/>
        </w:rPr>
      </w:pPr>
    </w:p>
    <w:p>
      <w:pPr>
        <w:ind w:firstLine="560" w:firstLineChars="200"/>
        <w:jc w:val="right"/>
        <w:rPr>
          <w:rFonts w:hint="default" w:eastAsiaTheme="minorEastAsia"/>
          <w:sz w:val="28"/>
          <w:szCs w:val="28"/>
          <w:lang w:val="en-US" w:eastAsia="zh-CN"/>
        </w:rPr>
      </w:pPr>
      <w:r>
        <w:rPr>
          <w:rFonts w:hint="eastAsia"/>
          <w:sz w:val="28"/>
          <w:szCs w:val="28"/>
          <w:lang w:val="en-US" w:eastAsia="zh-CN"/>
        </w:rPr>
        <w:t>2022.1.19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98"/>
    <w:rsid w:val="00006527"/>
    <w:rsid w:val="00041438"/>
    <w:rsid w:val="000B3405"/>
    <w:rsid w:val="0010365E"/>
    <w:rsid w:val="00171C3C"/>
    <w:rsid w:val="001817F0"/>
    <w:rsid w:val="001D715B"/>
    <w:rsid w:val="002538A5"/>
    <w:rsid w:val="0027538C"/>
    <w:rsid w:val="002A494A"/>
    <w:rsid w:val="002C64AC"/>
    <w:rsid w:val="002E48C7"/>
    <w:rsid w:val="003227D6"/>
    <w:rsid w:val="003558C4"/>
    <w:rsid w:val="00360281"/>
    <w:rsid w:val="004165EF"/>
    <w:rsid w:val="00455660"/>
    <w:rsid w:val="00564FD7"/>
    <w:rsid w:val="005F7578"/>
    <w:rsid w:val="00645EE0"/>
    <w:rsid w:val="00651D4F"/>
    <w:rsid w:val="006D0229"/>
    <w:rsid w:val="00777694"/>
    <w:rsid w:val="00827F01"/>
    <w:rsid w:val="00873D60"/>
    <w:rsid w:val="0088723E"/>
    <w:rsid w:val="008D1638"/>
    <w:rsid w:val="00905E1A"/>
    <w:rsid w:val="00931403"/>
    <w:rsid w:val="00965154"/>
    <w:rsid w:val="009777FD"/>
    <w:rsid w:val="00997526"/>
    <w:rsid w:val="009D4FEA"/>
    <w:rsid w:val="00A900B8"/>
    <w:rsid w:val="00A95AE2"/>
    <w:rsid w:val="00AC7276"/>
    <w:rsid w:val="00C603B8"/>
    <w:rsid w:val="00CA4998"/>
    <w:rsid w:val="00CA728E"/>
    <w:rsid w:val="00D17396"/>
    <w:rsid w:val="00D26563"/>
    <w:rsid w:val="00D70561"/>
    <w:rsid w:val="00DB2B36"/>
    <w:rsid w:val="00DF74E8"/>
    <w:rsid w:val="00E17378"/>
    <w:rsid w:val="00EB7256"/>
    <w:rsid w:val="00EE6524"/>
    <w:rsid w:val="00F07FE3"/>
    <w:rsid w:val="00F6197F"/>
    <w:rsid w:val="00F656E1"/>
    <w:rsid w:val="00F85F03"/>
    <w:rsid w:val="00FB1866"/>
    <w:rsid w:val="00FB3094"/>
    <w:rsid w:val="00FD770A"/>
    <w:rsid w:val="5A5E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V2015/12/15</Company>
  <Pages>4</Pages>
  <Words>316</Words>
  <Characters>1806</Characters>
  <Lines>15</Lines>
  <Paragraphs>4</Paragraphs>
  <TotalTime>58</TotalTime>
  <ScaleCrop>false</ScaleCrop>
  <LinksUpToDate>false</LinksUpToDate>
  <CharactersWithSpaces>2118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2018-01-26T00:37:00Z</dcterms:created>
  <dc:creator>dreamsummit</dc:creator>
  <cp:lastModifiedBy>Administrator</cp:lastModifiedBy>
  <dcterms:modified xsi:type="dcterms:W3CDTF">2022-01-20T06:28:58Z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