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方正小标宋简体" w:eastAsia="方正小标宋简体"/>
          <w:sz w:val="52"/>
          <w:szCs w:val="52"/>
        </w:rPr>
      </w:pPr>
    </w:p>
    <w:p>
      <w:pPr>
        <w:spacing w:line="360" w:lineRule="auto"/>
        <w:jc w:val="center"/>
        <w:rPr>
          <w:rFonts w:ascii="方正小标宋简体" w:eastAsia="方正小标宋简体"/>
          <w:sz w:val="52"/>
          <w:szCs w:val="52"/>
        </w:rPr>
      </w:pPr>
      <w:r>
        <w:rPr>
          <w:rFonts w:hint="eastAsia" w:ascii="方正小标宋简体" w:eastAsia="方正小标宋简体"/>
          <w:sz w:val="52"/>
          <w:szCs w:val="52"/>
        </w:rPr>
        <w:t>宿迁市中等职业学校</w:t>
      </w:r>
    </w:p>
    <w:p>
      <w:pPr>
        <w:spacing w:line="360" w:lineRule="auto"/>
        <w:jc w:val="center"/>
        <w:rPr>
          <w:rFonts w:hint="eastAsia" w:ascii="方正楷体_GBK" w:hAnsi="宋体" w:eastAsia="方正楷体_GBK"/>
          <w:bCs/>
          <w:sz w:val="72"/>
          <w:szCs w:val="72"/>
        </w:rPr>
      </w:pPr>
      <w:r>
        <w:rPr>
          <w:rFonts w:hint="eastAsia" w:ascii="方正小标宋简体" w:eastAsia="方正小标宋简体"/>
          <w:sz w:val="72"/>
          <w:szCs w:val="72"/>
        </w:rPr>
        <w:t>专业人才培养方案</w:t>
      </w:r>
    </w:p>
    <w:p>
      <w:pPr>
        <w:ind w:firstLine="880" w:firstLineChars="200"/>
        <w:jc w:val="center"/>
        <w:rPr>
          <w:rFonts w:ascii="方正楷体_GBK" w:eastAsia="方正楷体_GBK"/>
          <w:bCs/>
          <w:sz w:val="44"/>
          <w:szCs w:val="44"/>
        </w:rPr>
      </w:pPr>
    </w:p>
    <w:p>
      <w:pPr>
        <w:ind w:firstLine="880" w:firstLineChars="200"/>
        <w:jc w:val="center"/>
        <w:rPr>
          <w:rFonts w:ascii="方正楷体_GBK" w:eastAsia="方正楷体_GBK"/>
          <w:bCs/>
          <w:sz w:val="44"/>
          <w:szCs w:val="44"/>
        </w:rPr>
      </w:pPr>
    </w:p>
    <w:p>
      <w:pPr>
        <w:ind w:firstLine="880" w:firstLineChars="200"/>
        <w:jc w:val="center"/>
        <w:rPr>
          <w:rFonts w:hint="eastAsia" w:ascii="方正楷体_GBK" w:eastAsia="方正楷体_GBK"/>
          <w:bCs/>
          <w:sz w:val="44"/>
          <w:szCs w:val="44"/>
        </w:rPr>
      </w:pPr>
    </w:p>
    <w:p>
      <w:pPr>
        <w:ind w:firstLine="880" w:firstLineChars="200"/>
        <w:jc w:val="center"/>
        <w:rPr>
          <w:rFonts w:ascii="方正楷体_GBK" w:eastAsia="方正楷体_GBK"/>
          <w:bCs/>
          <w:sz w:val="44"/>
          <w:szCs w:val="44"/>
        </w:rPr>
      </w:pPr>
    </w:p>
    <w:p>
      <w:pPr>
        <w:spacing w:line="800" w:lineRule="exact"/>
        <w:ind w:firstLine="1600" w:firstLineChars="400"/>
        <w:rPr>
          <w:rFonts w:ascii="仿宋_GB2312" w:eastAsia="仿宋_GB2312"/>
          <w:sz w:val="36"/>
          <w:u w:val="single"/>
        </w:rPr>
      </w:pPr>
      <w:r>
        <w:rPr>
          <w:rFonts w:hint="eastAsia" w:ascii="仿宋_GB2312" w:eastAsia="仿宋_GB2312"/>
          <w:spacing w:val="20"/>
          <w:sz w:val="36"/>
        </w:rPr>
        <w:t>学校名称</w:t>
      </w:r>
      <w:r>
        <w:rPr>
          <w:rFonts w:hint="eastAsia" w:ascii="仿宋_GB2312" w:eastAsia="仿宋_GB2312"/>
          <w:sz w:val="36"/>
        </w:rPr>
        <w:t xml:space="preserve"> </w:t>
      </w:r>
      <w:r>
        <w:rPr>
          <w:rFonts w:hint="eastAsia" w:ascii="仿宋_GB2312" w:eastAsia="仿宋_GB2312"/>
          <w:sz w:val="36"/>
          <w:u w:val="single"/>
        </w:rPr>
        <w:t xml:space="preserve"> </w:t>
      </w:r>
      <w:r>
        <w:rPr>
          <w:rFonts w:hint="eastAsia" w:ascii="仿宋_GB2312" w:eastAsia="仿宋_GB2312"/>
          <w:sz w:val="36"/>
          <w:u w:val="single"/>
          <w:lang w:val="en-US" w:eastAsia="zh-CN"/>
        </w:rPr>
        <w:t>江苏省宿豫中等专业学校</w:t>
      </w:r>
      <w:r>
        <w:rPr>
          <w:rFonts w:hint="eastAsia" w:ascii="仿宋_GB2312" w:eastAsia="仿宋_GB2312"/>
          <w:sz w:val="36"/>
          <w:u w:val="single"/>
        </w:rPr>
        <w:t xml:space="preserve">   </w:t>
      </w:r>
    </w:p>
    <w:p>
      <w:pPr>
        <w:spacing w:line="800" w:lineRule="exact"/>
        <w:ind w:firstLine="1600" w:firstLineChars="400"/>
        <w:rPr>
          <w:rFonts w:ascii="仿宋_GB2312" w:eastAsia="仿宋_GB2312"/>
          <w:sz w:val="36"/>
          <w:u w:val="single"/>
        </w:rPr>
      </w:pPr>
      <w:r>
        <w:rPr>
          <w:rFonts w:hint="eastAsia" w:ascii="仿宋_GB2312" w:eastAsia="仿宋_GB2312"/>
          <w:spacing w:val="20"/>
          <w:sz w:val="36"/>
        </w:rPr>
        <w:t>专业名称</w:t>
      </w:r>
      <w:r>
        <w:rPr>
          <w:rFonts w:hint="eastAsia" w:ascii="仿宋_GB2312" w:eastAsia="仿宋_GB2312"/>
          <w:sz w:val="36"/>
        </w:rPr>
        <w:t xml:space="preserve"> </w:t>
      </w:r>
      <w:r>
        <w:rPr>
          <w:rFonts w:hint="eastAsia" w:ascii="仿宋_GB2312" w:eastAsia="仿宋_GB2312"/>
          <w:sz w:val="36"/>
          <w:u w:val="single"/>
        </w:rPr>
        <w:t xml:space="preserve">     </w:t>
      </w:r>
      <w:r>
        <w:rPr>
          <w:rFonts w:hint="eastAsia" w:ascii="仿宋_GB2312" w:eastAsia="仿宋_GB2312"/>
          <w:sz w:val="36"/>
          <w:u w:val="single"/>
          <w:lang w:val="en-US" w:eastAsia="zh-CN"/>
        </w:rPr>
        <w:t>数控技术应用</w:t>
      </w:r>
      <w:r>
        <w:rPr>
          <w:rFonts w:hint="eastAsia" w:ascii="仿宋_GB2312" w:eastAsia="仿宋_GB2312"/>
          <w:sz w:val="36"/>
          <w:u w:val="single"/>
        </w:rPr>
        <w:t xml:space="preserve">         </w:t>
      </w:r>
    </w:p>
    <w:p>
      <w:pPr>
        <w:spacing w:line="800" w:lineRule="exact"/>
        <w:ind w:firstLine="1600" w:firstLineChars="400"/>
        <w:rPr>
          <w:rFonts w:hint="default" w:ascii="仿宋_GB2312" w:eastAsia="仿宋_GB2312"/>
          <w:spacing w:val="20"/>
          <w:sz w:val="36"/>
          <w:u w:val="single"/>
          <w:lang w:val="en-US" w:eastAsia="zh-CN"/>
        </w:rPr>
      </w:pPr>
      <w:r>
        <w:rPr>
          <w:rFonts w:hint="eastAsia" w:ascii="仿宋_GB2312" w:eastAsia="仿宋_GB2312"/>
          <w:spacing w:val="20"/>
          <w:sz w:val="36"/>
        </w:rPr>
        <w:t xml:space="preserve">专业代码 </w:t>
      </w:r>
      <w:r>
        <w:rPr>
          <w:rFonts w:hint="eastAsia" w:ascii="仿宋_GB2312" w:eastAsia="仿宋_GB2312"/>
          <w:spacing w:val="20"/>
          <w:sz w:val="36"/>
          <w:u w:val="single"/>
        </w:rPr>
        <w:t xml:space="preserve">     </w:t>
      </w:r>
      <w:r>
        <w:rPr>
          <w:rFonts w:hint="eastAsia" w:ascii="仿宋_GB2312" w:eastAsia="仿宋_GB2312"/>
          <w:spacing w:val="20"/>
          <w:sz w:val="36"/>
          <w:u w:val="single"/>
          <w:lang w:val="en-US" w:eastAsia="zh-CN"/>
        </w:rPr>
        <w:t xml:space="preserve">  660103</w:t>
      </w:r>
      <w:r>
        <w:rPr>
          <w:rFonts w:ascii="仿宋_GB2312" w:eastAsia="仿宋_GB2312"/>
          <w:spacing w:val="20"/>
          <w:sz w:val="36"/>
          <w:u w:val="single"/>
        </w:rPr>
        <w:t xml:space="preserve"> </w:t>
      </w:r>
      <w:r>
        <w:rPr>
          <w:rFonts w:hint="eastAsia" w:ascii="仿宋_GB2312" w:eastAsia="仿宋_GB2312"/>
          <w:spacing w:val="20"/>
          <w:sz w:val="36"/>
          <w:u w:val="single"/>
        </w:rPr>
        <w:t xml:space="preserve"> </w:t>
      </w:r>
      <w:r>
        <w:rPr>
          <w:rFonts w:hint="eastAsia" w:ascii="仿宋_GB2312" w:eastAsia="仿宋_GB2312"/>
          <w:spacing w:val="20"/>
          <w:sz w:val="36"/>
          <w:u w:val="single"/>
          <w:lang w:val="en-US" w:eastAsia="zh-CN"/>
        </w:rPr>
        <w:t xml:space="preserve">       </w:t>
      </w:r>
    </w:p>
    <w:p>
      <w:pPr>
        <w:spacing w:line="800" w:lineRule="exact"/>
        <w:ind w:firstLine="1600" w:firstLineChars="500"/>
        <w:rPr>
          <w:rFonts w:hint="eastAsia" w:ascii="仿宋_GB2312" w:eastAsia="仿宋_GB2312"/>
          <w:sz w:val="32"/>
          <w:szCs w:val="32"/>
        </w:rPr>
      </w:pPr>
      <w:r>
        <w:rPr>
          <w:rFonts w:hint="eastAsia" w:ascii="仿宋_GB2312" w:eastAsia="仿宋_GB2312"/>
          <w:sz w:val="32"/>
          <w:szCs w:val="32"/>
        </w:rPr>
        <w:t>专门化方向</w:t>
      </w:r>
      <w:r>
        <w:rPr>
          <w:rFonts w:hint="eastAsia" w:ascii="仿宋_GB2312" w:eastAsia="仿宋_GB2312"/>
          <w:sz w:val="36"/>
        </w:rPr>
        <w:t xml:space="preserve"> </w:t>
      </w:r>
      <w:r>
        <w:rPr>
          <w:rFonts w:hint="eastAsia" w:ascii="仿宋_GB2312" w:eastAsia="仿宋_GB2312"/>
          <w:sz w:val="36"/>
          <w:u w:val="single"/>
        </w:rPr>
        <w:t xml:space="preserve"> </w:t>
      </w:r>
      <w:r>
        <w:rPr>
          <w:rFonts w:hint="eastAsia" w:ascii="仿宋_GB2312" w:eastAsia="仿宋_GB2312"/>
          <w:sz w:val="36"/>
          <w:u w:val="single"/>
          <w:lang w:val="en-US" w:eastAsia="zh-CN"/>
        </w:rPr>
        <w:t xml:space="preserve">数控车削加工、数控铣削加工 </w:t>
      </w:r>
      <w:r>
        <w:rPr>
          <w:rFonts w:hint="eastAsia" w:ascii="仿宋_GB2312" w:eastAsia="仿宋_GB2312"/>
          <w:sz w:val="36"/>
          <w:u w:val="single"/>
        </w:rPr>
        <w:t xml:space="preserve"> </w:t>
      </w:r>
    </w:p>
    <w:p>
      <w:pPr>
        <w:ind w:firstLine="640" w:firstLineChars="200"/>
        <w:jc w:val="center"/>
        <w:rPr>
          <w:rFonts w:ascii="方正楷体_GBK" w:hAnsi="楷体" w:eastAsia="方正楷体_GBK"/>
          <w:bCs/>
          <w:sz w:val="32"/>
          <w:szCs w:val="32"/>
        </w:rPr>
      </w:pPr>
    </w:p>
    <w:p>
      <w:pPr>
        <w:ind w:firstLine="640" w:firstLineChars="200"/>
        <w:jc w:val="center"/>
        <w:rPr>
          <w:rFonts w:ascii="方正楷体_GBK" w:hAnsi="楷体" w:eastAsia="方正楷体_GBK"/>
          <w:bCs/>
          <w:sz w:val="32"/>
          <w:szCs w:val="32"/>
        </w:rPr>
      </w:pPr>
    </w:p>
    <w:p>
      <w:pPr>
        <w:ind w:firstLine="640" w:firstLineChars="200"/>
        <w:jc w:val="center"/>
        <w:rPr>
          <w:rFonts w:ascii="方正楷体_GBK" w:hAnsi="楷体" w:eastAsia="方正楷体_GBK"/>
          <w:bCs/>
          <w:sz w:val="32"/>
          <w:szCs w:val="32"/>
        </w:rPr>
      </w:pPr>
    </w:p>
    <w:p>
      <w:pPr>
        <w:tabs>
          <w:tab w:val="left" w:pos="7950"/>
        </w:tabs>
        <w:jc w:val="left"/>
        <w:rPr>
          <w:rFonts w:ascii="方正楷体_GBK" w:hAnsi="楷体" w:eastAsia="方正楷体_GBK"/>
          <w:bCs/>
          <w:sz w:val="32"/>
          <w:szCs w:val="32"/>
        </w:rPr>
      </w:pPr>
    </w:p>
    <w:p>
      <w:pPr>
        <w:tabs>
          <w:tab w:val="left" w:pos="7950"/>
        </w:tabs>
        <w:ind w:firstLine="640" w:firstLineChars="200"/>
        <w:jc w:val="left"/>
        <w:rPr>
          <w:rFonts w:ascii="方正楷体_GBK" w:hAnsi="楷体" w:eastAsia="方正楷体_GBK"/>
          <w:bCs/>
          <w:sz w:val="32"/>
          <w:szCs w:val="32"/>
        </w:rPr>
      </w:pPr>
    </w:p>
    <w:p>
      <w:pPr>
        <w:spacing w:line="520" w:lineRule="exact"/>
        <w:jc w:val="center"/>
        <w:rPr>
          <w:rFonts w:hint="eastAsia" w:ascii="宋体" w:hAnsi="宋体"/>
          <w:b/>
          <w:bCs/>
          <w:sz w:val="36"/>
        </w:rPr>
      </w:pPr>
      <w:r>
        <w:rPr>
          <w:rFonts w:hint="eastAsia" w:ascii="宋体" w:hAnsi="宋体"/>
          <w:b/>
          <w:bCs/>
          <w:sz w:val="36"/>
        </w:rPr>
        <w:t>宿迁市教育局</w:t>
      </w:r>
      <w:r>
        <w:rPr>
          <w:rFonts w:ascii="宋体" w:hAnsi="宋体"/>
          <w:b/>
          <w:bCs/>
          <w:sz w:val="36"/>
        </w:rPr>
        <w:t xml:space="preserve"> </w:t>
      </w:r>
      <w:r>
        <w:rPr>
          <w:rFonts w:hint="eastAsia" w:ascii="宋体" w:hAnsi="宋体"/>
          <w:b/>
          <w:bCs/>
          <w:sz w:val="36"/>
        </w:rPr>
        <w:t>印制</w:t>
      </w:r>
    </w:p>
    <w:p>
      <w:pPr>
        <w:spacing w:line="400" w:lineRule="exact"/>
        <w:ind w:firstLine="482" w:firstLineChars="200"/>
        <w:rPr>
          <w:rFonts w:hint="eastAsia" w:ascii="宋体" w:hAnsi="宋体" w:cs="仿宋"/>
          <w:b/>
          <w:sz w:val="24"/>
        </w:rPr>
        <w:sectPr>
          <w:pgSz w:w="11906" w:h="16838"/>
          <w:pgMar w:top="1440" w:right="1800" w:bottom="1440" w:left="1800" w:header="851" w:footer="992" w:gutter="0"/>
          <w:cols w:space="425" w:num="1"/>
          <w:docGrid w:type="lines" w:linePitch="312" w:charSpace="0"/>
        </w:sectPr>
      </w:pPr>
    </w:p>
    <w:sdt>
      <w:sdtPr>
        <w:rPr>
          <w:rFonts w:ascii="宋体" w:hAnsi="宋体" w:eastAsia="宋体" w:cs="黑体"/>
          <w:kern w:val="2"/>
          <w:sz w:val="44"/>
          <w:szCs w:val="44"/>
          <w:lang w:val="en-US" w:eastAsia="zh-CN" w:bidi="ar-SA"/>
        </w:rPr>
        <w:id w:val="147454521"/>
        <w15:color w:val="DBDBDB"/>
        <w:docPartObj>
          <w:docPartGallery w:val="Table of Contents"/>
          <w:docPartUnique/>
        </w:docPartObj>
      </w:sdtPr>
      <w:sdtEndPr>
        <w:rPr>
          <w:rFonts w:hint="eastAsia" w:ascii="宋体" w:hAnsi="宋体" w:eastAsia="宋体" w:cs="仿宋"/>
          <w:kern w:val="2"/>
          <w:sz w:val="21"/>
          <w:szCs w:val="2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sz w:val="44"/>
              <w:szCs w:val="44"/>
            </w:rPr>
          </w:pPr>
          <w:r>
            <w:rPr>
              <w:rFonts w:ascii="宋体" w:hAnsi="宋体" w:eastAsia="宋体"/>
              <w:sz w:val="44"/>
              <w:szCs w:val="44"/>
            </w:rPr>
            <w:t>目录</w:t>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cs="仿宋"/>
              <w:b/>
              <w:sz w:val="24"/>
            </w:rPr>
            <w:fldChar w:fldCharType="begin"/>
          </w:r>
          <w:r>
            <w:rPr>
              <w:rFonts w:hint="eastAsia" w:ascii="宋体" w:hAnsi="宋体" w:cs="仿宋"/>
              <w:b/>
              <w:sz w:val="24"/>
            </w:rPr>
            <w:instrText xml:space="preserve">TOC \o "1-3" \h \u </w:instrText>
          </w:r>
          <w:r>
            <w:rPr>
              <w:rFonts w:hint="eastAsia" w:ascii="宋体" w:hAnsi="宋体" w:cs="仿宋"/>
              <w:b/>
              <w:sz w:val="24"/>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_Toc6375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一、专业与专门化方向</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_Toc6375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_Toc27016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二、入学要求与基本学制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_Toc27016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_Toc8314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三、培养目标</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_Toc8314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四、职业面向</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_Toc5426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五、培养规格</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_Toc5426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六、课程设置及教学要求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_Toc28627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七、教学安排</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_Toc28627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_Toc25401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八、实施保障</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_Toc25401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2"/>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_Toc24760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（一）师资条件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_Toc24760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_Toc28619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1.师德师风</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_Toc28619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_Toc3538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2.专业能力</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_Toc3538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_Toc27691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3.团队建设</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_Toc27691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42"/>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_Toc6469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（二）教学设施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_Toc6469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_Toc9521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1.专业教室</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_Toc9521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_Toc17582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2.实训实习基本条件</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_Toc17582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42"/>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_Toc26022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（三）教学资源</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_Toc26022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_Toc26852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1.教材</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_Toc26852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_Toc16234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2.图书文献资料</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_Toc16234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_Toc8964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3.数字资源</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_Toc8964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_Toc27363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九、质量管理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_Toc27363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2"/>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_Toc691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公共基础课程实施性教学要求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_Toc691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2"/>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_Toc22185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专业（技能）主干课程实施性教学要求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_Toc22185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2"/>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_Toc2954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（三）教学管理与教学改革</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_Toc2954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_Toc4555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毕业要求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_Toc4555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_Toc10955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、编制说明</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_Toc10955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_Toc19758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十二、申报学校和主管部门意见</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25</w:t>
          </w:r>
          <w:r>
            <w:rPr>
              <w:rFonts w:hint="eastAsia" w:ascii="宋体" w:hAnsi="宋体" w:eastAsia="宋体" w:cs="宋体"/>
              <w:b/>
              <w:bCs/>
              <w:sz w:val="28"/>
              <w:szCs w:val="28"/>
            </w:rPr>
            <w:fldChar w:fldCharType="end"/>
          </w:r>
        </w:p>
        <w:p>
          <w:pPr>
            <w:spacing w:line="400" w:lineRule="exact"/>
            <w:ind w:firstLine="420" w:firstLineChars="200"/>
            <w:rPr>
              <w:rFonts w:hint="eastAsia" w:ascii="宋体" w:hAnsi="宋体" w:cs="仿宋"/>
              <w:b/>
              <w:sz w:val="24"/>
            </w:rPr>
          </w:pPr>
          <w:r>
            <w:rPr>
              <w:rFonts w:hint="eastAsia" w:ascii="宋体" w:hAnsi="宋体" w:cs="仿宋"/>
            </w:rPr>
            <w:fldChar w:fldCharType="end"/>
          </w:r>
        </w:p>
      </w:sdtContent>
    </w:sdt>
    <w:p>
      <w:pPr>
        <w:spacing w:line="400" w:lineRule="exact"/>
        <w:ind w:firstLine="482" w:firstLineChars="200"/>
        <w:rPr>
          <w:rFonts w:hint="eastAsia" w:ascii="宋体" w:hAnsi="宋体" w:cs="仿宋"/>
          <w:b/>
          <w:sz w:val="24"/>
        </w:rPr>
        <w:sectPr>
          <w:footerReference r:id="rId3" w:type="default"/>
          <w:pgSz w:w="11906" w:h="16838"/>
          <w:pgMar w:top="1440" w:right="1800" w:bottom="1440" w:left="1800" w:header="851" w:footer="992" w:gutter="0"/>
          <w:pgNumType w:start="1"/>
          <w:cols w:space="425" w:num="1"/>
          <w:docGrid w:type="lines" w:linePitch="312" w:charSpace="0"/>
        </w:sectPr>
      </w:pPr>
    </w:p>
    <w:p>
      <w:pPr>
        <w:spacing w:line="400" w:lineRule="exact"/>
        <w:ind w:firstLine="482" w:firstLineChars="200"/>
        <w:outlineLvl w:val="0"/>
        <w:rPr>
          <w:rFonts w:ascii="宋体" w:hAnsi="宋体" w:cs="仿宋"/>
          <w:b/>
          <w:sz w:val="24"/>
        </w:rPr>
      </w:pPr>
      <w:bookmarkStart w:id="0" w:name="_Toc6375"/>
      <w:r>
        <w:rPr>
          <w:rFonts w:hint="eastAsia" w:ascii="宋体" w:hAnsi="宋体" w:cs="仿宋"/>
          <w:b/>
          <w:sz w:val="24"/>
        </w:rPr>
        <w:t>一、专业与专门化方向</w:t>
      </w:r>
      <w:bookmarkEnd w:id="0"/>
    </w:p>
    <w:p>
      <w:pPr>
        <w:spacing w:line="400" w:lineRule="exact"/>
        <w:ind w:firstLine="480" w:firstLineChars="200"/>
        <w:rPr>
          <w:rFonts w:ascii="宋体" w:hAnsi="宋体" w:cs="仿宋"/>
          <w:sz w:val="24"/>
        </w:rPr>
      </w:pPr>
      <w:r>
        <w:rPr>
          <w:rFonts w:hint="eastAsia" w:ascii="宋体" w:hAnsi="宋体" w:cs="仿宋"/>
          <w:sz w:val="24"/>
        </w:rPr>
        <w:t>专业类别：机械类（代码：0</w:t>
      </w:r>
      <w:r>
        <w:rPr>
          <w:rFonts w:ascii="宋体" w:hAnsi="宋体" w:cs="仿宋"/>
          <w:sz w:val="24"/>
        </w:rPr>
        <w:t>4</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专业名称：数控技术应用（专业代码：660103）</w:t>
      </w:r>
    </w:p>
    <w:p>
      <w:pPr>
        <w:spacing w:line="400" w:lineRule="exact"/>
        <w:ind w:firstLine="480" w:firstLineChars="200"/>
        <w:rPr>
          <w:rFonts w:ascii="宋体" w:hAnsi="宋体" w:cs="仿宋"/>
          <w:sz w:val="24"/>
        </w:rPr>
      </w:pPr>
      <w:r>
        <w:rPr>
          <w:rFonts w:hint="eastAsia" w:ascii="宋体" w:hAnsi="宋体" w:cs="仿宋"/>
          <w:sz w:val="24"/>
        </w:rPr>
        <w:t>专门化方向：数控车削加工、数控铣削加工</w:t>
      </w:r>
    </w:p>
    <w:p>
      <w:pPr>
        <w:spacing w:line="400" w:lineRule="exact"/>
        <w:ind w:firstLine="482" w:firstLineChars="200"/>
        <w:outlineLvl w:val="0"/>
        <w:rPr>
          <w:rFonts w:ascii="宋体" w:hAnsi="宋体" w:cs="仿宋"/>
          <w:b/>
          <w:sz w:val="24"/>
        </w:rPr>
      </w:pPr>
      <w:bookmarkStart w:id="1" w:name="_Toc27016"/>
      <w:r>
        <w:rPr>
          <w:rFonts w:hint="eastAsia" w:ascii="宋体" w:hAnsi="宋体" w:cs="仿宋"/>
          <w:b/>
          <w:sz w:val="24"/>
        </w:rPr>
        <w:t>二、入学要求与基本学制</w:t>
      </w:r>
      <w:bookmarkEnd w:id="1"/>
    </w:p>
    <w:p>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pPr>
        <w:spacing w:line="400" w:lineRule="exact"/>
        <w:ind w:firstLine="480" w:firstLineChars="200"/>
        <w:rPr>
          <w:rFonts w:ascii="宋体" w:hAnsi="宋体" w:cs="仿宋"/>
          <w:sz w:val="24"/>
        </w:rPr>
      </w:pPr>
      <w:r>
        <w:rPr>
          <w:rFonts w:hint="eastAsia" w:ascii="宋体" w:hAnsi="宋体" w:cs="仿宋"/>
          <w:sz w:val="24"/>
        </w:rPr>
        <w:t>基本学制：3年</w:t>
      </w:r>
    </w:p>
    <w:p>
      <w:pPr>
        <w:spacing w:line="400" w:lineRule="exact"/>
        <w:ind w:firstLine="482" w:firstLineChars="200"/>
        <w:outlineLvl w:val="0"/>
        <w:rPr>
          <w:rFonts w:ascii="宋体" w:hAnsi="宋体" w:cs="仿宋"/>
          <w:b/>
          <w:sz w:val="24"/>
        </w:rPr>
      </w:pPr>
      <w:bookmarkStart w:id="2" w:name="_Toc8314"/>
      <w:r>
        <w:rPr>
          <w:rFonts w:hint="eastAsia" w:ascii="宋体" w:hAnsi="宋体" w:cs="仿宋"/>
          <w:b/>
          <w:sz w:val="24"/>
        </w:rPr>
        <w:t>三、培养目标</w:t>
      </w:r>
      <w:bookmarkEnd w:id="2"/>
    </w:p>
    <w:p>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w:t>
      </w:r>
      <w:r>
        <w:rPr>
          <w:rFonts w:hint="eastAsia" w:ascii="宋体" w:hAnsi="宋体" w:cs="仿宋"/>
          <w:bCs/>
          <w:sz w:val="24"/>
        </w:rPr>
        <w:t>机械制造行业</w:t>
      </w:r>
      <w:r>
        <w:rPr>
          <w:rFonts w:hint="eastAsia" w:ascii="宋体" w:hAnsi="宋体" w:cs="仿宋"/>
          <w:sz w:val="24"/>
        </w:rPr>
        <w:t>所必需的基础知识与通用技能，以及本专业对应职业岗位所必备的知识与技能，能</w:t>
      </w:r>
      <w:r>
        <w:rPr>
          <w:rFonts w:hint="eastAsia" w:ascii="宋体" w:hAnsi="宋体" w:cs="仿宋"/>
          <w:bCs/>
          <w:sz w:val="24"/>
        </w:rPr>
        <w:t>胜任数控简单编程、零件生产、质量检验、设备维护以及相应服务、管理等一线工作</w:t>
      </w:r>
      <w:r>
        <w:rPr>
          <w:rFonts w:hint="eastAsia" w:ascii="宋体" w:hAnsi="宋体" w:cs="仿宋"/>
          <w:sz w:val="24"/>
        </w:rPr>
        <w:t>，具备职业适应能力和可持续发展能力的高素质劳动者和复合型技术技能人才。</w:t>
      </w:r>
    </w:p>
    <w:p>
      <w:pPr>
        <w:spacing w:line="400" w:lineRule="exact"/>
        <w:ind w:firstLine="482" w:firstLineChars="200"/>
        <w:outlineLvl w:val="0"/>
        <w:rPr>
          <w:rFonts w:ascii="宋体" w:hAnsi="宋体" w:cs="仿宋"/>
          <w:b/>
          <w:sz w:val="24"/>
        </w:rPr>
      </w:pPr>
      <w:bookmarkStart w:id="3" w:name="_Toc81"/>
      <w:r>
        <w:rPr>
          <w:rFonts w:hint="eastAsia" w:ascii="宋体" w:hAnsi="宋体" w:cs="仿宋"/>
          <w:b/>
          <w:sz w:val="24"/>
        </w:rPr>
        <w:t>四、职业面向</w:t>
      </w:r>
      <w:bookmarkEnd w:id="3"/>
    </w:p>
    <w:tbl>
      <w:tblPr>
        <w:tblStyle w:val="16"/>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12"/>
        <w:gridCol w:w="2552"/>
        <w:gridCol w:w="1213"/>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01"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专门化方向</w:t>
            </w:r>
          </w:p>
        </w:tc>
        <w:tc>
          <w:tcPr>
            <w:tcW w:w="1712" w:type="dxa"/>
            <w:vAlign w:val="center"/>
          </w:tcPr>
          <w:p>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职业（岗位）</w:t>
            </w:r>
          </w:p>
        </w:tc>
        <w:tc>
          <w:tcPr>
            <w:tcW w:w="2552" w:type="dxa"/>
            <w:vAlign w:val="center"/>
          </w:tcPr>
          <w:p>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szCs w:val="21"/>
              </w:rPr>
              <w:t>职业资格或职业技能等级要求</w:t>
            </w:r>
          </w:p>
        </w:tc>
        <w:tc>
          <w:tcPr>
            <w:tcW w:w="2362" w:type="dxa"/>
            <w:gridSpan w:val="2"/>
            <w:vAlign w:val="center"/>
          </w:tcPr>
          <w:p>
            <w:pPr>
              <w:autoSpaceDE w:val="0"/>
              <w:autoSpaceDN w:val="0"/>
              <w:adjustRightInd w:val="0"/>
              <w:spacing w:line="0" w:lineRule="atLeast"/>
              <w:ind w:firstLine="482"/>
              <w:jc w:val="center"/>
              <w:rPr>
                <w:rFonts w:ascii="宋体" w:hAnsi="宋体" w:cs="仿宋"/>
                <w:b/>
                <w:bCs/>
                <w:szCs w:val="21"/>
                <w:lang w:val="zh-CN"/>
              </w:rPr>
            </w:pPr>
            <w:r>
              <w:rPr>
                <w:rFonts w:hint="eastAsia" w:ascii="宋体" w:hAnsi="宋体"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701" w:type="dxa"/>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数控车削加工</w:t>
            </w:r>
          </w:p>
        </w:tc>
        <w:tc>
          <w:tcPr>
            <w:tcW w:w="1712" w:type="dxa"/>
            <w:vMerge w:val="restart"/>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车工</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w:t>
            </w:r>
            <w:r>
              <w:rPr>
                <w:rFonts w:ascii="宋体" w:hAnsi="宋体" w:cs="仿宋"/>
                <w:szCs w:val="21"/>
                <w:lang w:val="zh-CN"/>
              </w:rPr>
              <w:t>6</w:t>
            </w:r>
            <w:r>
              <w:rPr>
                <w:rFonts w:hint="eastAsia" w:ascii="宋体" w:hAnsi="宋体" w:cs="仿宋"/>
                <w:szCs w:val="21"/>
                <w:lang w:val="zh-CN"/>
              </w:rPr>
              <w:t>-</w:t>
            </w:r>
            <w:r>
              <w:rPr>
                <w:rFonts w:ascii="宋体" w:hAnsi="宋体" w:cs="仿宋"/>
                <w:szCs w:val="21"/>
                <w:lang w:val="zh-CN"/>
              </w:rPr>
              <w:t>18</w:t>
            </w:r>
            <w:r>
              <w:rPr>
                <w:rFonts w:hint="eastAsia" w:ascii="宋体" w:hAnsi="宋体" w:cs="仿宋"/>
                <w:szCs w:val="21"/>
                <w:lang w:val="zh-CN"/>
              </w:rPr>
              <w:t>-</w:t>
            </w:r>
            <w:r>
              <w:rPr>
                <w:rFonts w:ascii="宋体" w:hAnsi="宋体" w:cs="仿宋"/>
                <w:szCs w:val="21"/>
                <w:lang w:val="zh-CN"/>
              </w:rPr>
              <w:t>01</w:t>
            </w:r>
            <w:r>
              <w:rPr>
                <w:rFonts w:hint="eastAsia" w:ascii="宋体" w:hAnsi="宋体" w:cs="仿宋"/>
                <w:szCs w:val="21"/>
                <w:lang w:val="zh-CN"/>
              </w:rPr>
              <w:t>-</w:t>
            </w:r>
            <w:r>
              <w:rPr>
                <w:rFonts w:ascii="宋体" w:hAnsi="宋体" w:cs="仿宋"/>
                <w:szCs w:val="21"/>
                <w:lang w:val="zh-CN"/>
              </w:rPr>
              <w:t>01</w:t>
            </w:r>
            <w:r>
              <w:rPr>
                <w:rFonts w:hint="eastAsia" w:ascii="宋体" w:hAnsi="宋体" w:cs="仿宋"/>
                <w:szCs w:val="21"/>
                <w:lang w:val="zh-CN"/>
              </w:rPr>
              <w:t>）</w:t>
            </w:r>
          </w:p>
          <w:p>
            <w:pPr>
              <w:widowControl/>
              <w:adjustRightInd w:val="0"/>
              <w:snapToGrid w:val="0"/>
              <w:spacing w:line="0" w:lineRule="atLeast"/>
              <w:jc w:val="center"/>
              <w:rPr>
                <w:rFonts w:ascii="宋体" w:hAnsi="宋体" w:cs="仿宋"/>
                <w:szCs w:val="21"/>
                <w:lang w:val="zh-CN"/>
              </w:rPr>
            </w:pPr>
            <w:r>
              <w:rPr>
                <w:rFonts w:hint="eastAsia" w:ascii="宋体" w:hAnsi="宋体" w:cs="仿宋"/>
                <w:szCs w:val="21"/>
                <w:lang w:val="zh-CN"/>
              </w:rPr>
              <w:t>铣工</w:t>
            </w:r>
          </w:p>
          <w:p>
            <w:pPr>
              <w:widowControl/>
              <w:adjustRightInd w:val="0"/>
              <w:snapToGrid w:val="0"/>
              <w:spacing w:line="0" w:lineRule="atLeast"/>
              <w:jc w:val="center"/>
              <w:rPr>
                <w:rFonts w:ascii="宋体" w:hAnsi="宋体" w:cs="仿宋"/>
                <w:szCs w:val="21"/>
                <w:lang w:val="zh-CN"/>
              </w:rPr>
            </w:pPr>
            <w:r>
              <w:rPr>
                <w:rFonts w:hint="eastAsia" w:ascii="宋体" w:hAnsi="宋体" w:cs="仿宋"/>
                <w:szCs w:val="21"/>
                <w:lang w:val="zh-CN"/>
              </w:rPr>
              <w:t>（</w:t>
            </w:r>
            <w:r>
              <w:rPr>
                <w:rFonts w:ascii="宋体" w:hAnsi="宋体" w:cs="仿宋"/>
                <w:szCs w:val="21"/>
                <w:lang w:val="zh-CN"/>
              </w:rPr>
              <w:t>6</w:t>
            </w:r>
            <w:r>
              <w:rPr>
                <w:rFonts w:hint="eastAsia" w:ascii="宋体" w:hAnsi="宋体" w:cs="仿宋"/>
                <w:szCs w:val="21"/>
                <w:lang w:val="zh-CN"/>
              </w:rPr>
              <w:t>-</w:t>
            </w:r>
            <w:r>
              <w:rPr>
                <w:rFonts w:ascii="宋体" w:hAnsi="宋体" w:cs="仿宋"/>
                <w:szCs w:val="21"/>
                <w:lang w:val="zh-CN"/>
              </w:rPr>
              <w:t>18</w:t>
            </w:r>
            <w:r>
              <w:rPr>
                <w:rFonts w:hint="eastAsia" w:ascii="宋体" w:hAnsi="宋体" w:cs="仿宋"/>
                <w:szCs w:val="21"/>
                <w:lang w:val="zh-CN"/>
              </w:rPr>
              <w:t>-</w:t>
            </w:r>
            <w:r>
              <w:rPr>
                <w:rFonts w:ascii="宋体" w:hAnsi="宋体" w:cs="仿宋"/>
                <w:szCs w:val="21"/>
                <w:lang w:val="zh-CN"/>
              </w:rPr>
              <w:t>01</w:t>
            </w:r>
            <w:r>
              <w:rPr>
                <w:rFonts w:hint="eastAsia" w:ascii="宋体" w:hAnsi="宋体" w:cs="仿宋"/>
                <w:szCs w:val="21"/>
                <w:lang w:val="zh-CN"/>
              </w:rPr>
              <w:t>-</w:t>
            </w:r>
            <w:r>
              <w:rPr>
                <w:rFonts w:ascii="宋体" w:hAnsi="宋体" w:cs="仿宋"/>
                <w:szCs w:val="21"/>
                <w:lang w:val="zh-CN"/>
              </w:rPr>
              <w:t>02</w:t>
            </w:r>
            <w:r>
              <w:rPr>
                <w:rFonts w:hint="eastAsia" w:ascii="宋体" w:hAnsi="宋体" w:cs="仿宋"/>
                <w:szCs w:val="21"/>
                <w:lang w:val="zh-CN"/>
              </w:rPr>
              <w:t>）</w:t>
            </w:r>
          </w:p>
        </w:tc>
        <w:tc>
          <w:tcPr>
            <w:tcW w:w="2552" w:type="dxa"/>
            <w:vMerge w:val="restart"/>
            <w:vAlign w:val="center"/>
          </w:tcPr>
          <w:p>
            <w:pPr>
              <w:autoSpaceDE w:val="0"/>
              <w:autoSpaceDN w:val="0"/>
              <w:adjustRightInd w:val="0"/>
              <w:spacing w:line="0" w:lineRule="atLeast"/>
              <w:jc w:val="center"/>
              <w:rPr>
                <w:rFonts w:ascii="宋体" w:hAnsi="宋体"/>
                <w:bCs/>
                <w:szCs w:val="21"/>
              </w:rPr>
            </w:pPr>
            <w:r>
              <w:rPr>
                <w:rFonts w:hint="eastAsia" w:ascii="宋体" w:hAnsi="宋体"/>
                <w:bCs/>
                <w:szCs w:val="21"/>
              </w:rPr>
              <w:t>车工（中级）</w:t>
            </w:r>
          </w:p>
          <w:p>
            <w:pPr>
              <w:autoSpaceDE w:val="0"/>
              <w:autoSpaceDN w:val="0"/>
              <w:adjustRightInd w:val="0"/>
              <w:spacing w:line="0" w:lineRule="atLeast"/>
              <w:jc w:val="center"/>
              <w:rPr>
                <w:rFonts w:ascii="宋体" w:hAnsi="宋体"/>
                <w:bCs/>
                <w:szCs w:val="21"/>
              </w:rPr>
            </w:pPr>
            <w:r>
              <w:rPr>
                <w:rFonts w:hint="eastAsia" w:ascii="宋体" w:hAnsi="宋体"/>
                <w:bCs/>
                <w:szCs w:val="21"/>
              </w:rPr>
              <w:t>铣工（中级）</w:t>
            </w:r>
          </w:p>
          <w:p>
            <w:pPr>
              <w:autoSpaceDE w:val="0"/>
              <w:autoSpaceDN w:val="0"/>
              <w:adjustRightInd w:val="0"/>
              <w:spacing w:line="0" w:lineRule="atLeast"/>
              <w:jc w:val="center"/>
              <w:rPr>
                <w:rFonts w:ascii="宋体" w:hAnsi="宋体"/>
                <w:bCs/>
                <w:szCs w:val="21"/>
              </w:rPr>
            </w:pPr>
            <w:r>
              <w:rPr>
                <w:rFonts w:hint="eastAsia" w:ascii="宋体" w:hAnsi="宋体"/>
                <w:bCs/>
                <w:szCs w:val="21"/>
              </w:rPr>
              <w:t>数控车铣加工（初级）</w:t>
            </w:r>
          </w:p>
          <w:p>
            <w:pPr>
              <w:autoSpaceDE w:val="0"/>
              <w:autoSpaceDN w:val="0"/>
              <w:adjustRightInd w:val="0"/>
              <w:spacing w:line="0" w:lineRule="atLeast"/>
              <w:jc w:val="center"/>
              <w:rPr>
                <w:rFonts w:ascii="宋体" w:hAnsi="宋体"/>
                <w:bCs/>
                <w:szCs w:val="21"/>
              </w:rPr>
            </w:pPr>
            <w:r>
              <w:rPr>
                <w:rFonts w:hint="eastAsia" w:ascii="宋体" w:hAnsi="宋体"/>
                <w:bCs/>
                <w:szCs w:val="21"/>
              </w:rPr>
              <w:t>机械产品三维模型设计（初级）</w:t>
            </w:r>
          </w:p>
          <w:p>
            <w:pPr>
              <w:autoSpaceDE w:val="0"/>
              <w:autoSpaceDN w:val="0"/>
              <w:adjustRightInd w:val="0"/>
              <w:spacing w:line="0" w:lineRule="atLeast"/>
              <w:jc w:val="center"/>
              <w:rPr>
                <w:rFonts w:ascii="宋体" w:hAnsi="宋体"/>
                <w:bCs/>
                <w:szCs w:val="21"/>
              </w:rPr>
            </w:pPr>
            <w:r>
              <w:rPr>
                <w:rFonts w:hint="eastAsia" w:ascii="宋体" w:hAnsi="宋体"/>
                <w:bCs/>
                <w:szCs w:val="21"/>
              </w:rPr>
              <w:t>机械数字化设计与制造（初级）</w:t>
            </w:r>
          </w:p>
          <w:p>
            <w:pPr>
              <w:autoSpaceDE w:val="0"/>
              <w:autoSpaceDN w:val="0"/>
              <w:adjustRightInd w:val="0"/>
              <w:spacing w:line="0" w:lineRule="atLeast"/>
              <w:jc w:val="center"/>
              <w:rPr>
                <w:rFonts w:ascii="宋体" w:hAnsi="宋体"/>
                <w:bCs/>
                <w:szCs w:val="21"/>
              </w:rPr>
            </w:pPr>
            <w:r>
              <w:rPr>
                <w:rFonts w:hint="eastAsia" w:ascii="宋体" w:hAnsi="宋体"/>
                <w:bCs/>
                <w:szCs w:val="21"/>
              </w:rPr>
              <w:t>机械工程制图（初级）</w:t>
            </w:r>
          </w:p>
          <w:p>
            <w:pPr>
              <w:autoSpaceDE w:val="0"/>
              <w:autoSpaceDN w:val="0"/>
              <w:adjustRightInd w:val="0"/>
              <w:spacing w:line="0" w:lineRule="atLeast"/>
              <w:jc w:val="center"/>
              <w:rPr>
                <w:rFonts w:ascii="宋体" w:hAnsi="宋体"/>
                <w:szCs w:val="21"/>
              </w:rPr>
            </w:pPr>
            <w:r>
              <w:rPr>
                <w:rFonts w:hint="eastAsia" w:ascii="宋体" w:hAnsi="宋体"/>
                <w:bCs/>
                <w:szCs w:val="21"/>
              </w:rPr>
              <w:t>精密数控加工（初级）</w:t>
            </w:r>
          </w:p>
        </w:tc>
        <w:tc>
          <w:tcPr>
            <w:tcW w:w="1213" w:type="dxa"/>
            <w:vMerge w:val="restart"/>
            <w:vAlign w:val="center"/>
          </w:tcPr>
          <w:p>
            <w:pPr>
              <w:adjustRightInd w:val="0"/>
              <w:snapToGrid w:val="0"/>
              <w:spacing w:line="0" w:lineRule="atLeast"/>
              <w:rPr>
                <w:rFonts w:ascii="宋体" w:hAnsi="宋体" w:cs="仿宋"/>
                <w:szCs w:val="21"/>
                <w:lang w:val="zh-CN"/>
              </w:rPr>
            </w:pPr>
            <w:r>
              <w:rPr>
                <w:rFonts w:hint="eastAsia" w:ascii="宋体" w:hAnsi="宋体" w:cs="仿宋"/>
                <w:szCs w:val="21"/>
                <w:lang w:val="zh-CN"/>
              </w:rPr>
              <w:t>高职：</w:t>
            </w:r>
          </w:p>
          <w:p>
            <w:pPr>
              <w:adjustRightInd w:val="0"/>
              <w:snapToGrid w:val="0"/>
              <w:spacing w:line="0" w:lineRule="atLeast"/>
              <w:rPr>
                <w:rFonts w:ascii="宋体" w:hAnsi="宋体" w:cs="仿宋"/>
                <w:szCs w:val="21"/>
                <w:lang w:val="zh-CN"/>
              </w:rPr>
            </w:pPr>
            <w:r>
              <w:rPr>
                <w:rFonts w:hint="eastAsia" w:ascii="宋体" w:hAnsi="宋体" w:cs="仿宋"/>
                <w:szCs w:val="21"/>
                <w:lang w:val="zh-CN"/>
              </w:rPr>
              <w:t>数控技术</w:t>
            </w:r>
          </w:p>
          <w:p>
            <w:pPr>
              <w:adjustRightInd w:val="0"/>
              <w:snapToGrid w:val="0"/>
              <w:spacing w:line="0" w:lineRule="atLeast"/>
              <w:rPr>
                <w:rFonts w:ascii="宋体" w:hAnsi="宋体" w:cs="仿宋"/>
                <w:szCs w:val="21"/>
                <w:lang w:val="zh-CN"/>
              </w:rPr>
            </w:pPr>
            <w:r>
              <w:rPr>
                <w:rFonts w:hint="eastAsia" w:ascii="宋体" w:hAnsi="宋体" w:cs="仿宋"/>
                <w:szCs w:val="21"/>
                <w:lang w:val="zh-CN"/>
              </w:rPr>
              <w:t>智能制造装备技术</w:t>
            </w:r>
          </w:p>
        </w:tc>
        <w:tc>
          <w:tcPr>
            <w:tcW w:w="1149" w:type="dxa"/>
            <w:vMerge w:val="restart"/>
            <w:vAlign w:val="center"/>
          </w:tcPr>
          <w:p>
            <w:pPr>
              <w:adjustRightInd w:val="0"/>
              <w:snapToGrid w:val="0"/>
              <w:spacing w:line="0" w:lineRule="atLeast"/>
              <w:rPr>
                <w:rFonts w:ascii="宋体" w:hAnsi="宋体" w:cs="仿宋"/>
                <w:szCs w:val="21"/>
                <w:lang w:val="zh-CN"/>
              </w:rPr>
            </w:pPr>
            <w:r>
              <w:rPr>
                <w:rFonts w:hint="eastAsia" w:ascii="宋体" w:hAnsi="宋体" w:cs="仿宋"/>
                <w:szCs w:val="21"/>
                <w:lang w:val="zh-CN"/>
              </w:rPr>
              <w:t>本科：</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机械设计制造及其自动化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数控铣削加工</w:t>
            </w:r>
          </w:p>
        </w:tc>
        <w:tc>
          <w:tcPr>
            <w:tcW w:w="1712"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2552"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1213" w:type="dxa"/>
            <w:vMerge w:val="continue"/>
            <w:vAlign w:val="center"/>
          </w:tcPr>
          <w:p>
            <w:pPr>
              <w:autoSpaceDE w:val="0"/>
              <w:autoSpaceDN w:val="0"/>
              <w:adjustRightInd w:val="0"/>
              <w:spacing w:line="0" w:lineRule="atLeast"/>
              <w:rPr>
                <w:rFonts w:ascii="宋体" w:hAnsi="宋体" w:cs="仿宋"/>
                <w:szCs w:val="21"/>
                <w:lang w:val="zh-CN"/>
              </w:rPr>
            </w:pPr>
          </w:p>
        </w:tc>
        <w:tc>
          <w:tcPr>
            <w:tcW w:w="1149" w:type="dxa"/>
            <w:vMerge w:val="continue"/>
            <w:vAlign w:val="center"/>
          </w:tcPr>
          <w:p>
            <w:pPr>
              <w:autoSpaceDE w:val="0"/>
              <w:autoSpaceDN w:val="0"/>
              <w:adjustRightInd w:val="0"/>
              <w:spacing w:line="0" w:lineRule="atLeast"/>
              <w:rPr>
                <w:rFonts w:ascii="宋体" w:hAnsi="宋体" w:cs="仿宋"/>
                <w:szCs w:val="21"/>
                <w:lang w:val="zh-CN"/>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注：每个专门化方向可根据区域经济发展对人才需求的不同，任选一个工种，获取职业资格或职业技能等级证书。</w:t>
      </w:r>
    </w:p>
    <w:p>
      <w:pPr>
        <w:spacing w:line="400" w:lineRule="exact"/>
        <w:ind w:firstLine="482" w:firstLineChars="200"/>
        <w:outlineLvl w:val="0"/>
        <w:rPr>
          <w:rFonts w:ascii="宋体" w:hAnsi="宋体" w:cs="仿宋"/>
          <w:b/>
          <w:sz w:val="24"/>
        </w:rPr>
      </w:pPr>
      <w:bookmarkStart w:id="4" w:name="_Toc5426"/>
      <w:r>
        <w:rPr>
          <w:rFonts w:hint="eastAsia" w:ascii="宋体" w:hAnsi="宋体" w:cs="仿宋"/>
          <w:b/>
          <w:sz w:val="24"/>
        </w:rPr>
        <w:t>五、培养规格</w:t>
      </w:r>
      <w:bookmarkEnd w:id="4"/>
    </w:p>
    <w:p>
      <w:pPr>
        <w:spacing w:line="400" w:lineRule="exact"/>
        <w:ind w:firstLine="482" w:firstLineChars="200"/>
        <w:outlineLvl w:val="1"/>
        <w:rPr>
          <w:rFonts w:ascii="宋体" w:hAnsi="宋体" w:cs="仿宋"/>
          <w:b/>
          <w:sz w:val="24"/>
        </w:rPr>
      </w:pPr>
      <w:bookmarkStart w:id="5" w:name="_Toc12812"/>
      <w:r>
        <w:rPr>
          <w:rFonts w:hint="eastAsia" w:ascii="宋体" w:hAnsi="宋体" w:cs="仿宋"/>
          <w:b/>
          <w:sz w:val="24"/>
        </w:rPr>
        <w:t>(一）综合素质</w:t>
      </w:r>
      <w:bookmarkEnd w:id="5"/>
    </w:p>
    <w:p>
      <w:pPr>
        <w:spacing w:line="400" w:lineRule="exact"/>
        <w:ind w:firstLine="480" w:firstLineChars="200"/>
        <w:rPr>
          <w:rFonts w:ascii="宋体" w:hAnsi="宋体" w:cs="仿宋"/>
          <w:sz w:val="24"/>
        </w:rPr>
      </w:pPr>
      <w:r>
        <w:rPr>
          <w:rFonts w:hint="eastAsia" w:ascii="宋体" w:hAnsi="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rPr>
      </w:pPr>
      <w:r>
        <w:rPr>
          <w:rFonts w:hint="eastAsia" w:ascii="宋体" w:hAnsi="宋体" w:cs="仿宋"/>
          <w:sz w:val="24"/>
        </w:rPr>
        <w:t>2.具有社会责任感，履行公民义务，行使公民权利，维护社会公平正义。具有较强的法律意识和良好的道德品质，遵法守纪、履行公民道德规范和中职生行为规范。</w:t>
      </w:r>
    </w:p>
    <w:p>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3.具有扎实的文化基础知识和较强的学习能力，具有爱岗敬业服务制造业的情怀，为专业发展和终身发展奠定坚实的基础。</w:t>
      </w:r>
    </w:p>
    <w:p>
      <w:pPr>
        <w:spacing w:line="400" w:lineRule="exact"/>
        <w:ind w:firstLine="480" w:firstLineChars="200"/>
        <w:rPr>
          <w:rFonts w:ascii="宋体" w:hAnsi="宋体" w:cs="仿宋"/>
          <w:sz w:val="24"/>
        </w:rPr>
      </w:pPr>
      <w:r>
        <w:rPr>
          <w:rFonts w:hint="eastAsia" w:ascii="宋体" w:hAnsi="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cs="仿宋"/>
          <w:sz w:val="24"/>
        </w:rPr>
      </w:pPr>
      <w:r>
        <w:rPr>
          <w:rFonts w:hint="eastAsia" w:ascii="宋体" w:hAnsi="宋体" w:cs="仿宋"/>
          <w:sz w:val="24"/>
        </w:rPr>
        <w:t>7.具有积极劳动态度和良好劳动习惯，具有良好职业道德、职业行为，形成通过诚实合法劳动创造成功生活的意识和行为，在劳动中弘扬劳动精神、劳模精神和工匠精神。</w:t>
      </w:r>
    </w:p>
    <w:p>
      <w:pPr>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pPr>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p>
      <w:pPr>
        <w:spacing w:line="400" w:lineRule="exact"/>
        <w:ind w:firstLine="482" w:firstLineChars="200"/>
        <w:outlineLvl w:val="1"/>
        <w:rPr>
          <w:rFonts w:ascii="宋体" w:hAnsi="宋体" w:cs="仿宋"/>
          <w:b/>
          <w:sz w:val="24"/>
        </w:rPr>
      </w:pPr>
      <w:bookmarkStart w:id="6" w:name="_Toc7928"/>
      <w:r>
        <w:rPr>
          <w:rFonts w:hint="eastAsia" w:ascii="宋体" w:hAnsi="宋体" w:cs="仿宋"/>
          <w:b/>
          <w:sz w:val="24"/>
        </w:rPr>
        <w:t>（二）职业能力（职业能力分析见附件1）</w:t>
      </w:r>
      <w:bookmarkEnd w:id="6"/>
    </w:p>
    <w:p>
      <w:pPr>
        <w:spacing w:line="400" w:lineRule="exact"/>
        <w:ind w:firstLine="480" w:firstLineChars="200"/>
        <w:outlineLvl w:val="2"/>
        <w:rPr>
          <w:rFonts w:ascii="宋体" w:hAnsi="宋体" w:cs="仿宋"/>
          <w:sz w:val="24"/>
        </w:rPr>
      </w:pPr>
      <w:bookmarkStart w:id="7" w:name="_Toc19448"/>
      <w:r>
        <w:rPr>
          <w:rFonts w:hint="eastAsia" w:ascii="宋体" w:hAnsi="宋体" w:cs="仿宋"/>
          <w:sz w:val="24"/>
        </w:rPr>
        <w:t>1.行业通用能力</w:t>
      </w:r>
      <w:bookmarkEnd w:id="7"/>
    </w:p>
    <w:p>
      <w:pPr>
        <w:spacing w:line="400" w:lineRule="exact"/>
        <w:ind w:firstLine="480" w:firstLineChars="200"/>
        <w:rPr>
          <w:rFonts w:ascii="宋体" w:hAnsi="宋体" w:cs="仿宋"/>
          <w:sz w:val="24"/>
        </w:rPr>
      </w:pPr>
      <w:r>
        <w:rPr>
          <w:rFonts w:hint="eastAsia" w:ascii="宋体" w:hAnsi="宋体" w:cs="仿宋"/>
          <w:sz w:val="24"/>
        </w:rPr>
        <w:t>（1）了解制造技术历史沿革和制造业的体系结构，知道现代制造业中的新业态、新技术、新设备、新工艺和新规范，具有绿色生产、精益生产、集约生产理念。</w:t>
      </w:r>
    </w:p>
    <w:p>
      <w:pPr>
        <w:spacing w:line="400" w:lineRule="exact"/>
        <w:ind w:firstLine="480" w:firstLineChars="200"/>
        <w:rPr>
          <w:rFonts w:ascii="宋体" w:hAnsi="宋体" w:cs="仿宋"/>
          <w:sz w:val="24"/>
        </w:rPr>
      </w:pPr>
      <w:r>
        <w:rPr>
          <w:rFonts w:hint="eastAsia" w:ascii="宋体" w:hAnsi="宋体" w:cs="仿宋"/>
          <w:sz w:val="24"/>
        </w:rPr>
        <w:t>（2）掌握机械制图的基本知识，具有识读中等复杂零件图、简单装配图的能力，能运用CAD软件绘制零部件。</w:t>
      </w:r>
    </w:p>
    <w:p>
      <w:pPr>
        <w:spacing w:line="400" w:lineRule="exact"/>
        <w:ind w:firstLine="480" w:firstLineChars="200"/>
        <w:rPr>
          <w:rFonts w:ascii="宋体" w:hAnsi="宋体" w:cs="仿宋"/>
          <w:sz w:val="24"/>
        </w:rPr>
      </w:pPr>
      <w:r>
        <w:rPr>
          <w:rFonts w:hint="eastAsia" w:ascii="宋体" w:hAnsi="宋体" w:cs="仿宋"/>
          <w:sz w:val="24"/>
        </w:rPr>
        <w:t>（3）掌握机械结构、机械制造相关基础知识，能拆装典型机械部件，进行简单结构分析。</w:t>
      </w:r>
    </w:p>
    <w:p>
      <w:pPr>
        <w:spacing w:line="400" w:lineRule="exact"/>
        <w:ind w:firstLine="480" w:firstLineChars="200"/>
        <w:rPr>
          <w:rFonts w:ascii="宋体" w:hAnsi="宋体" w:cs="仿宋"/>
          <w:sz w:val="24"/>
        </w:rPr>
      </w:pPr>
      <w:r>
        <w:rPr>
          <w:rFonts w:hint="eastAsia" w:ascii="宋体" w:hAnsi="宋体" w:cs="仿宋"/>
          <w:sz w:val="24"/>
        </w:rPr>
        <w:t>（4）了解机械加工常用方法、常见设备，会正确选择和使用工、量、刃具，能按照正确的工艺进行零（部）件的手动加工或机械加工，能对简单轴类零件进行数控编程和仿真加工，进行精度检测，生产出合格零（部）件。</w:t>
      </w:r>
    </w:p>
    <w:p>
      <w:pPr>
        <w:spacing w:line="400" w:lineRule="exact"/>
        <w:ind w:firstLine="480" w:firstLineChars="200"/>
        <w:rPr>
          <w:rFonts w:ascii="宋体" w:hAnsi="宋体" w:cs="仿宋"/>
          <w:sz w:val="24"/>
        </w:rPr>
      </w:pPr>
      <w:r>
        <w:rPr>
          <w:rFonts w:hint="eastAsia" w:ascii="宋体" w:hAnsi="宋体" w:cs="仿宋"/>
          <w:sz w:val="24"/>
        </w:rPr>
        <w:t>（5）具有精益生产的质量意识和工匠精神，具有小组合作、研磨革新的进取意识，养成规范操作、节约资源、生产安全与环境保护的良好习惯。</w:t>
      </w:r>
    </w:p>
    <w:p>
      <w:pPr>
        <w:spacing w:line="400" w:lineRule="exact"/>
        <w:ind w:firstLine="480" w:firstLineChars="200"/>
        <w:outlineLvl w:val="2"/>
        <w:rPr>
          <w:rFonts w:ascii="宋体" w:hAnsi="宋体" w:cs="仿宋"/>
          <w:sz w:val="24"/>
        </w:rPr>
      </w:pPr>
      <w:bookmarkStart w:id="8" w:name="_Toc28448"/>
      <w:r>
        <w:rPr>
          <w:rFonts w:hint="eastAsia" w:ascii="宋体" w:hAnsi="宋体" w:cs="仿宋"/>
          <w:sz w:val="24"/>
        </w:rPr>
        <w:t>2.专业核心能力</w:t>
      </w:r>
      <w:bookmarkEnd w:id="8"/>
    </w:p>
    <w:p>
      <w:pPr>
        <w:spacing w:line="400" w:lineRule="exact"/>
        <w:ind w:firstLine="480" w:firstLineChars="200"/>
        <w:rPr>
          <w:rFonts w:ascii="宋体" w:hAnsi="宋体" w:cs="仿宋"/>
          <w:sz w:val="24"/>
        </w:rPr>
      </w:pPr>
      <w:r>
        <w:rPr>
          <w:rFonts w:hint="eastAsia" w:ascii="宋体" w:hAnsi="宋体" w:cs="仿宋"/>
          <w:sz w:val="24"/>
        </w:rPr>
        <w:t>（1）掌握数控加工工艺的编制方法，能识读数控车削加工工艺文件，正确选用工、量、刃、夹具及合适的切削参数，完成中等复杂零件程序编制，并使用数控车床加工出合格的零件。</w:t>
      </w:r>
    </w:p>
    <w:p>
      <w:pPr>
        <w:spacing w:line="400" w:lineRule="exact"/>
        <w:ind w:firstLine="480" w:firstLineChars="200"/>
        <w:rPr>
          <w:rFonts w:ascii="宋体" w:hAnsi="宋体" w:cs="仿宋"/>
          <w:sz w:val="24"/>
        </w:rPr>
      </w:pPr>
      <w:r>
        <w:rPr>
          <w:rFonts w:hint="eastAsia" w:ascii="宋体" w:hAnsi="宋体" w:cs="仿宋"/>
          <w:sz w:val="24"/>
        </w:rPr>
        <w:t>（2）了解常用机床电器的功能，理解交直流电路的基本计算方法，掌握三相异步电动机基本控制方法，能规范使用常用电工工具和电工仪表，按工艺规范连接典型电路。</w:t>
      </w:r>
    </w:p>
    <w:p>
      <w:pPr>
        <w:spacing w:line="400" w:lineRule="exact"/>
        <w:ind w:firstLine="480" w:firstLineChars="200"/>
        <w:rPr>
          <w:rFonts w:ascii="宋体" w:hAnsi="宋体" w:cs="仿宋"/>
          <w:sz w:val="24"/>
        </w:rPr>
      </w:pPr>
      <w:r>
        <w:rPr>
          <w:rFonts w:hint="eastAsia" w:ascii="宋体" w:hAnsi="宋体" w:cs="仿宋"/>
          <w:sz w:val="24"/>
        </w:rPr>
        <w:t>（3）掌握公差配合与测量技术的基本常识，能正确选用与保养常用量具量仪，能根据工程要求完成零件的尺寸检测、几何公差检测、表面粗糙度检测及螺纹检测等工作。</w:t>
      </w:r>
    </w:p>
    <w:p>
      <w:pPr>
        <w:spacing w:line="400" w:lineRule="exact"/>
        <w:ind w:firstLine="480" w:firstLineChars="200"/>
        <w:rPr>
          <w:rFonts w:ascii="宋体" w:hAnsi="宋体" w:cs="仿宋"/>
          <w:sz w:val="24"/>
        </w:rPr>
      </w:pPr>
      <w:r>
        <w:rPr>
          <w:rFonts w:hint="eastAsia" w:ascii="宋体" w:hAnsi="宋体" w:cs="仿宋"/>
          <w:sz w:val="24"/>
        </w:rPr>
        <w:t>（4）了解计算机辅助设计与制造的基本知识，会分析典型零（部）件的建模方法，能熟练使用CAD/CAM软件，完成典型零（部）件三维建模、工程图生成及后处理。</w:t>
      </w:r>
    </w:p>
    <w:p>
      <w:pPr>
        <w:spacing w:line="400" w:lineRule="exact"/>
        <w:ind w:firstLine="480" w:firstLineChars="200"/>
        <w:outlineLvl w:val="2"/>
        <w:rPr>
          <w:rFonts w:ascii="宋体" w:hAnsi="宋体" w:cs="仿宋"/>
          <w:sz w:val="24"/>
        </w:rPr>
      </w:pPr>
      <w:bookmarkStart w:id="9" w:name="_Toc14048"/>
      <w:r>
        <w:rPr>
          <w:rFonts w:hint="eastAsia" w:ascii="宋体" w:hAnsi="宋体" w:cs="仿宋"/>
          <w:sz w:val="24"/>
        </w:rPr>
        <w:t>3.职业特定能力</w:t>
      </w:r>
      <w:bookmarkEnd w:id="9"/>
    </w:p>
    <w:p>
      <w:pPr>
        <w:spacing w:line="400" w:lineRule="exact"/>
        <w:ind w:firstLine="480" w:firstLineChars="200"/>
        <w:rPr>
          <w:rFonts w:ascii="宋体" w:hAnsi="宋体" w:cs="仿宋"/>
          <w:sz w:val="24"/>
        </w:rPr>
      </w:pPr>
      <w:r>
        <w:rPr>
          <w:rFonts w:hint="eastAsia" w:ascii="宋体" w:hAnsi="宋体" w:cs="仿宋"/>
          <w:sz w:val="24"/>
        </w:rPr>
        <w:t>（1）数控车削加工：熟练掌握数控车削加工技术，了解机床的维护流程，具有丰富的车削经验，在规定时间内完成中等复杂零件的加工任务，达到职业技能等级中级要求。</w:t>
      </w:r>
    </w:p>
    <w:p>
      <w:pPr>
        <w:spacing w:line="400" w:lineRule="exact"/>
        <w:ind w:firstLine="480" w:firstLineChars="200"/>
        <w:rPr>
          <w:rFonts w:ascii="宋体" w:hAnsi="宋体" w:cs="仿宋"/>
          <w:sz w:val="24"/>
        </w:rPr>
      </w:pPr>
      <w:r>
        <w:rPr>
          <w:rFonts w:hint="eastAsia" w:ascii="宋体" w:hAnsi="宋体" w:cs="仿宋"/>
          <w:sz w:val="24"/>
        </w:rPr>
        <w:t>（2）数控铣削加工：熟练掌握数控铣削加工技术，了解机床的维护流程，具有丰富的铣削经验，在规定时间内完成中等复杂零件的加工任务，达到职业技能等级中级要求。</w:t>
      </w:r>
    </w:p>
    <w:p>
      <w:pPr>
        <w:spacing w:line="400" w:lineRule="exact"/>
        <w:ind w:firstLine="480" w:firstLineChars="200"/>
        <w:outlineLvl w:val="2"/>
        <w:rPr>
          <w:rFonts w:ascii="宋体" w:hAnsi="宋体" w:cs="仿宋"/>
          <w:sz w:val="24"/>
        </w:rPr>
      </w:pPr>
      <w:bookmarkStart w:id="10" w:name="_Toc31976"/>
      <w:r>
        <w:rPr>
          <w:rFonts w:hint="eastAsia" w:ascii="宋体" w:hAnsi="宋体" w:cs="仿宋"/>
          <w:sz w:val="24"/>
        </w:rPr>
        <w:t>4.跨行业职业能力</w:t>
      </w:r>
      <w:bookmarkEnd w:id="10"/>
    </w:p>
    <w:p>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pPr>
        <w:spacing w:line="400" w:lineRule="exact"/>
        <w:ind w:firstLine="480" w:firstLineChars="200"/>
        <w:rPr>
          <w:rFonts w:ascii="宋体" w:hAnsi="宋体" w:cs="仿宋"/>
          <w:sz w:val="24"/>
        </w:rPr>
      </w:pPr>
      <w:r>
        <w:rPr>
          <w:rFonts w:hint="eastAsia" w:ascii="宋体" w:hAnsi="宋体" w:cs="仿宋"/>
          <w:sz w:val="24"/>
        </w:rPr>
        <w:t>（2）具有创新创业能力。</w:t>
      </w:r>
    </w:p>
    <w:p>
      <w:pPr>
        <w:spacing w:line="400" w:lineRule="exact"/>
        <w:ind w:firstLine="480" w:firstLineChars="200"/>
        <w:rPr>
          <w:rFonts w:ascii="宋体" w:hAnsi="宋体" w:cs="仿宋"/>
          <w:sz w:val="24"/>
        </w:rPr>
      </w:pPr>
      <w:r>
        <w:rPr>
          <w:rFonts w:hint="eastAsia" w:ascii="宋体" w:hAnsi="宋体" w:cs="仿宋"/>
          <w:sz w:val="24"/>
        </w:rPr>
        <w:t>（3）具有一线生产管理能力。</w:t>
      </w:r>
    </w:p>
    <w:p>
      <w:pPr>
        <w:spacing w:line="400" w:lineRule="exact"/>
        <w:ind w:firstLine="482" w:firstLineChars="200"/>
        <w:outlineLvl w:val="0"/>
        <w:rPr>
          <w:rFonts w:ascii="宋体" w:hAnsi="宋体" w:cs="仿宋"/>
          <w:b/>
          <w:sz w:val="24"/>
        </w:rPr>
      </w:pPr>
      <w:bookmarkStart w:id="11" w:name="_Toc38"/>
      <w:r>
        <w:rPr>
          <w:rFonts w:hint="eastAsia" w:ascii="宋体" w:hAnsi="宋体" w:cs="仿宋"/>
          <w:b/>
          <w:sz w:val="24"/>
        </w:rPr>
        <w:t>六、课程设置及教学要求</w:t>
      </w:r>
      <w:bookmarkEnd w:id="11"/>
    </w:p>
    <w:p>
      <w:pPr>
        <w:spacing w:line="400" w:lineRule="exact"/>
        <w:ind w:firstLine="482" w:firstLineChars="200"/>
        <w:outlineLvl w:val="1"/>
        <w:rPr>
          <w:rFonts w:ascii="宋体" w:hAnsi="宋体" w:cs="仿宋"/>
          <w:b/>
          <w:sz w:val="24"/>
        </w:rPr>
      </w:pPr>
      <w:bookmarkStart w:id="12" w:name="_Toc12002"/>
      <w:r>
        <w:rPr>
          <w:rFonts w:hint="eastAsia" w:ascii="宋体" w:hAnsi="宋体" w:cs="仿宋"/>
          <w:b/>
          <w:sz w:val="24"/>
        </w:rPr>
        <w:t>（一）课程结构</w:t>
      </w:r>
      <w:bookmarkEnd w:id="12"/>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266055" cy="3526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6055" cy="3526790"/>
                    </a:xfrm>
                    <a:prstGeom prst="rect">
                      <a:avLst/>
                    </a:prstGeom>
                    <a:noFill/>
                    <a:ln>
                      <a:noFill/>
                    </a:ln>
                  </pic:spPr>
                </pic:pic>
              </a:graphicData>
            </a:graphic>
          </wp:inline>
        </w:drawing>
      </w:r>
    </w:p>
    <w:p>
      <w:pPr>
        <w:spacing w:line="400" w:lineRule="exact"/>
        <w:ind w:firstLine="482" w:firstLineChars="200"/>
        <w:outlineLvl w:val="1"/>
        <w:rPr>
          <w:rFonts w:ascii="宋体" w:hAnsi="宋体" w:cs="仿宋"/>
          <w:b/>
          <w:sz w:val="24"/>
        </w:rPr>
      </w:pPr>
      <w:bookmarkStart w:id="13" w:name="_Toc4091"/>
      <w:r>
        <w:rPr>
          <w:rFonts w:hint="eastAsia" w:ascii="宋体" w:hAnsi="宋体" w:cs="仿宋"/>
          <w:b/>
          <w:sz w:val="24"/>
        </w:rPr>
        <w:t>（二）主要课程教学要求</w:t>
      </w:r>
      <w:bookmarkEnd w:id="13"/>
    </w:p>
    <w:p>
      <w:pPr>
        <w:spacing w:line="400" w:lineRule="exact"/>
        <w:ind w:firstLine="480" w:firstLineChars="200"/>
        <w:outlineLvl w:val="2"/>
        <w:rPr>
          <w:rFonts w:ascii="宋体" w:hAnsi="宋体" w:cs="宋体"/>
          <w:sz w:val="24"/>
        </w:rPr>
      </w:pPr>
      <w:bookmarkStart w:id="14" w:name="_Toc8371"/>
      <w:r>
        <w:rPr>
          <w:rFonts w:hint="eastAsia" w:ascii="宋体" w:hAnsi="宋体" w:cs="宋体"/>
          <w:sz w:val="24"/>
        </w:rPr>
        <w:t>1.公共基础课程教学要求</w:t>
      </w:r>
      <w:bookmarkEnd w:id="14"/>
    </w:p>
    <w:tbl>
      <w:tblPr>
        <w:tblStyle w:val="16"/>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15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0" w:lineRule="atLeast"/>
              <w:jc w:val="center"/>
              <w:rPr>
                <w:rFonts w:ascii="宋体" w:hAnsi="宋体"/>
                <w:b/>
                <w:szCs w:val="21"/>
              </w:rPr>
            </w:pPr>
            <w:r>
              <w:rPr>
                <w:rFonts w:hint="eastAsia" w:ascii="宋体" w:hAnsi="宋体"/>
                <w:b/>
                <w:szCs w:val="21"/>
              </w:rPr>
              <w:t>课程名称</w:t>
            </w:r>
          </w:p>
        </w:tc>
        <w:tc>
          <w:tcPr>
            <w:tcW w:w="6153" w:type="dxa"/>
            <w:vAlign w:val="center"/>
          </w:tcPr>
          <w:p>
            <w:pPr>
              <w:spacing w:line="0" w:lineRule="atLeast"/>
              <w:jc w:val="center"/>
              <w:rPr>
                <w:rFonts w:ascii="宋体" w:hAnsi="宋体"/>
                <w:b/>
                <w:szCs w:val="21"/>
              </w:rPr>
            </w:pPr>
            <w:r>
              <w:rPr>
                <w:rFonts w:hint="eastAsia" w:ascii="宋体" w:hAnsi="宋体"/>
                <w:b/>
                <w:szCs w:val="21"/>
              </w:rPr>
              <w:t>教学内容及要求</w:t>
            </w:r>
          </w:p>
        </w:tc>
        <w:tc>
          <w:tcPr>
            <w:tcW w:w="1417" w:type="dxa"/>
            <w:vAlign w:val="center"/>
          </w:tcPr>
          <w:p>
            <w:pPr>
              <w:spacing w:line="0" w:lineRule="atLeast"/>
              <w:jc w:val="center"/>
              <w:rPr>
                <w:rFonts w:ascii="宋体" w:hAnsi="宋体"/>
                <w:b/>
                <w:szCs w:val="21"/>
              </w:rPr>
            </w:pPr>
            <w:r>
              <w:rPr>
                <w:rFonts w:hint="eastAsia" w:ascii="宋体" w:hAnsi="宋体"/>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思想政治</w:t>
            </w:r>
          </w:p>
        </w:tc>
        <w:tc>
          <w:tcPr>
            <w:tcW w:w="6153" w:type="dxa"/>
            <w:tcBorders>
              <w:bottom w:val="single" w:color="auto" w:sz="4" w:space="0"/>
            </w:tcBorders>
            <w:vAlign w:val="center"/>
          </w:tcPr>
          <w:p>
            <w:pPr>
              <w:autoSpaceDE w:val="0"/>
              <w:autoSpaceDN w:val="0"/>
              <w:adjustRightInd w:val="0"/>
              <w:spacing w:line="0" w:lineRule="atLeast"/>
              <w:ind w:left="-19" w:hanging="27"/>
              <w:rPr>
                <w:rFonts w:ascii="宋体" w:hAnsi="宋体"/>
                <w:szCs w:val="21"/>
                <w:lang w:val="zh-CN"/>
              </w:rPr>
            </w:pPr>
            <w:r>
              <w:rPr>
                <w:rFonts w:hint="eastAsia" w:ascii="宋体" w:hAnsi="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417" w:type="dxa"/>
            <w:tcBorders>
              <w:bottom w:val="single" w:color="auto" w:sz="4" w:space="0"/>
            </w:tcBorders>
            <w:vAlign w:val="center"/>
          </w:tcPr>
          <w:p>
            <w:pPr>
              <w:jc w:val="center"/>
              <w:rPr>
                <w:rFonts w:ascii="宋体" w:hAnsi="宋体"/>
                <w:szCs w:val="21"/>
              </w:rPr>
            </w:pPr>
            <w:r>
              <w:rPr>
                <w:rFonts w:hint="eastAsia" w:ascii="宋体" w:hAnsi="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语文</w:t>
            </w:r>
          </w:p>
        </w:tc>
        <w:tc>
          <w:tcPr>
            <w:tcW w:w="6153" w:type="dxa"/>
            <w:tcBorders>
              <w:bottom w:val="single" w:color="auto" w:sz="4" w:space="0"/>
            </w:tcBorders>
            <w:vAlign w:val="center"/>
          </w:tcPr>
          <w:p>
            <w:pPr>
              <w:autoSpaceDE w:val="0"/>
              <w:autoSpaceDN w:val="0"/>
              <w:adjustRightInd w:val="0"/>
              <w:spacing w:line="0" w:lineRule="atLeast"/>
              <w:ind w:left="-19" w:hanging="27"/>
              <w:rPr>
                <w:rFonts w:ascii="宋体" w:hAnsi="宋体"/>
                <w:szCs w:val="21"/>
                <w:lang w:val="zh-CN"/>
              </w:rPr>
            </w:pPr>
            <w:r>
              <w:rPr>
                <w:rFonts w:hint="eastAsia" w:ascii="宋体" w:hAnsi="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417" w:type="dxa"/>
            <w:tcBorders>
              <w:bottom w:val="single" w:color="auto" w:sz="4" w:space="0"/>
            </w:tcBorders>
            <w:vAlign w:val="center"/>
          </w:tcPr>
          <w:p>
            <w:pPr>
              <w:jc w:val="center"/>
              <w:rPr>
                <w:rFonts w:ascii="宋体" w:hAnsi="宋体"/>
                <w:szCs w:val="21"/>
              </w:rPr>
            </w:pPr>
            <w:r>
              <w:rPr>
                <w:rFonts w:hint="eastAsia" w:ascii="宋体" w:hAnsi="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历史</w:t>
            </w:r>
          </w:p>
        </w:tc>
        <w:tc>
          <w:tcPr>
            <w:tcW w:w="6153" w:type="dxa"/>
            <w:tcBorders>
              <w:bottom w:val="single" w:color="auto" w:sz="4" w:space="0"/>
            </w:tcBorders>
            <w:vAlign w:val="center"/>
          </w:tcPr>
          <w:p>
            <w:pPr>
              <w:autoSpaceDE w:val="0"/>
              <w:autoSpaceDN w:val="0"/>
              <w:adjustRightInd w:val="0"/>
              <w:spacing w:line="0" w:lineRule="atLeast"/>
              <w:ind w:left="-19" w:hanging="27"/>
              <w:rPr>
                <w:rFonts w:ascii="宋体" w:hAnsi="宋体"/>
                <w:szCs w:val="21"/>
                <w:lang w:val="zh-CN"/>
              </w:rPr>
            </w:pPr>
            <w:r>
              <w:rPr>
                <w:rFonts w:hint="eastAsia" w:ascii="宋体" w:hAnsi="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417" w:type="dxa"/>
            <w:tcBorders>
              <w:bottom w:val="single" w:color="auto" w:sz="4" w:space="0"/>
            </w:tcBorders>
            <w:vAlign w:val="center"/>
          </w:tcPr>
          <w:p>
            <w:pPr>
              <w:jc w:val="center"/>
              <w:rPr>
                <w:rFonts w:ascii="宋体" w:hAnsi="宋体"/>
                <w:szCs w:val="21"/>
                <w:lang w:val="zh-CN"/>
              </w:rPr>
            </w:pPr>
            <w:r>
              <w:rPr>
                <w:rFonts w:hint="eastAsia" w:ascii="宋体" w:hAnsi="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数学</w:t>
            </w:r>
          </w:p>
        </w:tc>
        <w:tc>
          <w:tcPr>
            <w:tcW w:w="615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szCs w:val="21"/>
                <w:lang w:val="zh-CN"/>
              </w:rPr>
            </w:pPr>
            <w:r>
              <w:rPr>
                <w:rFonts w:hint="eastAsia" w:ascii="宋体" w:hAnsi="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417" w:type="dxa"/>
            <w:tcBorders>
              <w:top w:val="single" w:color="auto" w:sz="4" w:space="0"/>
              <w:bottom w:val="single" w:color="auto" w:sz="4" w:space="0"/>
            </w:tcBorders>
            <w:vAlign w:val="center"/>
          </w:tcPr>
          <w:p>
            <w:pPr>
              <w:jc w:val="center"/>
              <w:rPr>
                <w:rFonts w:ascii="宋体" w:hAnsi="宋体"/>
                <w:szCs w:val="21"/>
                <w:lang w:val="zh-CN"/>
              </w:rPr>
            </w:pPr>
            <w:r>
              <w:rPr>
                <w:rFonts w:hint="eastAsia" w:ascii="宋体" w:hAnsi="宋体"/>
                <w:szCs w:val="21"/>
                <w:lang w:val="zh-CN"/>
              </w:rPr>
              <w:t>1</w:t>
            </w:r>
            <w:r>
              <w:rPr>
                <w:rFonts w:hint="eastAsia" w:ascii="宋体" w:hAnsi="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英语</w:t>
            </w:r>
          </w:p>
        </w:tc>
        <w:tc>
          <w:tcPr>
            <w:tcW w:w="615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szCs w:val="21"/>
                <w:lang w:val="zh-CN"/>
              </w:rPr>
            </w:pPr>
            <w:r>
              <w:rPr>
                <w:rFonts w:hint="eastAsia" w:ascii="宋体" w:hAnsi="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417" w:type="dxa"/>
            <w:tcBorders>
              <w:top w:val="single" w:color="auto" w:sz="4" w:space="0"/>
              <w:bottom w:val="single" w:color="auto" w:sz="4" w:space="0"/>
            </w:tcBorders>
            <w:vAlign w:val="center"/>
          </w:tcPr>
          <w:p>
            <w:pPr>
              <w:jc w:val="center"/>
              <w:rPr>
                <w:rFonts w:ascii="宋体" w:hAnsi="宋体"/>
                <w:szCs w:val="21"/>
                <w:lang w:val="zh-CN"/>
              </w:rPr>
            </w:pPr>
            <w:r>
              <w:rPr>
                <w:rFonts w:hint="eastAsia" w:ascii="宋体" w:hAnsi="宋体"/>
                <w:szCs w:val="21"/>
                <w:lang w:val="zh-CN"/>
              </w:rPr>
              <w:t>1</w:t>
            </w:r>
            <w:r>
              <w:rPr>
                <w:rFonts w:hint="eastAsia" w:ascii="宋体" w:hAnsi="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信息技术</w:t>
            </w:r>
          </w:p>
        </w:tc>
        <w:tc>
          <w:tcPr>
            <w:tcW w:w="615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szCs w:val="21"/>
                <w:lang w:val="zh-CN"/>
              </w:rPr>
            </w:pPr>
            <w:r>
              <w:rPr>
                <w:rFonts w:hint="eastAsia" w:ascii="宋体" w:hAnsi="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417" w:type="dxa"/>
            <w:tcBorders>
              <w:top w:val="single" w:color="auto" w:sz="4" w:space="0"/>
              <w:bottom w:val="single" w:color="auto" w:sz="4" w:space="0"/>
            </w:tcBorders>
            <w:vAlign w:val="center"/>
          </w:tcPr>
          <w:p>
            <w:pPr>
              <w:jc w:val="center"/>
              <w:rPr>
                <w:rFonts w:ascii="宋体" w:hAnsi="宋体"/>
                <w:szCs w:val="21"/>
                <w:lang w:val="zh-CN"/>
              </w:rPr>
            </w:pPr>
            <w:r>
              <w:rPr>
                <w:rFonts w:hint="eastAsia" w:ascii="宋体" w:hAnsi="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体育与健康</w:t>
            </w:r>
          </w:p>
        </w:tc>
        <w:tc>
          <w:tcPr>
            <w:tcW w:w="615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szCs w:val="21"/>
                <w:lang w:val="zh-CN"/>
              </w:rPr>
            </w:pPr>
            <w:r>
              <w:rPr>
                <w:rFonts w:hint="eastAsia" w:ascii="宋体" w:hAnsi="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417" w:type="dxa"/>
            <w:tcBorders>
              <w:top w:val="single" w:color="auto" w:sz="4" w:space="0"/>
              <w:bottom w:val="single" w:color="auto" w:sz="4" w:space="0"/>
            </w:tcBorders>
            <w:vAlign w:val="center"/>
          </w:tcPr>
          <w:p>
            <w:pPr>
              <w:jc w:val="center"/>
              <w:rPr>
                <w:rFonts w:ascii="宋体" w:hAnsi="宋体"/>
                <w:szCs w:val="21"/>
                <w:lang w:val="zh-CN"/>
              </w:rPr>
            </w:pPr>
            <w:r>
              <w:rPr>
                <w:rFonts w:hint="eastAsia" w:ascii="宋体" w:hAnsi="宋体"/>
                <w:szCs w:val="21"/>
                <w:lang w:val="zh-CN"/>
              </w:rPr>
              <w:t>1</w:t>
            </w:r>
            <w:r>
              <w:rPr>
                <w:rFonts w:hint="eastAsia" w:ascii="宋体" w:hAnsi="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艺术</w:t>
            </w:r>
          </w:p>
        </w:tc>
        <w:tc>
          <w:tcPr>
            <w:tcW w:w="615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szCs w:val="21"/>
                <w:lang w:val="zh-CN"/>
              </w:rPr>
            </w:pPr>
            <w:r>
              <w:rPr>
                <w:rFonts w:hint="eastAsia" w:ascii="宋体" w:hAnsi="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417" w:type="dxa"/>
            <w:tcBorders>
              <w:top w:val="single" w:color="auto" w:sz="4" w:space="0"/>
              <w:bottom w:val="single" w:color="auto" w:sz="4" w:space="0"/>
            </w:tcBorders>
            <w:vAlign w:val="center"/>
          </w:tcPr>
          <w:p>
            <w:pPr>
              <w:jc w:val="center"/>
              <w:rPr>
                <w:rFonts w:ascii="宋体" w:hAnsi="宋体"/>
                <w:szCs w:val="21"/>
                <w:lang w:val="zh-CN"/>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szCs w:val="21"/>
                <w:lang w:val="zh-CN"/>
              </w:rPr>
            </w:pPr>
            <w:r>
              <w:rPr>
                <w:rFonts w:hint="eastAsia" w:ascii="宋体" w:hAnsi="宋体"/>
                <w:szCs w:val="21"/>
                <w:lang w:val="zh-CN"/>
              </w:rPr>
              <w:t>劳动教育</w:t>
            </w:r>
          </w:p>
        </w:tc>
        <w:tc>
          <w:tcPr>
            <w:tcW w:w="615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仿宋"/>
                <w:szCs w:val="21"/>
              </w:rPr>
            </w:pPr>
            <w:r>
              <w:rPr>
                <w:rFonts w:hint="eastAsia" w:ascii="宋体" w:hAnsi="宋体"/>
                <w:szCs w:val="21"/>
              </w:rPr>
              <w:t>执行中共中央国务院发布的《关于全面加强新时代大中小学劳动教育的意见》相关要求，劳动教育</w:t>
            </w:r>
            <w:r>
              <w:rPr>
                <w:rFonts w:ascii="宋体" w:hAnsi="宋体"/>
                <w:szCs w:val="21"/>
              </w:rPr>
              <w:t>以实习实训课为主要载体开展，其中劳动精神、劳模精神、工匠精神专题教育不少于16学时</w:t>
            </w:r>
          </w:p>
        </w:tc>
        <w:tc>
          <w:tcPr>
            <w:tcW w:w="141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szCs w:val="21"/>
              </w:rPr>
            </w:pPr>
            <w:r>
              <w:rPr>
                <w:rFonts w:hint="eastAsia" w:ascii="宋体" w:hAnsi="宋体"/>
                <w:szCs w:val="21"/>
              </w:rPr>
              <w:t>物理</w:t>
            </w:r>
          </w:p>
        </w:tc>
        <w:tc>
          <w:tcPr>
            <w:tcW w:w="615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szCs w:val="21"/>
              </w:rPr>
            </w:pPr>
            <w:r>
              <w:rPr>
                <w:rFonts w:hint="eastAsia" w:ascii="宋体" w:hAnsi="宋体"/>
                <w:szCs w:val="21"/>
                <w:lang w:val="zh-CN"/>
              </w:rPr>
              <w:t>执行教育部颁布的《中等职业学校物理课程标准》和省有关本课程的教学要求，注重与行业发展、专业实际相结合。学校可结合实际情况，增加一定学时的任意选修内容（拓展模块），其教学内容可结合专业情况和学生发展需求，依据课程标准选择确定</w:t>
            </w:r>
          </w:p>
        </w:tc>
        <w:tc>
          <w:tcPr>
            <w:tcW w:w="141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45</w:t>
            </w:r>
          </w:p>
        </w:tc>
      </w:tr>
    </w:tbl>
    <w:p>
      <w:pPr>
        <w:spacing w:line="400" w:lineRule="exact"/>
        <w:ind w:firstLine="480" w:firstLineChars="200"/>
        <w:outlineLvl w:val="2"/>
        <w:rPr>
          <w:rFonts w:ascii="宋体" w:hAnsi="宋体"/>
          <w:sz w:val="24"/>
          <w:szCs w:val="24"/>
        </w:rPr>
      </w:pPr>
      <w:bookmarkStart w:id="15" w:name="_Toc7852"/>
      <w:r>
        <w:rPr>
          <w:rFonts w:hint="eastAsia" w:ascii="宋体" w:hAnsi="宋体"/>
          <w:sz w:val="24"/>
          <w:szCs w:val="24"/>
        </w:rPr>
        <w:t>2.主要专业（技能）课程教学要求</w:t>
      </w:r>
      <w:bookmarkEnd w:id="15"/>
    </w:p>
    <w:p>
      <w:pPr>
        <w:spacing w:line="400" w:lineRule="exact"/>
        <w:ind w:firstLine="480" w:firstLineChars="200"/>
        <w:rPr>
          <w:rFonts w:ascii="宋体" w:hAnsi="宋体"/>
          <w:sz w:val="24"/>
          <w:szCs w:val="24"/>
        </w:rPr>
      </w:pPr>
      <w:r>
        <w:rPr>
          <w:rFonts w:hint="eastAsia" w:ascii="宋体" w:hAnsi="宋体"/>
          <w:sz w:val="24"/>
          <w:szCs w:val="24"/>
        </w:rPr>
        <w:t>（1）专业类平台课程</w:t>
      </w:r>
    </w:p>
    <w:tbl>
      <w:tblPr>
        <w:tblStyle w:val="1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2"/>
        <w:gridCol w:w="5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8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7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rPr>
              <w:t>机械制图</w:t>
            </w:r>
          </w:p>
          <w:p>
            <w:pPr>
              <w:autoSpaceDE w:val="0"/>
              <w:autoSpaceDN w:val="0"/>
              <w:adjustRightInd w:val="0"/>
              <w:spacing w:line="0" w:lineRule="atLeast"/>
              <w:jc w:val="center"/>
              <w:rPr>
                <w:rFonts w:ascii="宋体" w:hAnsi="宋体" w:cs="仿宋"/>
                <w:bCs/>
                <w:szCs w:val="21"/>
              </w:rPr>
            </w:pPr>
            <w:r>
              <w:rPr>
                <w:rFonts w:hint="eastAsia" w:ascii="宋体" w:hAnsi="宋体" w:cs="仿宋"/>
                <w:bCs/>
                <w:szCs w:val="21"/>
              </w:rPr>
              <w:t>（</w:t>
            </w:r>
            <w:r>
              <w:rPr>
                <w:rFonts w:ascii="宋体" w:hAnsi="宋体" w:cs="仿宋"/>
                <w:bCs/>
                <w:szCs w:val="21"/>
              </w:rPr>
              <w:t>126学时</w:t>
            </w:r>
            <w:r>
              <w:rPr>
                <w:rFonts w:hint="eastAsia" w:ascii="宋体" w:hAnsi="宋体" w:cs="仿宋"/>
                <w:bCs/>
                <w:szCs w:val="21"/>
              </w:rPr>
              <w:t>+实训2周）</w:t>
            </w:r>
          </w:p>
        </w:tc>
        <w:tc>
          <w:tcPr>
            <w:tcW w:w="1812" w:type="dxa"/>
            <w:tcBorders>
              <w:top w:val="single" w:color="auto" w:sz="4" w:space="0"/>
              <w:left w:val="single" w:color="auto" w:sz="4" w:space="0"/>
              <w:right w:val="single" w:color="auto" w:sz="4" w:space="0"/>
            </w:tcBorders>
            <w:vAlign w:val="center"/>
          </w:tcPr>
          <w:p>
            <w:pPr>
              <w:spacing w:line="0" w:lineRule="atLeast"/>
              <w:rPr>
                <w:rFonts w:ascii="宋体" w:hAnsi="宋体" w:cs="仿宋"/>
                <w:bCs/>
                <w:szCs w:val="21"/>
              </w:rPr>
            </w:pPr>
            <w:r>
              <w:rPr>
                <w:rFonts w:hint="eastAsia" w:ascii="宋体" w:hAnsi="宋体" w:cs="仿宋"/>
                <w:bCs/>
                <w:szCs w:val="21"/>
              </w:rPr>
              <w:t>（1）机械制图国家标准；</w:t>
            </w:r>
          </w:p>
          <w:p>
            <w:pPr>
              <w:spacing w:line="0" w:lineRule="atLeast"/>
              <w:rPr>
                <w:rFonts w:ascii="宋体" w:hAnsi="宋体" w:cs="仿宋"/>
                <w:bCs/>
                <w:szCs w:val="21"/>
              </w:rPr>
            </w:pPr>
            <w:r>
              <w:rPr>
                <w:rFonts w:hint="eastAsia" w:ascii="宋体" w:hAnsi="宋体" w:cs="仿宋"/>
                <w:bCs/>
                <w:szCs w:val="21"/>
              </w:rPr>
              <w:t>（2）平面图形；</w:t>
            </w:r>
          </w:p>
          <w:p>
            <w:pPr>
              <w:spacing w:line="0" w:lineRule="atLeast"/>
              <w:rPr>
                <w:rFonts w:ascii="宋体" w:hAnsi="宋体" w:cs="仿宋"/>
                <w:bCs/>
                <w:szCs w:val="21"/>
              </w:rPr>
            </w:pPr>
            <w:r>
              <w:rPr>
                <w:rFonts w:hint="eastAsia" w:ascii="宋体" w:hAnsi="宋体" w:cs="仿宋"/>
                <w:bCs/>
                <w:szCs w:val="21"/>
              </w:rPr>
              <w:t>（3）投影作图原理；</w:t>
            </w:r>
          </w:p>
          <w:p>
            <w:pPr>
              <w:spacing w:line="0" w:lineRule="atLeast"/>
              <w:rPr>
                <w:rFonts w:ascii="宋体" w:hAnsi="宋体" w:cs="仿宋"/>
                <w:bCs/>
                <w:szCs w:val="21"/>
              </w:rPr>
            </w:pPr>
            <w:r>
              <w:rPr>
                <w:rFonts w:hint="eastAsia" w:ascii="宋体" w:hAnsi="宋体" w:cs="仿宋"/>
                <w:bCs/>
                <w:szCs w:val="21"/>
              </w:rPr>
              <w:t>（4）基本体；</w:t>
            </w:r>
          </w:p>
          <w:p>
            <w:pPr>
              <w:spacing w:line="0" w:lineRule="atLeast"/>
              <w:rPr>
                <w:rFonts w:ascii="宋体" w:hAnsi="宋体" w:cs="仿宋"/>
                <w:bCs/>
                <w:szCs w:val="21"/>
              </w:rPr>
            </w:pPr>
            <w:r>
              <w:rPr>
                <w:rFonts w:hint="eastAsia" w:ascii="宋体" w:hAnsi="宋体" w:cs="仿宋"/>
                <w:bCs/>
                <w:szCs w:val="21"/>
              </w:rPr>
              <w:t>（5）组合体；</w:t>
            </w:r>
          </w:p>
          <w:p>
            <w:pPr>
              <w:spacing w:line="0" w:lineRule="atLeast"/>
              <w:rPr>
                <w:rFonts w:ascii="宋体" w:hAnsi="宋体" w:cs="仿宋"/>
                <w:bCs/>
                <w:szCs w:val="21"/>
              </w:rPr>
            </w:pPr>
            <w:r>
              <w:rPr>
                <w:rFonts w:hint="eastAsia" w:ascii="宋体" w:hAnsi="宋体" w:cs="仿宋"/>
                <w:bCs/>
                <w:szCs w:val="21"/>
              </w:rPr>
              <w:t>（6）图样画法；</w:t>
            </w:r>
          </w:p>
          <w:p>
            <w:pPr>
              <w:spacing w:line="0" w:lineRule="atLeast"/>
              <w:rPr>
                <w:rFonts w:ascii="宋体" w:hAnsi="宋体" w:cs="仿宋"/>
                <w:bCs/>
                <w:szCs w:val="21"/>
              </w:rPr>
            </w:pPr>
            <w:r>
              <w:rPr>
                <w:rFonts w:hint="eastAsia" w:ascii="宋体" w:hAnsi="宋体" w:cs="仿宋"/>
                <w:bCs/>
                <w:szCs w:val="21"/>
              </w:rPr>
              <w:t>（7）零件图；</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8</w:t>
            </w:r>
            <w:r>
              <w:rPr>
                <w:rFonts w:hint="eastAsia" w:ascii="宋体" w:hAnsi="宋体" w:cs="仿宋"/>
                <w:bCs/>
                <w:szCs w:val="21"/>
              </w:rPr>
              <w:t>）装配图；</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9</w:t>
            </w:r>
            <w:r>
              <w:rPr>
                <w:rFonts w:hint="eastAsia" w:ascii="宋体" w:hAnsi="宋体" w:cs="仿宋"/>
                <w:bCs/>
                <w:szCs w:val="21"/>
              </w:rPr>
              <w:t>）CAD测绘实训</w:t>
            </w:r>
          </w:p>
        </w:tc>
        <w:tc>
          <w:tcPr>
            <w:tcW w:w="5732" w:type="dxa"/>
            <w:tcBorders>
              <w:top w:val="single" w:color="auto" w:sz="4" w:space="0"/>
              <w:left w:val="single" w:color="auto" w:sz="4" w:space="0"/>
              <w:right w:val="single" w:color="auto" w:sz="4" w:space="0"/>
            </w:tcBorders>
          </w:tcPr>
          <w:p>
            <w:pPr>
              <w:spacing w:line="0" w:lineRule="atLeast"/>
              <w:rPr>
                <w:rFonts w:ascii="宋体" w:hAnsi="宋体" w:cs="仿宋"/>
                <w:bCs/>
                <w:szCs w:val="21"/>
              </w:rPr>
            </w:pPr>
            <w:r>
              <w:rPr>
                <w:rFonts w:hint="eastAsia" w:ascii="宋体" w:hAnsi="宋体" w:cs="仿宋"/>
                <w:bCs/>
                <w:szCs w:val="21"/>
              </w:rPr>
              <w:t>（1）掌握机械制图国家标准的基本规定；</w:t>
            </w:r>
          </w:p>
          <w:p>
            <w:pPr>
              <w:spacing w:line="0" w:lineRule="atLeast"/>
              <w:rPr>
                <w:rFonts w:ascii="宋体" w:hAnsi="宋体" w:cs="仿宋"/>
                <w:bCs/>
                <w:szCs w:val="21"/>
              </w:rPr>
            </w:pPr>
            <w:r>
              <w:rPr>
                <w:rFonts w:hint="eastAsia" w:ascii="宋体" w:hAnsi="宋体" w:cs="仿宋"/>
                <w:bCs/>
                <w:szCs w:val="21"/>
              </w:rPr>
              <w:t>（2）掌握等分作图、斜度、锥度等的画法，能利用绘图工具绘制平面图形；</w:t>
            </w:r>
          </w:p>
          <w:p>
            <w:pPr>
              <w:spacing w:line="0" w:lineRule="atLeast"/>
              <w:rPr>
                <w:rFonts w:ascii="宋体" w:hAnsi="宋体" w:cs="仿宋"/>
                <w:bCs/>
                <w:szCs w:val="21"/>
              </w:rPr>
            </w:pPr>
            <w:r>
              <w:rPr>
                <w:rFonts w:hint="eastAsia" w:ascii="宋体" w:hAnsi="宋体" w:cs="仿宋"/>
                <w:bCs/>
                <w:szCs w:val="21"/>
              </w:rPr>
              <w:t>（3）理解投影作图原理，能根据简单形体的轴测图正确绘制其三视图；</w:t>
            </w:r>
          </w:p>
          <w:p>
            <w:pPr>
              <w:spacing w:line="0" w:lineRule="atLeast"/>
              <w:rPr>
                <w:rFonts w:ascii="宋体" w:hAnsi="宋体" w:cs="仿宋"/>
                <w:bCs/>
                <w:szCs w:val="21"/>
              </w:rPr>
            </w:pPr>
            <w:r>
              <w:rPr>
                <w:rFonts w:hint="eastAsia" w:ascii="宋体" w:hAnsi="宋体" w:cs="仿宋"/>
                <w:bCs/>
                <w:szCs w:val="21"/>
              </w:rPr>
              <w:t>（4）能熟练识读及绘制基本体及其典型截切体的三视图；</w:t>
            </w:r>
          </w:p>
          <w:p>
            <w:pPr>
              <w:spacing w:line="0" w:lineRule="atLeast"/>
              <w:rPr>
                <w:rFonts w:ascii="宋体" w:hAnsi="宋体" w:cs="仿宋"/>
                <w:bCs/>
                <w:szCs w:val="21"/>
              </w:rPr>
            </w:pPr>
            <w:r>
              <w:rPr>
                <w:rFonts w:hint="eastAsia" w:ascii="宋体" w:hAnsi="宋体" w:cs="仿宋"/>
                <w:bCs/>
                <w:szCs w:val="21"/>
              </w:rPr>
              <w:t>（5）能识读组合体的三视图，并根据组合体已有视图进行补图补线；</w:t>
            </w:r>
          </w:p>
          <w:p>
            <w:pPr>
              <w:spacing w:line="0" w:lineRule="atLeast"/>
              <w:rPr>
                <w:rFonts w:ascii="宋体" w:hAnsi="宋体" w:cs="仿宋"/>
                <w:bCs/>
                <w:szCs w:val="21"/>
              </w:rPr>
            </w:pPr>
            <w:r>
              <w:rPr>
                <w:rFonts w:hint="eastAsia" w:ascii="宋体" w:hAnsi="宋体" w:cs="仿宋"/>
                <w:bCs/>
                <w:szCs w:val="21"/>
              </w:rPr>
              <w:t>（6）理解机械制图国家标准关于图样画法的规定，并能按照规定绘制零件图及装配图；</w:t>
            </w:r>
          </w:p>
          <w:p>
            <w:pPr>
              <w:spacing w:line="0" w:lineRule="atLeast"/>
              <w:rPr>
                <w:rFonts w:ascii="宋体" w:hAnsi="宋体" w:cs="仿宋"/>
                <w:bCs/>
                <w:szCs w:val="21"/>
              </w:rPr>
            </w:pPr>
            <w:r>
              <w:rPr>
                <w:rFonts w:hint="eastAsia" w:ascii="宋体" w:hAnsi="宋体" w:cs="仿宋"/>
                <w:bCs/>
                <w:szCs w:val="21"/>
              </w:rPr>
              <w:t>（7）能识读中等复杂程度的零件图，理解表面质量、极限与配合、公差等相关概念；</w:t>
            </w:r>
          </w:p>
          <w:p>
            <w:pPr>
              <w:spacing w:line="0" w:lineRule="atLeast"/>
              <w:rPr>
                <w:rFonts w:ascii="宋体" w:hAnsi="宋体" w:cs="仿宋"/>
                <w:bCs/>
                <w:szCs w:val="21"/>
              </w:rPr>
            </w:pPr>
            <w:r>
              <w:rPr>
                <w:rFonts w:hint="eastAsia" w:ascii="宋体" w:hAnsi="宋体" w:cs="仿宋"/>
                <w:bCs/>
                <w:szCs w:val="21"/>
              </w:rPr>
              <w:t>（8）能识读1</w:t>
            </w:r>
            <w:r>
              <w:rPr>
                <w:rFonts w:ascii="宋体" w:hAnsi="宋体" w:cs="仿宋"/>
                <w:bCs/>
                <w:szCs w:val="21"/>
              </w:rPr>
              <w:t>0</w:t>
            </w:r>
            <w:r>
              <w:rPr>
                <w:rFonts w:hint="eastAsia" w:ascii="宋体" w:hAnsi="宋体" w:cs="仿宋"/>
                <w:bCs/>
                <w:szCs w:val="21"/>
              </w:rPr>
              <w:t>个零件左右的简单装配图；</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9</w:t>
            </w:r>
            <w:r>
              <w:rPr>
                <w:rFonts w:hint="eastAsia" w:ascii="宋体" w:hAnsi="宋体" w:cs="仿宋"/>
                <w:bCs/>
                <w:szCs w:val="21"/>
              </w:rPr>
              <w:t>）能使用测绘工具并运用CAD软件，测绘10个零件左右的简单装配体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机械基础</w:t>
            </w:r>
          </w:p>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w:t>
            </w:r>
            <w:r>
              <w:rPr>
                <w:rFonts w:ascii="宋体" w:hAnsi="宋体" w:cs="仿宋"/>
                <w:bCs/>
                <w:szCs w:val="21"/>
                <w:lang w:val="zh-CN"/>
              </w:rPr>
              <w:t>90学时</w:t>
            </w:r>
            <w:r>
              <w:rPr>
                <w:rFonts w:hint="eastAsia" w:ascii="宋体" w:hAnsi="宋体" w:cs="仿宋"/>
                <w:bCs/>
                <w:szCs w:val="21"/>
                <w:lang w:val="zh-CN"/>
              </w:rPr>
              <w:t>）</w:t>
            </w:r>
          </w:p>
        </w:tc>
        <w:tc>
          <w:tcPr>
            <w:tcW w:w="1812" w:type="dxa"/>
            <w:tcBorders>
              <w:top w:val="single" w:color="auto" w:sz="4" w:space="0"/>
              <w:left w:val="single" w:color="auto" w:sz="4" w:space="0"/>
              <w:right w:val="single" w:color="auto" w:sz="4" w:space="0"/>
            </w:tcBorders>
            <w:vAlign w:val="center"/>
          </w:tcPr>
          <w:p>
            <w:pPr>
              <w:spacing w:line="0" w:lineRule="atLeast"/>
              <w:rPr>
                <w:rFonts w:ascii="宋体" w:hAnsi="宋体" w:cs="仿宋"/>
                <w:bCs/>
                <w:szCs w:val="21"/>
              </w:rPr>
            </w:pPr>
            <w:r>
              <w:rPr>
                <w:rFonts w:hint="eastAsia" w:ascii="宋体" w:hAnsi="宋体" w:cs="仿宋"/>
                <w:bCs/>
                <w:szCs w:val="21"/>
              </w:rPr>
              <w:t>（1）机械连接；</w:t>
            </w:r>
          </w:p>
          <w:p>
            <w:pPr>
              <w:spacing w:line="0" w:lineRule="atLeast"/>
              <w:rPr>
                <w:rFonts w:ascii="宋体" w:hAnsi="宋体" w:cs="仿宋"/>
                <w:bCs/>
                <w:szCs w:val="21"/>
              </w:rPr>
            </w:pPr>
            <w:r>
              <w:rPr>
                <w:rFonts w:hint="eastAsia" w:ascii="宋体" w:hAnsi="宋体" w:cs="仿宋"/>
                <w:bCs/>
                <w:szCs w:val="21"/>
              </w:rPr>
              <w:t>（2）机械传动；</w:t>
            </w:r>
          </w:p>
          <w:p>
            <w:pPr>
              <w:spacing w:line="0" w:lineRule="atLeast"/>
              <w:rPr>
                <w:rFonts w:ascii="宋体" w:hAnsi="宋体" w:cs="仿宋"/>
                <w:bCs/>
                <w:szCs w:val="21"/>
              </w:rPr>
            </w:pPr>
            <w:r>
              <w:rPr>
                <w:rFonts w:hint="eastAsia" w:ascii="宋体" w:hAnsi="宋体" w:cs="仿宋"/>
                <w:bCs/>
                <w:szCs w:val="21"/>
              </w:rPr>
              <w:t>（3）常用机构；</w:t>
            </w:r>
          </w:p>
          <w:p>
            <w:pPr>
              <w:spacing w:line="0" w:lineRule="atLeast"/>
              <w:rPr>
                <w:rFonts w:ascii="宋体" w:hAnsi="宋体" w:cs="仿宋"/>
                <w:bCs/>
                <w:szCs w:val="21"/>
              </w:rPr>
            </w:pPr>
            <w:r>
              <w:rPr>
                <w:rFonts w:hint="eastAsia" w:ascii="宋体" w:hAnsi="宋体" w:cs="仿宋"/>
                <w:bCs/>
                <w:szCs w:val="21"/>
              </w:rPr>
              <w:t>（4）支承零部件；</w:t>
            </w:r>
          </w:p>
          <w:p>
            <w:pPr>
              <w:spacing w:line="0" w:lineRule="atLeast"/>
              <w:rPr>
                <w:rFonts w:ascii="宋体" w:hAnsi="宋体" w:cs="仿宋"/>
                <w:bCs/>
                <w:szCs w:val="21"/>
              </w:rPr>
            </w:pPr>
            <w:r>
              <w:rPr>
                <w:rFonts w:hint="eastAsia" w:ascii="宋体" w:hAnsi="宋体" w:cs="仿宋"/>
                <w:bCs/>
                <w:szCs w:val="21"/>
              </w:rPr>
              <w:t>（5）机械的节能环保与安全防护；</w:t>
            </w:r>
          </w:p>
          <w:p>
            <w:pPr>
              <w:spacing w:line="0" w:lineRule="atLeast"/>
              <w:rPr>
                <w:rFonts w:ascii="宋体" w:hAnsi="宋体" w:cs="仿宋"/>
                <w:bCs/>
                <w:szCs w:val="21"/>
              </w:rPr>
            </w:pPr>
            <w:r>
              <w:rPr>
                <w:rFonts w:hint="eastAsia" w:ascii="宋体" w:hAnsi="宋体" w:cs="仿宋"/>
                <w:bCs/>
                <w:szCs w:val="21"/>
              </w:rPr>
              <w:t>（6）典型机械的拆装；</w:t>
            </w:r>
          </w:p>
          <w:p>
            <w:pPr>
              <w:spacing w:line="0" w:lineRule="atLeast"/>
              <w:rPr>
                <w:rFonts w:ascii="宋体" w:hAnsi="宋体" w:cs="仿宋"/>
                <w:bCs/>
                <w:szCs w:val="21"/>
              </w:rPr>
            </w:pPr>
            <w:r>
              <w:rPr>
                <w:rFonts w:hint="eastAsia" w:ascii="宋体" w:hAnsi="宋体" w:cs="仿宋"/>
                <w:bCs/>
                <w:szCs w:val="21"/>
              </w:rPr>
              <w:t>（7）金属材料及热处理；</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8</w:t>
            </w:r>
            <w:r>
              <w:rPr>
                <w:rFonts w:hint="eastAsia" w:ascii="宋体" w:hAnsi="宋体" w:cs="仿宋"/>
                <w:bCs/>
                <w:szCs w:val="21"/>
              </w:rPr>
              <w:t>）热加工方法</w:t>
            </w:r>
          </w:p>
        </w:tc>
        <w:tc>
          <w:tcPr>
            <w:tcW w:w="5732" w:type="dxa"/>
            <w:tcBorders>
              <w:top w:val="single" w:color="auto" w:sz="4" w:space="0"/>
              <w:left w:val="single" w:color="auto" w:sz="4" w:space="0"/>
              <w:right w:val="single" w:color="auto" w:sz="4" w:space="0"/>
            </w:tcBorders>
            <w:vAlign w:val="center"/>
          </w:tcPr>
          <w:p>
            <w:pPr>
              <w:spacing w:line="0" w:lineRule="atLeast"/>
              <w:rPr>
                <w:rFonts w:ascii="宋体" w:hAnsi="宋体" w:cs="仿宋"/>
                <w:bCs/>
                <w:szCs w:val="21"/>
              </w:rPr>
            </w:pPr>
            <w:r>
              <w:rPr>
                <w:rFonts w:hint="eastAsia" w:ascii="宋体" w:hAnsi="宋体" w:cs="仿宋"/>
                <w:bCs/>
                <w:szCs w:val="21"/>
              </w:rPr>
              <w:t>（1）掌握键连接、螺纹连接、联轴器等常用机械连接的方法、特点和应用，会正确拆装键连接、销连接、螺纹连接等；</w:t>
            </w:r>
          </w:p>
          <w:p>
            <w:pPr>
              <w:spacing w:line="0" w:lineRule="atLeast"/>
              <w:rPr>
                <w:rFonts w:ascii="宋体" w:hAnsi="宋体" w:cs="仿宋"/>
                <w:bCs/>
                <w:szCs w:val="21"/>
              </w:rPr>
            </w:pPr>
            <w:r>
              <w:rPr>
                <w:rFonts w:hint="eastAsia" w:ascii="宋体" w:hAnsi="宋体" w:cs="仿宋"/>
                <w:bCs/>
                <w:szCs w:val="21"/>
              </w:rPr>
              <w:t>（2）掌握带传动、链传动、齿轮传动、蜗杆传动等机械常用传动结构、特点及其应用；</w:t>
            </w:r>
          </w:p>
          <w:p>
            <w:pPr>
              <w:spacing w:line="0" w:lineRule="atLeast"/>
              <w:rPr>
                <w:rFonts w:ascii="宋体" w:hAnsi="宋体" w:cs="仿宋"/>
                <w:bCs/>
                <w:szCs w:val="21"/>
              </w:rPr>
            </w:pPr>
            <w:r>
              <w:rPr>
                <w:rFonts w:hint="eastAsia" w:ascii="宋体" w:hAnsi="宋体" w:cs="仿宋"/>
                <w:bCs/>
                <w:szCs w:val="21"/>
              </w:rPr>
              <w:t>（3）会计算简单带传动、链传动、齿轮传动的平均传动比；</w:t>
            </w:r>
          </w:p>
          <w:p>
            <w:pPr>
              <w:spacing w:line="0" w:lineRule="atLeast"/>
              <w:rPr>
                <w:rFonts w:ascii="宋体" w:hAnsi="宋体" w:cs="仿宋"/>
                <w:bCs/>
                <w:szCs w:val="21"/>
              </w:rPr>
            </w:pPr>
            <w:r>
              <w:rPr>
                <w:rFonts w:hint="eastAsia" w:ascii="宋体" w:hAnsi="宋体" w:cs="仿宋"/>
                <w:bCs/>
                <w:szCs w:val="21"/>
              </w:rPr>
              <w:t>（4）了解齿轮的结构，能计算标准直齿圆柱齿轮的基本尺寸；</w:t>
            </w:r>
          </w:p>
          <w:p>
            <w:pPr>
              <w:spacing w:line="0" w:lineRule="atLeast"/>
              <w:rPr>
                <w:rFonts w:ascii="宋体" w:hAnsi="宋体" w:cs="仿宋"/>
                <w:bCs/>
                <w:szCs w:val="21"/>
              </w:rPr>
            </w:pPr>
            <w:r>
              <w:rPr>
                <w:rFonts w:hint="eastAsia" w:ascii="宋体" w:hAnsi="宋体" w:cs="仿宋"/>
                <w:bCs/>
                <w:szCs w:val="21"/>
              </w:rPr>
              <w:t>（5）了解平面机构的组成，熟悉平面四杆机构的类型、特点及其应用，会判定铰链四杆机构的类型；</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6</w:t>
            </w:r>
            <w:r>
              <w:rPr>
                <w:rFonts w:hint="eastAsia" w:ascii="宋体" w:hAnsi="宋体" w:cs="仿宋"/>
                <w:bCs/>
                <w:szCs w:val="21"/>
              </w:rPr>
              <w:t>）了解凸轮机构的组成、特点、分类、应用及其从动件的常用运动规律和压力角；</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7</w:t>
            </w:r>
            <w:r>
              <w:rPr>
                <w:rFonts w:hint="eastAsia" w:ascii="宋体" w:hAnsi="宋体" w:cs="仿宋"/>
                <w:bCs/>
                <w:szCs w:val="21"/>
              </w:rPr>
              <w:t>）了解轴的分类、材料、结构和应用；</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8</w:t>
            </w:r>
            <w:r>
              <w:rPr>
                <w:rFonts w:hint="eastAsia" w:ascii="宋体" w:hAnsi="宋体" w:cs="仿宋"/>
                <w:bCs/>
                <w:szCs w:val="21"/>
              </w:rPr>
              <w:t>）了解滑动轴承、滚动轴承的特点、主要结构和应用；</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9</w:t>
            </w:r>
            <w:r>
              <w:rPr>
                <w:rFonts w:hint="eastAsia" w:ascii="宋体" w:hAnsi="宋体" w:cs="仿宋"/>
                <w:bCs/>
                <w:szCs w:val="21"/>
              </w:rPr>
              <w:t>）知道机械润滑、密封的方法，了解机械环保和安全防护措施；</w:t>
            </w:r>
          </w:p>
          <w:p>
            <w:pPr>
              <w:spacing w:line="0" w:lineRule="atLeast"/>
              <w:rPr>
                <w:rFonts w:ascii="宋体" w:hAnsi="宋体" w:cs="仿宋"/>
                <w:bCs/>
                <w:szCs w:val="21"/>
              </w:rPr>
            </w:pPr>
            <w:r>
              <w:rPr>
                <w:rFonts w:hint="eastAsia" w:ascii="宋体" w:hAnsi="宋体" w:cs="仿宋"/>
                <w:bCs/>
                <w:szCs w:val="21"/>
              </w:rPr>
              <w:t>（1</w:t>
            </w:r>
            <w:r>
              <w:rPr>
                <w:rFonts w:ascii="宋体" w:hAnsi="宋体" w:cs="仿宋"/>
                <w:bCs/>
                <w:szCs w:val="21"/>
              </w:rPr>
              <w:t>0</w:t>
            </w:r>
            <w:r>
              <w:rPr>
                <w:rFonts w:hint="eastAsia" w:ascii="宋体" w:hAnsi="宋体" w:cs="仿宋"/>
                <w:bCs/>
                <w:szCs w:val="21"/>
              </w:rPr>
              <w:t>）能合理选择工、量具，会对典型机械部件进行拆装、调试；</w:t>
            </w:r>
          </w:p>
          <w:p>
            <w:pPr>
              <w:spacing w:line="0" w:lineRule="atLeast"/>
              <w:rPr>
                <w:rFonts w:ascii="宋体" w:hAnsi="宋体"/>
                <w:bCs/>
                <w:szCs w:val="21"/>
              </w:rPr>
            </w:pPr>
            <w:r>
              <w:rPr>
                <w:rFonts w:hint="eastAsia" w:ascii="宋体" w:hAnsi="宋体"/>
                <w:bCs/>
                <w:szCs w:val="21"/>
              </w:rPr>
              <w:t>（1</w:t>
            </w:r>
            <w:r>
              <w:rPr>
                <w:rFonts w:ascii="宋体" w:hAnsi="宋体"/>
                <w:bCs/>
                <w:szCs w:val="21"/>
              </w:rPr>
              <w:t>1</w:t>
            </w:r>
            <w:r>
              <w:rPr>
                <w:rFonts w:hint="eastAsia" w:ascii="宋体" w:hAnsi="宋体"/>
                <w:bCs/>
                <w:szCs w:val="21"/>
              </w:rPr>
              <w:t>）了解金属材料的分类、理解金属材料的力学性能，熟悉金属材料的加工性能；</w:t>
            </w:r>
          </w:p>
          <w:p>
            <w:pPr>
              <w:spacing w:line="0" w:lineRule="atLeast"/>
              <w:rPr>
                <w:rFonts w:ascii="宋体" w:hAnsi="宋体"/>
                <w:bCs/>
                <w:szCs w:val="21"/>
              </w:rPr>
            </w:pPr>
            <w:r>
              <w:rPr>
                <w:rFonts w:hint="eastAsia" w:ascii="宋体" w:hAnsi="宋体"/>
                <w:bCs/>
                <w:szCs w:val="21"/>
              </w:rPr>
              <w:t>（1</w:t>
            </w:r>
            <w:r>
              <w:rPr>
                <w:rFonts w:ascii="宋体" w:hAnsi="宋体"/>
                <w:bCs/>
                <w:szCs w:val="21"/>
              </w:rPr>
              <w:t>2</w:t>
            </w:r>
            <w:r>
              <w:rPr>
                <w:rFonts w:hint="eastAsia" w:ascii="宋体" w:hAnsi="宋体"/>
                <w:bCs/>
                <w:szCs w:val="21"/>
              </w:rPr>
              <w:t>）掌握铁碳合金的基本组织及其符号，了解铁碳合金组织的性能；</w:t>
            </w:r>
          </w:p>
          <w:p>
            <w:pPr>
              <w:spacing w:line="0" w:lineRule="atLeast"/>
              <w:rPr>
                <w:rFonts w:ascii="宋体" w:hAnsi="宋体"/>
                <w:bCs/>
                <w:szCs w:val="21"/>
              </w:rPr>
            </w:pPr>
            <w:r>
              <w:rPr>
                <w:rFonts w:hint="eastAsia" w:ascii="宋体" w:hAnsi="宋体"/>
                <w:bCs/>
                <w:szCs w:val="21"/>
              </w:rPr>
              <w:t>（1</w:t>
            </w:r>
            <w:r>
              <w:rPr>
                <w:rFonts w:ascii="宋体" w:hAnsi="宋体"/>
                <w:bCs/>
                <w:szCs w:val="21"/>
              </w:rPr>
              <w:t>3</w:t>
            </w:r>
            <w:r>
              <w:rPr>
                <w:rFonts w:hint="eastAsia" w:ascii="宋体" w:hAnsi="宋体"/>
                <w:bCs/>
                <w:szCs w:val="21"/>
              </w:rPr>
              <w:t>）了解工业用钢、铸铁、非铁金属及其合金等金属材料的分类、牌号、成分、性能、用途及选用原则；</w:t>
            </w:r>
          </w:p>
          <w:p>
            <w:pPr>
              <w:spacing w:line="0" w:lineRule="atLeast"/>
              <w:rPr>
                <w:rFonts w:ascii="宋体" w:hAnsi="宋体"/>
                <w:bCs/>
                <w:szCs w:val="21"/>
              </w:rPr>
            </w:pPr>
            <w:r>
              <w:rPr>
                <w:rFonts w:hint="eastAsia" w:ascii="宋体" w:hAnsi="宋体"/>
                <w:bCs/>
                <w:szCs w:val="21"/>
              </w:rPr>
              <w:t>（1</w:t>
            </w:r>
            <w:r>
              <w:rPr>
                <w:rFonts w:ascii="宋体" w:hAnsi="宋体"/>
                <w:bCs/>
                <w:szCs w:val="21"/>
              </w:rPr>
              <w:t>4</w:t>
            </w:r>
            <w:r>
              <w:rPr>
                <w:rFonts w:hint="eastAsia" w:ascii="宋体" w:hAnsi="宋体"/>
                <w:bCs/>
                <w:szCs w:val="21"/>
              </w:rPr>
              <w:t>）了解金属材料热处理工艺过程，了解热处理工艺对金属材料性能的影响，具有合理选择材料、确定零件热处理工序的能力；</w:t>
            </w:r>
          </w:p>
          <w:p>
            <w:pPr>
              <w:spacing w:line="0" w:lineRule="atLeast"/>
              <w:rPr>
                <w:rFonts w:ascii="宋体" w:hAnsi="宋体"/>
                <w:bCs/>
                <w:szCs w:val="21"/>
              </w:rPr>
            </w:pPr>
            <w:r>
              <w:rPr>
                <w:rFonts w:hint="eastAsia" w:ascii="宋体" w:hAnsi="宋体"/>
                <w:bCs/>
                <w:szCs w:val="21"/>
              </w:rPr>
              <w:t>（1</w:t>
            </w:r>
            <w:r>
              <w:rPr>
                <w:rFonts w:ascii="宋体" w:hAnsi="宋体"/>
                <w:bCs/>
                <w:szCs w:val="21"/>
              </w:rPr>
              <w:t>5</w:t>
            </w:r>
            <w:r>
              <w:rPr>
                <w:rFonts w:hint="eastAsia" w:ascii="宋体" w:hAnsi="宋体"/>
                <w:bCs/>
                <w:szCs w:val="21"/>
              </w:rPr>
              <w:t>）了解铸造的特点、分类、安全操作规程及砂型铸造、常见特种铸造的一般工艺过程；</w:t>
            </w:r>
          </w:p>
          <w:p>
            <w:pPr>
              <w:spacing w:line="0" w:lineRule="atLeast"/>
              <w:rPr>
                <w:rFonts w:ascii="宋体" w:hAnsi="宋体"/>
                <w:bCs/>
                <w:szCs w:val="21"/>
              </w:rPr>
            </w:pPr>
            <w:r>
              <w:rPr>
                <w:rFonts w:hint="eastAsia" w:ascii="宋体" w:hAnsi="宋体"/>
                <w:bCs/>
                <w:szCs w:val="21"/>
              </w:rPr>
              <w:t>（1</w:t>
            </w:r>
            <w:r>
              <w:rPr>
                <w:rFonts w:ascii="宋体" w:hAnsi="宋体"/>
                <w:bCs/>
                <w:szCs w:val="21"/>
              </w:rPr>
              <w:t>6</w:t>
            </w:r>
            <w:r>
              <w:rPr>
                <w:rFonts w:hint="eastAsia" w:ascii="宋体" w:hAnsi="宋体"/>
                <w:bCs/>
                <w:szCs w:val="21"/>
              </w:rPr>
              <w:t>）了解锻压的特点、分类、安全操作规程及自由锻造、板料冲压的一般工艺过程；</w:t>
            </w:r>
          </w:p>
          <w:p>
            <w:pPr>
              <w:spacing w:line="0" w:lineRule="atLeast"/>
              <w:rPr>
                <w:rFonts w:ascii="宋体" w:hAnsi="宋体" w:cs="仿宋"/>
                <w:bCs/>
                <w:szCs w:val="21"/>
              </w:rPr>
            </w:pPr>
            <w:r>
              <w:rPr>
                <w:rFonts w:hint="eastAsia" w:ascii="宋体" w:hAnsi="宋体"/>
                <w:bCs/>
                <w:szCs w:val="21"/>
              </w:rPr>
              <w:t>（1</w:t>
            </w:r>
            <w:r>
              <w:rPr>
                <w:rFonts w:ascii="宋体" w:hAnsi="宋体"/>
                <w:bCs/>
                <w:szCs w:val="21"/>
              </w:rPr>
              <w:t>7</w:t>
            </w:r>
            <w:r>
              <w:rPr>
                <w:rFonts w:hint="eastAsia" w:ascii="宋体" w:hAnsi="宋体"/>
                <w:bCs/>
                <w:szCs w:val="21"/>
              </w:rPr>
              <w:t>）了解焊接的特点、分类、安全操作规程及自由锻造、板料冲压的一般工艺过程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Cs/>
                <w:szCs w:val="21"/>
              </w:rPr>
            </w:pPr>
            <w:r>
              <w:rPr>
                <w:rFonts w:hint="eastAsia" w:ascii="宋体" w:hAnsi="宋体" w:cs="仿宋"/>
                <w:bCs/>
                <w:szCs w:val="21"/>
              </w:rPr>
              <w:t>现代制造技术基础</w:t>
            </w:r>
          </w:p>
          <w:p>
            <w:pPr>
              <w:autoSpaceDE w:val="0"/>
              <w:autoSpaceDN w:val="0"/>
              <w:adjustRightInd w:val="0"/>
              <w:spacing w:line="0" w:lineRule="atLeast"/>
              <w:jc w:val="center"/>
              <w:rPr>
                <w:rFonts w:ascii="宋体" w:hAnsi="宋体" w:cs="仿宋"/>
                <w:bCs/>
                <w:szCs w:val="21"/>
              </w:rPr>
            </w:pPr>
            <w:r>
              <w:rPr>
                <w:rFonts w:hint="eastAsia" w:ascii="宋体" w:hAnsi="宋体" w:cs="仿宋"/>
                <w:bCs/>
                <w:szCs w:val="21"/>
              </w:rPr>
              <w:t>（</w:t>
            </w:r>
            <w:r>
              <w:rPr>
                <w:rFonts w:ascii="宋体" w:hAnsi="宋体" w:cs="仿宋"/>
                <w:bCs/>
                <w:szCs w:val="21"/>
              </w:rPr>
              <w:t>36学时</w:t>
            </w:r>
            <w:r>
              <w:rPr>
                <w:rFonts w:hint="eastAsia" w:ascii="宋体" w:hAnsi="宋体" w:cs="仿宋"/>
                <w:bCs/>
                <w:szCs w:val="21"/>
              </w:rPr>
              <w:t>）</w:t>
            </w:r>
          </w:p>
        </w:tc>
        <w:tc>
          <w:tcPr>
            <w:tcW w:w="181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Arial"/>
                <w:szCs w:val="21"/>
                <w:shd w:val="clear" w:color="auto" w:fill="FFFFFF"/>
              </w:rPr>
            </w:pPr>
            <w:r>
              <w:rPr>
                <w:rFonts w:hint="eastAsia" w:ascii="宋体" w:hAnsi="宋体" w:cs="仿宋"/>
                <w:bCs/>
                <w:szCs w:val="21"/>
                <w:lang w:val="zh-CN"/>
              </w:rPr>
              <w:t>（1）</w:t>
            </w:r>
            <w:r>
              <w:rPr>
                <w:rFonts w:ascii="宋体" w:hAnsi="宋体" w:cs="Arial"/>
                <w:szCs w:val="21"/>
                <w:shd w:val="clear" w:color="auto" w:fill="FFFFFF"/>
              </w:rPr>
              <w:t>现代制造技术的</w:t>
            </w:r>
            <w:r>
              <w:rPr>
                <w:rFonts w:hint="eastAsia" w:ascii="宋体" w:hAnsi="宋体" w:cs="Arial"/>
                <w:szCs w:val="21"/>
                <w:shd w:val="clear" w:color="auto" w:fill="FFFFFF"/>
              </w:rPr>
              <w:t>发展及体系结构；</w:t>
            </w:r>
          </w:p>
          <w:p>
            <w:pPr>
              <w:autoSpaceDE w:val="0"/>
              <w:autoSpaceDN w:val="0"/>
              <w:adjustRightInd w:val="0"/>
              <w:spacing w:line="0" w:lineRule="atLeast"/>
              <w:rPr>
                <w:rFonts w:ascii="宋体" w:hAnsi="宋体" w:cs="仿宋"/>
                <w:bCs/>
                <w:szCs w:val="21"/>
              </w:rPr>
            </w:pPr>
            <w:r>
              <w:rPr>
                <w:rFonts w:hint="eastAsia" w:ascii="宋体" w:hAnsi="宋体" w:cs="仿宋"/>
                <w:bCs/>
                <w:szCs w:val="21"/>
              </w:rPr>
              <w:t>（2）超高速加工技术；</w:t>
            </w:r>
          </w:p>
          <w:p>
            <w:pPr>
              <w:autoSpaceDE w:val="0"/>
              <w:autoSpaceDN w:val="0"/>
              <w:adjustRightInd w:val="0"/>
              <w:spacing w:line="0" w:lineRule="atLeast"/>
              <w:rPr>
                <w:rFonts w:ascii="宋体" w:hAnsi="宋体" w:cs="仿宋"/>
                <w:bCs/>
                <w:szCs w:val="21"/>
              </w:rPr>
            </w:pPr>
            <w:r>
              <w:rPr>
                <w:rFonts w:hint="eastAsia" w:ascii="宋体" w:hAnsi="宋体" w:cs="仿宋"/>
                <w:bCs/>
                <w:szCs w:val="21"/>
              </w:rPr>
              <w:t>（3）多轴加工技术；</w:t>
            </w:r>
          </w:p>
          <w:p>
            <w:pPr>
              <w:autoSpaceDE w:val="0"/>
              <w:autoSpaceDN w:val="0"/>
              <w:adjustRightInd w:val="0"/>
              <w:spacing w:line="0" w:lineRule="atLeast"/>
              <w:rPr>
                <w:rFonts w:ascii="宋体" w:hAnsi="宋体" w:cs="仿宋"/>
                <w:bCs/>
                <w:szCs w:val="21"/>
              </w:rPr>
            </w:pPr>
            <w:r>
              <w:rPr>
                <w:rFonts w:hint="eastAsia" w:ascii="宋体" w:hAnsi="宋体" w:cs="仿宋"/>
                <w:bCs/>
                <w:szCs w:val="21"/>
              </w:rPr>
              <w:t>（4）特种加工技术；</w:t>
            </w:r>
          </w:p>
          <w:p>
            <w:pPr>
              <w:autoSpaceDE w:val="0"/>
              <w:autoSpaceDN w:val="0"/>
              <w:adjustRightInd w:val="0"/>
              <w:spacing w:line="0" w:lineRule="atLeast"/>
              <w:rPr>
                <w:rFonts w:ascii="宋体" w:hAnsi="宋体" w:cs="仿宋"/>
                <w:bCs/>
                <w:szCs w:val="21"/>
              </w:rPr>
            </w:pPr>
            <w:r>
              <w:rPr>
                <w:rFonts w:hint="eastAsia" w:ascii="宋体" w:hAnsi="宋体" w:cs="仿宋"/>
                <w:bCs/>
                <w:szCs w:val="21"/>
              </w:rPr>
              <w:t>（5）增材制造技术；</w:t>
            </w:r>
          </w:p>
          <w:p>
            <w:pPr>
              <w:autoSpaceDE w:val="0"/>
              <w:autoSpaceDN w:val="0"/>
              <w:adjustRightInd w:val="0"/>
              <w:spacing w:line="0" w:lineRule="atLeast"/>
              <w:rPr>
                <w:rFonts w:ascii="宋体" w:hAnsi="宋体" w:cs="Arial"/>
                <w:szCs w:val="21"/>
                <w:shd w:val="clear" w:color="auto" w:fill="FFFFFF"/>
              </w:rPr>
            </w:pPr>
            <w:r>
              <w:rPr>
                <w:rFonts w:hint="eastAsia" w:ascii="宋体" w:hAnsi="宋体" w:cs="仿宋"/>
                <w:bCs/>
                <w:szCs w:val="21"/>
              </w:rPr>
              <w:t>（6）智能制造系统</w:t>
            </w:r>
            <w:r>
              <w:rPr>
                <w:rFonts w:hint="eastAsia" w:ascii="宋体" w:hAnsi="宋体" w:cs="Arial"/>
                <w:szCs w:val="21"/>
                <w:shd w:val="clear" w:color="auto" w:fill="FFFFFF"/>
              </w:rPr>
              <w:t>；</w:t>
            </w:r>
          </w:p>
          <w:p>
            <w:pPr>
              <w:autoSpaceDE w:val="0"/>
              <w:autoSpaceDN w:val="0"/>
              <w:adjustRightInd w:val="0"/>
              <w:spacing w:line="0" w:lineRule="atLeast"/>
              <w:rPr>
                <w:rFonts w:ascii="宋体" w:hAnsi="宋体" w:cs="仿宋"/>
                <w:bCs/>
                <w:szCs w:val="21"/>
              </w:rPr>
            </w:pPr>
            <w:r>
              <w:rPr>
                <w:rFonts w:hint="eastAsia" w:ascii="宋体" w:hAnsi="宋体" w:cs="仿宋"/>
                <w:bCs/>
                <w:szCs w:val="21"/>
              </w:rPr>
              <w:t>（7）其他先进制造技术；（8）现代制造装备安全生产与电气基础</w:t>
            </w:r>
          </w:p>
        </w:tc>
        <w:tc>
          <w:tcPr>
            <w:tcW w:w="573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bCs/>
                <w:szCs w:val="21"/>
                <w:lang w:val="zh-CN"/>
              </w:rPr>
            </w:pPr>
            <w:r>
              <w:rPr>
                <w:rFonts w:hint="eastAsia" w:ascii="宋体" w:hAnsi="宋体" w:cs="仿宋"/>
                <w:bCs/>
                <w:szCs w:val="21"/>
                <w:lang w:val="zh-CN"/>
              </w:rPr>
              <w:t>（1）了解现代制造技术的发展历程及体系结构，知道其未来发展趋势；</w:t>
            </w:r>
          </w:p>
          <w:p>
            <w:pPr>
              <w:autoSpaceDE w:val="0"/>
              <w:autoSpaceDN w:val="0"/>
              <w:adjustRightInd w:val="0"/>
              <w:spacing w:line="0" w:lineRule="atLeast"/>
              <w:rPr>
                <w:rFonts w:ascii="宋体" w:hAnsi="宋体" w:cs="仿宋"/>
                <w:bCs/>
                <w:szCs w:val="21"/>
              </w:rPr>
            </w:pPr>
            <w:r>
              <w:rPr>
                <w:rFonts w:hint="eastAsia" w:ascii="宋体" w:hAnsi="宋体" w:cs="仿宋"/>
                <w:bCs/>
                <w:szCs w:val="21"/>
                <w:lang w:val="zh-CN"/>
              </w:rPr>
              <w:t>（2）了解</w:t>
            </w:r>
            <w:r>
              <w:rPr>
                <w:rFonts w:hint="eastAsia" w:ascii="宋体" w:hAnsi="宋体" w:cs="仿宋"/>
                <w:bCs/>
                <w:szCs w:val="21"/>
              </w:rPr>
              <w:t>超高速加工技术的基本原理，理解超高速加工的特点及其关键技术，清楚其工业应用；</w:t>
            </w:r>
          </w:p>
          <w:p>
            <w:pPr>
              <w:autoSpaceDE w:val="0"/>
              <w:autoSpaceDN w:val="0"/>
              <w:adjustRightInd w:val="0"/>
              <w:spacing w:line="0" w:lineRule="atLeast"/>
              <w:rPr>
                <w:rFonts w:ascii="宋体" w:hAnsi="宋体" w:cs="仿宋"/>
                <w:bCs/>
                <w:szCs w:val="21"/>
              </w:rPr>
            </w:pPr>
            <w:r>
              <w:rPr>
                <w:rFonts w:hint="eastAsia" w:ascii="宋体" w:hAnsi="宋体" w:cs="仿宋"/>
                <w:bCs/>
                <w:szCs w:val="21"/>
                <w:lang w:val="zh-CN"/>
              </w:rPr>
              <w:t>（</w:t>
            </w:r>
            <w:r>
              <w:rPr>
                <w:rFonts w:ascii="宋体" w:hAnsi="宋体" w:cs="仿宋"/>
                <w:bCs/>
                <w:szCs w:val="21"/>
                <w:lang w:val="zh-CN"/>
              </w:rPr>
              <w:t>3</w:t>
            </w:r>
            <w:r>
              <w:rPr>
                <w:rFonts w:hint="eastAsia" w:ascii="宋体" w:hAnsi="宋体" w:cs="仿宋"/>
                <w:bCs/>
                <w:szCs w:val="21"/>
                <w:lang w:val="zh-CN"/>
              </w:rPr>
              <w:t>）了解多轴加工技术的概念，清楚数控多轴加工机床种类，了解多轴加工技术的工艺与基本操作，清楚多轴加工技术在工业中的应用；</w:t>
            </w:r>
          </w:p>
          <w:p>
            <w:pPr>
              <w:autoSpaceDE w:val="0"/>
              <w:autoSpaceDN w:val="0"/>
              <w:adjustRightInd w:val="0"/>
              <w:spacing w:line="0" w:lineRule="atLeast"/>
              <w:rPr>
                <w:rFonts w:ascii="宋体" w:hAnsi="宋体" w:cs="仿宋"/>
                <w:bCs/>
                <w:szCs w:val="21"/>
              </w:rPr>
            </w:pPr>
            <w:r>
              <w:rPr>
                <w:rFonts w:hint="eastAsia" w:ascii="宋体" w:hAnsi="宋体" w:cs="仿宋"/>
                <w:bCs/>
                <w:szCs w:val="21"/>
                <w:lang w:val="zh-CN"/>
              </w:rPr>
              <w:t>（</w:t>
            </w:r>
            <w:r>
              <w:rPr>
                <w:rFonts w:ascii="宋体" w:hAnsi="宋体" w:cs="仿宋"/>
                <w:bCs/>
                <w:szCs w:val="21"/>
                <w:lang w:val="zh-CN"/>
              </w:rPr>
              <w:t>4</w:t>
            </w:r>
            <w:r>
              <w:rPr>
                <w:rFonts w:hint="eastAsia" w:ascii="宋体" w:hAnsi="宋体" w:cs="仿宋"/>
                <w:bCs/>
                <w:szCs w:val="21"/>
                <w:lang w:val="zh-CN"/>
              </w:rPr>
              <w:t>）了解</w:t>
            </w:r>
            <w:r>
              <w:rPr>
                <w:rFonts w:hint="eastAsia" w:ascii="宋体" w:hAnsi="宋体" w:cs="仿宋"/>
                <w:bCs/>
                <w:szCs w:val="21"/>
              </w:rPr>
              <w:t>电加工技术、激光加工技术、超声加工技术等特种加工方法的基本原理和概念，清楚其工业应用；</w:t>
            </w:r>
          </w:p>
          <w:p>
            <w:pPr>
              <w:autoSpaceDE w:val="0"/>
              <w:autoSpaceDN w:val="0"/>
              <w:adjustRightInd w:val="0"/>
              <w:spacing w:line="0" w:lineRule="atLeast"/>
              <w:rPr>
                <w:rFonts w:ascii="宋体" w:hAnsi="宋体" w:cs="仿宋"/>
                <w:bCs/>
                <w:szCs w:val="21"/>
                <w:lang w:val="zh-CN"/>
              </w:rPr>
            </w:pPr>
            <w:r>
              <w:rPr>
                <w:rFonts w:hint="eastAsia" w:ascii="宋体" w:hAnsi="宋体" w:cs="仿宋"/>
                <w:bCs/>
                <w:szCs w:val="21"/>
                <w:lang w:val="zh-CN"/>
              </w:rPr>
              <w:t>（</w:t>
            </w:r>
            <w:r>
              <w:rPr>
                <w:rFonts w:ascii="宋体" w:hAnsi="宋体" w:cs="仿宋"/>
                <w:bCs/>
                <w:szCs w:val="21"/>
                <w:lang w:val="zh-CN"/>
              </w:rPr>
              <w:t>5</w:t>
            </w:r>
            <w:r>
              <w:rPr>
                <w:rFonts w:hint="eastAsia" w:ascii="宋体" w:hAnsi="宋体" w:cs="仿宋"/>
                <w:bCs/>
                <w:szCs w:val="21"/>
                <w:lang w:val="zh-CN"/>
              </w:rPr>
              <w:t>）理解增材制造的基本原理，明确其分类及工业应用，了解其未来发展趋势；</w:t>
            </w:r>
          </w:p>
          <w:p>
            <w:pPr>
              <w:autoSpaceDE w:val="0"/>
              <w:autoSpaceDN w:val="0"/>
              <w:adjustRightInd w:val="0"/>
              <w:spacing w:line="0" w:lineRule="atLeast"/>
              <w:rPr>
                <w:rFonts w:ascii="宋体" w:hAnsi="宋体" w:cs="仿宋"/>
                <w:bCs/>
                <w:szCs w:val="21"/>
              </w:rPr>
            </w:pPr>
            <w:r>
              <w:rPr>
                <w:rFonts w:hint="eastAsia" w:ascii="宋体" w:hAnsi="宋体" w:cs="仿宋"/>
                <w:bCs/>
                <w:szCs w:val="21"/>
                <w:lang w:val="zh-CN"/>
              </w:rPr>
              <w:t>（6）理解</w:t>
            </w:r>
            <w:r>
              <w:rPr>
                <w:rFonts w:hint="eastAsia" w:ascii="宋体" w:hAnsi="宋体" w:cs="仿宋"/>
                <w:bCs/>
                <w:szCs w:val="21"/>
              </w:rPr>
              <w:t>智能制造系统的概念及其产生背景，了解智能制造系统基本组成及其在工业中的应用；</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7</w:t>
            </w:r>
            <w:r>
              <w:rPr>
                <w:rFonts w:hint="eastAsia" w:ascii="宋体" w:hAnsi="宋体" w:cs="仿宋"/>
                <w:bCs/>
                <w:szCs w:val="21"/>
              </w:rPr>
              <w:t>）初步具备选择现代制造技术加工指定产品的能力；理解智能制造系统的特点与作用；</w:t>
            </w:r>
          </w:p>
          <w:p>
            <w:pPr>
              <w:spacing w:line="0" w:lineRule="atLeast"/>
              <w:rPr>
                <w:rFonts w:ascii="宋体" w:hAnsi="宋体" w:cs="仿宋"/>
                <w:bCs/>
                <w:szCs w:val="21"/>
              </w:rPr>
            </w:pPr>
            <w:r>
              <w:rPr>
                <w:rFonts w:hint="eastAsia" w:ascii="宋体" w:hAnsi="宋体" w:cs="仿宋"/>
                <w:bCs/>
                <w:szCs w:val="21"/>
              </w:rPr>
              <w:t>（8）</w:t>
            </w:r>
            <w:r>
              <w:rPr>
                <w:rFonts w:hint="eastAsia" w:ascii="宋体" w:hAnsi="宋体" w:cs="仿宋"/>
                <w:bCs/>
                <w:szCs w:val="21"/>
                <w:lang w:val="zh-CN"/>
              </w:rPr>
              <w:t>了解并行工程、敏捷制造、虚拟制造等先进制造技术的概念及其应用；</w:t>
            </w:r>
          </w:p>
          <w:p>
            <w:pPr>
              <w:spacing w:line="0" w:lineRule="atLeast"/>
              <w:rPr>
                <w:rFonts w:ascii="宋体" w:hAnsi="宋体" w:cs="仿宋"/>
                <w:bCs/>
                <w:szCs w:val="21"/>
              </w:rPr>
            </w:pPr>
            <w:r>
              <w:rPr>
                <w:rFonts w:hint="eastAsia" w:ascii="宋体" w:hAnsi="宋体" w:cs="仿宋"/>
                <w:bCs/>
                <w:szCs w:val="21"/>
              </w:rPr>
              <w:t>（9）掌握现代制造装备所必须的安全生产知识，提高安全生产技能，增强事故预防和应急能力；</w:t>
            </w:r>
          </w:p>
          <w:p>
            <w:pPr>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10</w:t>
            </w:r>
            <w:r>
              <w:rPr>
                <w:rFonts w:hint="eastAsia" w:ascii="宋体" w:hAnsi="宋体" w:cs="仿宋"/>
                <w:bCs/>
                <w:szCs w:val="21"/>
              </w:rPr>
              <w:t>）了解常用元器件的基本原理、作用和参数，</w:t>
            </w:r>
            <w:r>
              <w:rPr>
                <w:rFonts w:ascii="宋体" w:hAnsi="宋体" w:cs="仿宋"/>
                <w:bCs/>
                <w:szCs w:val="21"/>
              </w:rPr>
              <w:t>掌握常用机床电器的安全操作规范</w:t>
            </w:r>
            <w:r>
              <w:rPr>
                <w:rFonts w:hint="eastAsia" w:ascii="宋体" w:hAnsi="宋体" w:cs="仿宋"/>
                <w:bCs/>
                <w:szCs w:val="21"/>
              </w:rPr>
              <w:t>，</w:t>
            </w:r>
            <w:r>
              <w:rPr>
                <w:rFonts w:ascii="宋体" w:hAnsi="宋体" w:cs="仿宋"/>
                <w:bCs/>
                <w:szCs w:val="21"/>
              </w:rPr>
              <w:t>了解常用机床电气控制系统的故障与维护方法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rPr>
              <w:t>金属切削加工基础</w:t>
            </w:r>
          </w:p>
          <w:p>
            <w:pPr>
              <w:autoSpaceDE w:val="0"/>
              <w:autoSpaceDN w:val="0"/>
              <w:adjustRightInd w:val="0"/>
              <w:spacing w:line="0" w:lineRule="atLeast"/>
              <w:jc w:val="center"/>
              <w:rPr>
                <w:rFonts w:ascii="宋体" w:hAnsi="宋体" w:cs="仿宋"/>
                <w:bCs/>
                <w:szCs w:val="21"/>
              </w:rPr>
            </w:pPr>
            <w:r>
              <w:rPr>
                <w:rFonts w:hint="eastAsia" w:ascii="宋体" w:hAnsi="宋体" w:cs="仿宋"/>
                <w:bCs/>
                <w:szCs w:val="21"/>
              </w:rPr>
              <w:t>（</w:t>
            </w:r>
            <w:r>
              <w:rPr>
                <w:rFonts w:ascii="宋体" w:hAnsi="宋体" w:cs="仿宋"/>
                <w:bCs/>
                <w:szCs w:val="21"/>
              </w:rPr>
              <w:t>36学时</w:t>
            </w:r>
            <w:r>
              <w:rPr>
                <w:rFonts w:hint="eastAsia" w:ascii="宋体" w:hAnsi="宋体" w:cs="仿宋"/>
                <w:bCs/>
                <w:szCs w:val="21"/>
              </w:rPr>
              <w:t>）</w:t>
            </w:r>
          </w:p>
        </w:tc>
        <w:tc>
          <w:tcPr>
            <w:tcW w:w="181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1</w:t>
            </w:r>
            <w:r>
              <w:rPr>
                <w:rFonts w:hint="eastAsia" w:ascii="宋体" w:hAnsi="宋体" w:cs="仿宋"/>
                <w:bCs/>
                <w:szCs w:val="21"/>
              </w:rPr>
              <w:t>）金属切削加工基础；</w:t>
            </w:r>
          </w:p>
          <w:p>
            <w:pPr>
              <w:autoSpaceDE w:val="0"/>
              <w:autoSpaceDN w:val="0"/>
              <w:adjustRightInd w:val="0"/>
              <w:spacing w:line="0" w:lineRule="atLeast"/>
              <w:rPr>
                <w:rFonts w:ascii="宋体" w:hAnsi="宋体" w:cs="仿宋"/>
                <w:bCs/>
                <w:szCs w:val="21"/>
              </w:rPr>
            </w:pPr>
            <w:r>
              <w:rPr>
                <w:rFonts w:hint="eastAsia" w:ascii="宋体" w:hAnsi="宋体" w:cs="仿宋"/>
                <w:bCs/>
                <w:szCs w:val="21"/>
              </w:rPr>
              <w:t>（2）金属切削机床及其应用；</w:t>
            </w:r>
          </w:p>
          <w:p>
            <w:pPr>
              <w:autoSpaceDE w:val="0"/>
              <w:autoSpaceDN w:val="0"/>
              <w:adjustRightIn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3</w:t>
            </w:r>
            <w:r>
              <w:rPr>
                <w:rFonts w:hint="eastAsia" w:ascii="宋体" w:hAnsi="宋体" w:cs="仿宋"/>
                <w:bCs/>
                <w:szCs w:val="21"/>
              </w:rPr>
              <w:t>）</w:t>
            </w:r>
            <w:r>
              <w:rPr>
                <w:rFonts w:hint="eastAsia" w:ascii="宋体" w:hAnsi="宋体"/>
                <w:szCs w:val="21"/>
              </w:rPr>
              <w:t>零件生产过程的基础知识</w:t>
            </w:r>
          </w:p>
        </w:tc>
        <w:tc>
          <w:tcPr>
            <w:tcW w:w="5732" w:type="dxa"/>
            <w:tcBorders>
              <w:top w:val="single" w:color="auto" w:sz="4" w:space="0"/>
              <w:left w:val="single" w:color="auto" w:sz="4" w:space="0"/>
              <w:right w:val="single" w:color="auto" w:sz="4" w:space="0"/>
            </w:tcBorders>
            <w:vAlign w:val="center"/>
          </w:tcPr>
          <w:p>
            <w:pPr>
              <w:spacing w:line="0" w:lineRule="atLeast"/>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）理解切削运动概念，掌握切削三要素的含义；</w:t>
            </w:r>
          </w:p>
          <w:p>
            <w:pPr>
              <w:spacing w:line="0" w:lineRule="atLeast"/>
              <w:rPr>
                <w:rFonts w:ascii="宋体" w:hAnsi="宋体"/>
                <w:bCs/>
                <w:szCs w:val="21"/>
              </w:rPr>
            </w:pPr>
            <w:r>
              <w:rPr>
                <w:rFonts w:hint="eastAsia" w:ascii="宋体" w:hAnsi="宋体"/>
                <w:bCs/>
                <w:szCs w:val="21"/>
              </w:rPr>
              <w:t>（2）了解常用刀具材料及新型刀具材料；</w:t>
            </w:r>
          </w:p>
          <w:p>
            <w:pPr>
              <w:spacing w:line="0" w:lineRule="atLeast"/>
              <w:rPr>
                <w:rFonts w:ascii="宋体" w:hAnsi="宋体"/>
                <w:bCs/>
                <w:szCs w:val="21"/>
              </w:rPr>
            </w:pPr>
            <w:r>
              <w:rPr>
                <w:rFonts w:hint="eastAsia" w:ascii="宋体" w:hAnsi="宋体"/>
                <w:bCs/>
                <w:szCs w:val="21"/>
              </w:rPr>
              <w:t>（3）了解金属切削机床的分类及型号编制方法，能正确识读常用机床的型号；</w:t>
            </w:r>
          </w:p>
          <w:p>
            <w:pPr>
              <w:spacing w:line="0" w:lineRule="atLeast"/>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）了解车床种类、应用范围及加工特点；</w:t>
            </w:r>
          </w:p>
          <w:p>
            <w:pPr>
              <w:spacing w:line="0" w:lineRule="atLeast"/>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）了解车床的结构组成及各组成部分功能；</w:t>
            </w:r>
          </w:p>
          <w:p>
            <w:pPr>
              <w:spacing w:line="0" w:lineRule="atLeast"/>
              <w:rPr>
                <w:rFonts w:ascii="宋体" w:hAnsi="宋体"/>
                <w:bCs/>
                <w:szCs w:val="21"/>
              </w:rPr>
            </w:pPr>
            <w:r>
              <w:rPr>
                <w:rFonts w:hint="eastAsia" w:ascii="宋体" w:hAnsi="宋体"/>
                <w:bCs/>
                <w:szCs w:val="21"/>
              </w:rPr>
              <w:t>（</w:t>
            </w:r>
            <w:r>
              <w:rPr>
                <w:rFonts w:ascii="宋体" w:hAnsi="宋体"/>
                <w:bCs/>
                <w:szCs w:val="21"/>
              </w:rPr>
              <w:t>6</w:t>
            </w:r>
            <w:r>
              <w:rPr>
                <w:rFonts w:hint="eastAsia" w:ascii="宋体" w:hAnsi="宋体"/>
                <w:bCs/>
                <w:szCs w:val="21"/>
              </w:rPr>
              <w:t>）了解常用车刀材料、种类及新型车刀，会根据加工要求合理选用刀具；</w:t>
            </w:r>
          </w:p>
          <w:p>
            <w:pPr>
              <w:spacing w:line="0" w:lineRule="atLeast"/>
              <w:rPr>
                <w:rFonts w:ascii="宋体" w:hAnsi="宋体"/>
                <w:bCs/>
                <w:szCs w:val="21"/>
              </w:rPr>
            </w:pPr>
            <w:r>
              <w:rPr>
                <w:rFonts w:hint="eastAsia" w:ascii="宋体" w:hAnsi="宋体"/>
                <w:bCs/>
                <w:szCs w:val="21"/>
              </w:rPr>
              <w:t>（</w:t>
            </w:r>
            <w:r>
              <w:rPr>
                <w:rFonts w:ascii="宋体" w:hAnsi="宋体"/>
                <w:bCs/>
                <w:szCs w:val="21"/>
              </w:rPr>
              <w:t>7</w:t>
            </w:r>
            <w:r>
              <w:rPr>
                <w:rFonts w:hint="eastAsia" w:ascii="宋体" w:hAnsi="宋体"/>
                <w:bCs/>
                <w:szCs w:val="21"/>
              </w:rPr>
              <w:t>）掌握车床常用夹具的特点及应用场合，能根据加工要求合理选用工装夹具；</w:t>
            </w:r>
          </w:p>
          <w:p>
            <w:pPr>
              <w:spacing w:line="0" w:lineRule="atLeast"/>
              <w:rPr>
                <w:rFonts w:ascii="宋体" w:hAnsi="宋体"/>
                <w:bCs/>
                <w:szCs w:val="21"/>
              </w:rPr>
            </w:pPr>
            <w:r>
              <w:rPr>
                <w:rFonts w:hint="eastAsia" w:ascii="宋体" w:hAnsi="宋体"/>
                <w:bCs/>
                <w:szCs w:val="21"/>
              </w:rPr>
              <w:t>（</w:t>
            </w:r>
            <w:r>
              <w:rPr>
                <w:rFonts w:ascii="宋体" w:hAnsi="宋体"/>
                <w:bCs/>
                <w:szCs w:val="21"/>
              </w:rPr>
              <w:t>8</w:t>
            </w:r>
            <w:r>
              <w:rPr>
                <w:rFonts w:hint="eastAsia" w:ascii="宋体" w:hAnsi="宋体"/>
                <w:bCs/>
                <w:szCs w:val="21"/>
              </w:rPr>
              <w:t>）了解铣床种类、应用范围及加工特点；</w:t>
            </w:r>
          </w:p>
          <w:p>
            <w:pPr>
              <w:spacing w:line="0" w:lineRule="atLeast"/>
              <w:rPr>
                <w:rFonts w:ascii="宋体" w:hAnsi="宋体"/>
                <w:bCs/>
                <w:szCs w:val="21"/>
              </w:rPr>
            </w:pPr>
            <w:r>
              <w:rPr>
                <w:rFonts w:hint="eastAsia" w:ascii="宋体" w:hAnsi="宋体"/>
                <w:bCs/>
                <w:szCs w:val="21"/>
              </w:rPr>
              <w:t>（9）了解铣床的结构组成及各组成部分功能；</w:t>
            </w:r>
          </w:p>
          <w:p>
            <w:pPr>
              <w:spacing w:line="0" w:lineRule="atLeast"/>
              <w:rPr>
                <w:rFonts w:ascii="宋体" w:hAnsi="宋体"/>
                <w:bCs/>
                <w:szCs w:val="21"/>
              </w:rPr>
            </w:pPr>
            <w:r>
              <w:rPr>
                <w:rFonts w:hint="eastAsia" w:ascii="宋体" w:hAnsi="宋体"/>
                <w:bCs/>
                <w:szCs w:val="21"/>
              </w:rPr>
              <w:t>（</w:t>
            </w:r>
            <w:r>
              <w:rPr>
                <w:rFonts w:ascii="宋体" w:hAnsi="宋体"/>
                <w:bCs/>
                <w:szCs w:val="21"/>
              </w:rPr>
              <w:t>10</w:t>
            </w:r>
            <w:r>
              <w:rPr>
                <w:rFonts w:hint="eastAsia" w:ascii="宋体" w:hAnsi="宋体"/>
                <w:bCs/>
                <w:szCs w:val="21"/>
              </w:rPr>
              <w:t>）了解常用铣刀材料、种类，会根据加工要求合理选用刀具；</w:t>
            </w:r>
          </w:p>
          <w:p>
            <w:pPr>
              <w:spacing w:line="0" w:lineRule="atLeast"/>
              <w:rPr>
                <w:rFonts w:ascii="宋体" w:hAnsi="宋体"/>
                <w:bCs/>
                <w:szCs w:val="21"/>
              </w:rPr>
            </w:pPr>
            <w:r>
              <w:rPr>
                <w:rFonts w:hint="eastAsia" w:ascii="宋体" w:hAnsi="宋体"/>
                <w:bCs/>
                <w:szCs w:val="21"/>
              </w:rPr>
              <w:t>（</w:t>
            </w:r>
            <w:r>
              <w:rPr>
                <w:rFonts w:ascii="宋体" w:hAnsi="宋体"/>
                <w:bCs/>
                <w:szCs w:val="21"/>
              </w:rPr>
              <w:t>11</w:t>
            </w:r>
            <w:r>
              <w:rPr>
                <w:rFonts w:hint="eastAsia" w:ascii="宋体" w:hAnsi="宋体"/>
                <w:bCs/>
                <w:szCs w:val="21"/>
              </w:rPr>
              <w:t>）掌握铣削方式，了解铣床常用夹具的特点及应用场合，能根据加工要求合理选用工装夹具；</w:t>
            </w:r>
          </w:p>
          <w:p>
            <w:pPr>
              <w:spacing w:line="0" w:lineRule="atLeast"/>
              <w:rPr>
                <w:rFonts w:ascii="宋体" w:hAnsi="宋体"/>
                <w:bCs/>
                <w:szCs w:val="21"/>
              </w:rPr>
            </w:pPr>
            <w:r>
              <w:rPr>
                <w:rFonts w:hint="eastAsia" w:ascii="宋体" w:hAnsi="宋体"/>
                <w:bCs/>
                <w:szCs w:val="21"/>
              </w:rPr>
              <w:t>（</w:t>
            </w:r>
            <w:r>
              <w:rPr>
                <w:rFonts w:ascii="宋体" w:hAnsi="宋体"/>
                <w:bCs/>
                <w:szCs w:val="21"/>
              </w:rPr>
              <w:t>12</w:t>
            </w:r>
            <w:r>
              <w:rPr>
                <w:rFonts w:hint="eastAsia" w:ascii="宋体" w:hAnsi="宋体"/>
                <w:bCs/>
                <w:szCs w:val="21"/>
              </w:rPr>
              <w:t>）了解钻床的分类、组成、应用范围及加工特点，了解钻削常用刀具及工具；</w:t>
            </w:r>
          </w:p>
          <w:p>
            <w:pPr>
              <w:spacing w:line="0" w:lineRule="atLeast"/>
              <w:rPr>
                <w:rFonts w:ascii="宋体" w:hAnsi="宋体"/>
                <w:bCs/>
                <w:szCs w:val="21"/>
              </w:rPr>
            </w:pPr>
            <w:r>
              <w:rPr>
                <w:rFonts w:hint="eastAsia" w:ascii="宋体" w:hAnsi="宋体"/>
                <w:bCs/>
                <w:szCs w:val="21"/>
              </w:rPr>
              <w:t>（</w:t>
            </w:r>
            <w:r>
              <w:rPr>
                <w:rFonts w:ascii="宋体" w:hAnsi="宋体"/>
                <w:bCs/>
                <w:szCs w:val="21"/>
              </w:rPr>
              <w:t>13</w:t>
            </w:r>
            <w:r>
              <w:rPr>
                <w:rFonts w:hint="eastAsia" w:ascii="宋体" w:hAnsi="宋体"/>
                <w:bCs/>
                <w:szCs w:val="21"/>
              </w:rPr>
              <w:t>）了解常用数控机床的种类、组成、应用范围及加工特点；</w:t>
            </w:r>
          </w:p>
          <w:p>
            <w:pPr>
              <w:spacing w:line="0" w:lineRule="atLeast"/>
              <w:rPr>
                <w:rFonts w:ascii="宋体" w:hAnsi="宋体"/>
                <w:bCs/>
                <w:szCs w:val="21"/>
              </w:rPr>
            </w:pPr>
            <w:r>
              <w:rPr>
                <w:rFonts w:hint="eastAsia" w:ascii="宋体" w:hAnsi="宋体"/>
                <w:bCs/>
                <w:szCs w:val="21"/>
              </w:rPr>
              <w:t>（</w:t>
            </w:r>
            <w:r>
              <w:rPr>
                <w:rFonts w:ascii="宋体" w:hAnsi="宋体"/>
                <w:bCs/>
                <w:szCs w:val="21"/>
              </w:rPr>
              <w:t>14</w:t>
            </w:r>
            <w:r>
              <w:rPr>
                <w:rFonts w:hint="eastAsia" w:ascii="宋体" w:hAnsi="宋体"/>
                <w:bCs/>
                <w:szCs w:val="21"/>
              </w:rPr>
              <w:t>）了解刨削、插削、磨削、镗削的设备分类、组成、刀具、应用范围及加工特点；</w:t>
            </w:r>
          </w:p>
          <w:p>
            <w:pPr>
              <w:spacing w:line="0" w:lineRule="atLeast"/>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）了解生产过程、生产类型及其工艺特点，能识读生产工艺卡；</w:t>
            </w:r>
          </w:p>
          <w:p>
            <w:pPr>
              <w:spacing w:line="0" w:lineRule="atLeast"/>
              <w:rPr>
                <w:rFonts w:ascii="宋体" w:hAnsi="宋体"/>
                <w:szCs w:val="21"/>
              </w:rPr>
            </w:pPr>
            <w:r>
              <w:rPr>
                <w:rFonts w:hint="eastAsia" w:ascii="宋体" w:hAnsi="宋体"/>
                <w:szCs w:val="21"/>
              </w:rPr>
              <w:t>（</w:t>
            </w:r>
            <w:r>
              <w:rPr>
                <w:rFonts w:ascii="宋体" w:hAnsi="宋体"/>
                <w:szCs w:val="21"/>
              </w:rPr>
              <w:t>16</w:t>
            </w:r>
            <w:r>
              <w:rPr>
                <w:rFonts w:hint="eastAsia" w:ascii="宋体" w:hAnsi="宋体"/>
                <w:szCs w:val="21"/>
              </w:rPr>
              <w:t>）熟悉典型表面的加工方法，能根据加工表面的技术要求选择合适的切削机床；</w:t>
            </w:r>
          </w:p>
          <w:p>
            <w:pPr>
              <w:spacing w:line="0" w:lineRule="atLeast"/>
              <w:rPr>
                <w:rFonts w:ascii="宋体" w:hAnsi="宋体"/>
                <w:bCs/>
                <w:szCs w:val="21"/>
              </w:rPr>
            </w:pPr>
            <w:r>
              <w:rPr>
                <w:rFonts w:hint="eastAsia" w:ascii="宋体" w:hAnsi="宋体"/>
                <w:szCs w:val="21"/>
              </w:rPr>
              <w:t>（1</w:t>
            </w:r>
            <w:r>
              <w:rPr>
                <w:rFonts w:ascii="宋体" w:hAnsi="宋体"/>
                <w:szCs w:val="21"/>
              </w:rPr>
              <w:t>7</w:t>
            </w:r>
            <w:r>
              <w:rPr>
                <w:rFonts w:hint="eastAsia" w:ascii="宋体" w:hAnsi="宋体"/>
                <w:szCs w:val="21"/>
              </w:rPr>
              <w:t>）了解典型表面的加工方案及加工工艺特点，能分析表面加工方案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rPr>
              <w:t>机械加工实训</w:t>
            </w:r>
          </w:p>
          <w:p>
            <w:pPr>
              <w:autoSpaceDE w:val="0"/>
              <w:autoSpaceDN w:val="0"/>
              <w:adjustRightInd w:val="0"/>
              <w:spacing w:line="0" w:lineRule="atLeast"/>
              <w:jc w:val="center"/>
              <w:rPr>
                <w:rFonts w:ascii="宋体" w:hAnsi="宋体" w:cs="仿宋"/>
                <w:bCs/>
                <w:szCs w:val="21"/>
              </w:rPr>
            </w:pPr>
            <w:r>
              <w:rPr>
                <w:rFonts w:hint="eastAsia" w:ascii="宋体" w:hAnsi="宋体" w:cs="仿宋"/>
                <w:bCs/>
                <w:szCs w:val="21"/>
              </w:rPr>
              <w:t>（实训</w:t>
            </w:r>
            <w:r>
              <w:rPr>
                <w:rFonts w:ascii="宋体" w:hAnsi="宋体" w:cs="仿宋"/>
                <w:bCs/>
                <w:szCs w:val="21"/>
              </w:rPr>
              <w:t>6</w:t>
            </w:r>
            <w:r>
              <w:rPr>
                <w:rFonts w:hint="eastAsia" w:ascii="宋体" w:hAnsi="宋体" w:cs="仿宋"/>
                <w:bCs/>
                <w:szCs w:val="21"/>
              </w:rPr>
              <w:t>周）</w:t>
            </w:r>
          </w:p>
        </w:tc>
        <w:tc>
          <w:tcPr>
            <w:tcW w:w="1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bCs/>
                <w:szCs w:val="21"/>
              </w:rPr>
            </w:pPr>
            <w:r>
              <w:rPr>
                <w:rFonts w:hint="eastAsia" w:ascii="宋体" w:hAnsi="宋体"/>
                <w:bCs/>
                <w:szCs w:val="21"/>
              </w:rPr>
              <w:t>（1）钳工基础知识；</w:t>
            </w:r>
          </w:p>
          <w:p>
            <w:pPr>
              <w:spacing w:line="0" w:lineRule="atLeast"/>
              <w:rPr>
                <w:rFonts w:ascii="宋体" w:hAnsi="宋体"/>
                <w:bCs/>
                <w:szCs w:val="21"/>
              </w:rPr>
            </w:pPr>
            <w:r>
              <w:rPr>
                <w:rFonts w:hint="eastAsia" w:ascii="宋体" w:hAnsi="宋体"/>
                <w:bCs/>
                <w:szCs w:val="21"/>
              </w:rPr>
              <w:t>（2）钳工基本技能；</w:t>
            </w:r>
          </w:p>
          <w:p>
            <w:pPr>
              <w:spacing w:line="0" w:lineRule="atLeast"/>
              <w:rPr>
                <w:rFonts w:ascii="宋体" w:hAnsi="宋体"/>
                <w:bCs/>
                <w:szCs w:val="21"/>
              </w:rPr>
            </w:pPr>
            <w:r>
              <w:rPr>
                <w:rFonts w:hint="eastAsia" w:ascii="宋体" w:hAnsi="宋体"/>
                <w:bCs/>
                <w:szCs w:val="21"/>
              </w:rPr>
              <w:t>（3）钳工综合件</w:t>
            </w:r>
            <w:r>
              <w:rPr>
                <w:rFonts w:ascii="宋体" w:hAnsi="宋体"/>
                <w:bCs/>
                <w:szCs w:val="21"/>
              </w:rPr>
              <w:t>加工</w:t>
            </w:r>
            <w:r>
              <w:rPr>
                <w:rFonts w:hint="eastAsia" w:ascii="宋体" w:hAnsi="宋体"/>
                <w:bCs/>
                <w:szCs w:val="21"/>
              </w:rPr>
              <w:t>；</w:t>
            </w:r>
          </w:p>
          <w:p>
            <w:pPr>
              <w:spacing w:line="0" w:lineRule="atLeast"/>
              <w:rPr>
                <w:rFonts w:ascii="宋体" w:hAnsi="宋体"/>
                <w:bCs/>
                <w:szCs w:val="21"/>
              </w:rPr>
            </w:pPr>
            <w:r>
              <w:rPr>
                <w:rFonts w:hint="eastAsia" w:ascii="宋体" w:hAnsi="宋体"/>
                <w:bCs/>
                <w:szCs w:val="21"/>
              </w:rPr>
              <w:t>（4）车工基础知识；</w:t>
            </w:r>
          </w:p>
          <w:p>
            <w:pPr>
              <w:spacing w:line="0" w:lineRule="atLeast"/>
              <w:rPr>
                <w:rFonts w:ascii="宋体" w:hAnsi="宋体"/>
                <w:bCs/>
                <w:szCs w:val="21"/>
              </w:rPr>
            </w:pPr>
            <w:r>
              <w:rPr>
                <w:rFonts w:hint="eastAsia" w:ascii="宋体" w:hAnsi="宋体"/>
                <w:bCs/>
                <w:szCs w:val="21"/>
              </w:rPr>
              <w:t>（5）车工基本技能；</w:t>
            </w:r>
          </w:p>
          <w:p>
            <w:pPr>
              <w:spacing w:line="0" w:lineRule="atLeast"/>
              <w:rPr>
                <w:rFonts w:ascii="宋体" w:hAnsi="宋体"/>
                <w:bCs/>
                <w:szCs w:val="21"/>
              </w:rPr>
            </w:pPr>
            <w:r>
              <w:rPr>
                <w:rFonts w:hint="eastAsia" w:ascii="宋体" w:hAnsi="宋体"/>
                <w:bCs/>
                <w:szCs w:val="21"/>
              </w:rPr>
              <w:t>（6）车工综合件</w:t>
            </w:r>
            <w:r>
              <w:rPr>
                <w:rFonts w:ascii="宋体" w:hAnsi="宋体"/>
                <w:bCs/>
                <w:szCs w:val="21"/>
              </w:rPr>
              <w:t>加工</w:t>
            </w:r>
            <w:r>
              <w:rPr>
                <w:rFonts w:hint="eastAsia" w:ascii="宋体" w:hAnsi="宋体"/>
                <w:bCs/>
                <w:szCs w:val="21"/>
              </w:rPr>
              <w:t>；</w:t>
            </w:r>
          </w:p>
          <w:p>
            <w:pPr>
              <w:autoSpaceDE w:val="0"/>
              <w:autoSpaceDN w:val="0"/>
              <w:adjustRightInd w:val="0"/>
              <w:spacing w:line="0" w:lineRule="atLeast"/>
              <w:rPr>
                <w:rFonts w:ascii="宋体" w:hAnsi="宋体" w:cs="仿宋"/>
                <w:bCs/>
                <w:szCs w:val="21"/>
              </w:rPr>
            </w:pPr>
            <w:r>
              <w:rPr>
                <w:rFonts w:hint="eastAsia" w:ascii="宋体" w:hAnsi="宋体"/>
                <w:bCs/>
                <w:szCs w:val="21"/>
              </w:rPr>
              <w:t>（7）数控仿真加工</w:t>
            </w:r>
          </w:p>
        </w:tc>
        <w:tc>
          <w:tcPr>
            <w:tcW w:w="57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bCs/>
                <w:szCs w:val="21"/>
              </w:rPr>
            </w:pPr>
            <w:r>
              <w:rPr>
                <w:rFonts w:hint="eastAsia" w:ascii="宋体" w:hAnsi="宋体"/>
                <w:bCs/>
                <w:szCs w:val="21"/>
              </w:rPr>
              <w:t>（1）掌握钳工基础知识，熟悉钳工实训的安全操作规范及现场管理规范；</w:t>
            </w:r>
          </w:p>
          <w:p>
            <w:pPr>
              <w:spacing w:line="0" w:lineRule="atLeast"/>
              <w:rPr>
                <w:rFonts w:ascii="宋体" w:hAnsi="宋体"/>
                <w:bCs/>
                <w:szCs w:val="21"/>
              </w:rPr>
            </w:pPr>
            <w:r>
              <w:rPr>
                <w:rFonts w:hint="eastAsia" w:ascii="宋体" w:hAnsi="宋体"/>
                <w:bCs/>
                <w:szCs w:val="21"/>
              </w:rPr>
              <w:t>（2）能使用钳工常用的设备、量具及其工具；</w:t>
            </w:r>
          </w:p>
          <w:p>
            <w:pPr>
              <w:spacing w:line="0" w:lineRule="atLeast"/>
              <w:rPr>
                <w:rFonts w:ascii="宋体" w:hAnsi="宋体"/>
                <w:bCs/>
                <w:szCs w:val="21"/>
              </w:rPr>
            </w:pPr>
            <w:r>
              <w:rPr>
                <w:rFonts w:hint="eastAsia" w:ascii="宋体" w:hAnsi="宋体"/>
                <w:bCs/>
                <w:szCs w:val="21"/>
              </w:rPr>
              <w:t>（3）会对钻床进行日常维护与保养；</w:t>
            </w:r>
          </w:p>
          <w:p>
            <w:pPr>
              <w:spacing w:line="0" w:lineRule="atLeast"/>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）会正确使用常用划线工具，掌握划线基准的选择和平面划线方法；</w:t>
            </w:r>
          </w:p>
          <w:p>
            <w:pPr>
              <w:spacing w:line="0" w:lineRule="atLeast"/>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）知道锯条的种类和选择方法，掌握锯割方法和常用型材的下料方法；</w:t>
            </w:r>
          </w:p>
          <w:p>
            <w:pPr>
              <w:spacing w:line="0" w:lineRule="atLeast"/>
              <w:rPr>
                <w:rFonts w:ascii="宋体" w:hAnsi="宋体"/>
                <w:bCs/>
                <w:szCs w:val="21"/>
              </w:rPr>
            </w:pPr>
            <w:r>
              <w:rPr>
                <w:rFonts w:hint="eastAsia" w:ascii="宋体" w:hAnsi="宋体"/>
                <w:bCs/>
                <w:szCs w:val="21"/>
              </w:rPr>
              <w:t>（</w:t>
            </w:r>
            <w:r>
              <w:rPr>
                <w:rFonts w:ascii="宋体" w:hAnsi="宋体"/>
                <w:bCs/>
                <w:szCs w:val="21"/>
              </w:rPr>
              <w:t>6</w:t>
            </w:r>
            <w:r>
              <w:rPr>
                <w:rFonts w:hint="eastAsia" w:ascii="宋体" w:hAnsi="宋体"/>
                <w:bCs/>
                <w:szCs w:val="21"/>
              </w:rPr>
              <w:t>）了解锉刀的种类、规格和用途，会选择及操作锉刀，掌握平面的锉削方法；</w:t>
            </w:r>
          </w:p>
          <w:p>
            <w:pPr>
              <w:spacing w:line="0" w:lineRule="atLeast"/>
              <w:rPr>
                <w:rFonts w:ascii="宋体" w:hAnsi="宋体"/>
                <w:bCs/>
                <w:szCs w:val="21"/>
              </w:rPr>
            </w:pPr>
            <w:r>
              <w:rPr>
                <w:rFonts w:hint="eastAsia" w:ascii="宋体" w:hAnsi="宋体"/>
                <w:bCs/>
                <w:szCs w:val="21"/>
              </w:rPr>
              <w:t>（</w:t>
            </w:r>
            <w:r>
              <w:rPr>
                <w:rFonts w:ascii="宋体" w:hAnsi="宋体"/>
                <w:bCs/>
                <w:szCs w:val="21"/>
              </w:rPr>
              <w:t>7</w:t>
            </w:r>
            <w:r>
              <w:rPr>
                <w:rFonts w:hint="eastAsia" w:ascii="宋体" w:hAnsi="宋体"/>
                <w:bCs/>
                <w:szCs w:val="21"/>
              </w:rPr>
              <w:t>）了解钻孔的基本知识及设备；掌握麻花钻的钻、扩孔及铰孔方法；</w:t>
            </w:r>
          </w:p>
          <w:p>
            <w:pPr>
              <w:spacing w:line="0" w:lineRule="atLeast"/>
              <w:rPr>
                <w:rFonts w:ascii="宋体" w:hAnsi="宋体"/>
                <w:bCs/>
                <w:szCs w:val="21"/>
              </w:rPr>
            </w:pPr>
            <w:r>
              <w:rPr>
                <w:rFonts w:hint="eastAsia" w:ascii="宋体" w:hAnsi="宋体"/>
                <w:bCs/>
                <w:szCs w:val="21"/>
              </w:rPr>
              <w:t>（8）</w:t>
            </w:r>
            <w:r>
              <w:rPr>
                <w:rFonts w:hint="eastAsia" w:ascii="宋体" w:hAnsi="宋体"/>
                <w:szCs w:val="21"/>
              </w:rPr>
              <w:t>了解攻螺纹工具的结构、性能，能正确使用攻螺纹工具，掌握攻螺纹的方法；</w:t>
            </w:r>
          </w:p>
          <w:p>
            <w:pPr>
              <w:spacing w:line="0" w:lineRule="atLeast"/>
              <w:rPr>
                <w:rFonts w:ascii="宋体" w:hAnsi="宋体"/>
                <w:bCs/>
                <w:szCs w:val="21"/>
              </w:rPr>
            </w:pPr>
            <w:r>
              <w:rPr>
                <w:rFonts w:hint="eastAsia" w:ascii="宋体" w:hAnsi="宋体"/>
                <w:bCs/>
                <w:szCs w:val="21"/>
              </w:rPr>
              <w:t>（</w:t>
            </w:r>
            <w:r>
              <w:rPr>
                <w:rFonts w:ascii="宋体" w:hAnsi="宋体"/>
                <w:bCs/>
                <w:szCs w:val="21"/>
              </w:rPr>
              <w:t>9</w:t>
            </w:r>
            <w:r>
              <w:rPr>
                <w:rFonts w:hint="eastAsia" w:ascii="宋体" w:hAnsi="宋体"/>
                <w:bCs/>
                <w:szCs w:val="21"/>
              </w:rPr>
              <w:t>）能运用钳加工技术加工合格零件；</w:t>
            </w:r>
          </w:p>
          <w:p>
            <w:pPr>
              <w:spacing w:line="0" w:lineRule="atLeast"/>
              <w:rPr>
                <w:rFonts w:ascii="宋体" w:hAnsi="宋体"/>
                <w:bCs/>
                <w:szCs w:val="21"/>
              </w:rPr>
            </w:pPr>
            <w:r>
              <w:rPr>
                <w:rFonts w:hint="eastAsia" w:ascii="宋体" w:hAnsi="宋体"/>
                <w:bCs/>
                <w:szCs w:val="21"/>
              </w:rPr>
              <w:t>（</w:t>
            </w:r>
            <w:r>
              <w:rPr>
                <w:rFonts w:ascii="宋体" w:hAnsi="宋体"/>
                <w:bCs/>
                <w:szCs w:val="21"/>
              </w:rPr>
              <w:t>10</w:t>
            </w:r>
            <w:r>
              <w:rPr>
                <w:rFonts w:hint="eastAsia" w:ascii="宋体" w:hAnsi="宋体"/>
                <w:bCs/>
                <w:szCs w:val="21"/>
              </w:rPr>
              <w:t>）能进行简单部件的装配，并达到精度要求；</w:t>
            </w:r>
          </w:p>
          <w:p>
            <w:pPr>
              <w:spacing w:line="0" w:lineRule="atLeast"/>
              <w:rPr>
                <w:rFonts w:ascii="宋体" w:hAnsi="宋体"/>
                <w:bCs/>
                <w:szCs w:val="21"/>
              </w:rPr>
            </w:pPr>
            <w:r>
              <w:rPr>
                <w:rFonts w:hint="eastAsia" w:ascii="宋体" w:hAnsi="宋体"/>
                <w:bCs/>
                <w:szCs w:val="21"/>
              </w:rPr>
              <w:t>（</w:t>
            </w:r>
            <w:r>
              <w:rPr>
                <w:rFonts w:ascii="宋体" w:hAnsi="宋体"/>
                <w:bCs/>
                <w:szCs w:val="21"/>
              </w:rPr>
              <w:t>11</w:t>
            </w:r>
            <w:r>
              <w:rPr>
                <w:rFonts w:hint="eastAsia" w:ascii="宋体" w:hAnsi="宋体"/>
                <w:bCs/>
                <w:szCs w:val="21"/>
              </w:rPr>
              <w:t>）掌握</w:t>
            </w:r>
            <w:r>
              <w:rPr>
                <w:rFonts w:hint="eastAsia" w:ascii="宋体" w:hAnsi="宋体" w:cs="仿宋"/>
                <w:bCs/>
                <w:szCs w:val="21"/>
              </w:rPr>
              <w:t>车工基础知识，</w:t>
            </w:r>
            <w:r>
              <w:rPr>
                <w:rFonts w:hint="eastAsia" w:ascii="宋体" w:hAnsi="宋体"/>
                <w:bCs/>
                <w:szCs w:val="21"/>
              </w:rPr>
              <w:t>熟悉车工实训的安全操作规范及</w:t>
            </w:r>
            <w:r>
              <w:rPr>
                <w:rFonts w:ascii="宋体" w:hAnsi="宋体"/>
                <w:bCs/>
                <w:szCs w:val="21"/>
              </w:rPr>
              <w:t>5</w:t>
            </w:r>
            <w:r>
              <w:rPr>
                <w:rFonts w:hint="eastAsia" w:ascii="宋体" w:hAnsi="宋体"/>
                <w:bCs/>
                <w:szCs w:val="21"/>
              </w:rPr>
              <w:t>S实训要求；</w:t>
            </w:r>
          </w:p>
          <w:p>
            <w:pPr>
              <w:pStyle w:val="38"/>
              <w:spacing w:line="0" w:lineRule="atLeast"/>
              <w:ind w:firstLine="0" w:firstLineChars="0"/>
              <w:rPr>
                <w:rFonts w:ascii="宋体" w:hAnsi="宋体" w:eastAsia="宋体" w:cs="宋体"/>
                <w:bCs/>
                <w:kern w:val="0"/>
              </w:rPr>
            </w:pPr>
            <w:r>
              <w:rPr>
                <w:rFonts w:hint="eastAsia" w:ascii="宋体" w:hAnsi="宋体" w:eastAsia="宋体"/>
                <w:bCs/>
              </w:rPr>
              <w:t>（</w:t>
            </w:r>
            <w:r>
              <w:rPr>
                <w:rFonts w:ascii="宋体" w:hAnsi="宋体" w:eastAsia="宋体"/>
                <w:bCs/>
              </w:rPr>
              <w:t>12</w:t>
            </w:r>
            <w:r>
              <w:rPr>
                <w:rFonts w:hint="eastAsia" w:ascii="宋体" w:hAnsi="宋体" w:eastAsia="宋体"/>
                <w:bCs/>
              </w:rPr>
              <w:t>）熟悉普通车床的基本结构，会对普通车床进行日常维护与保养；</w:t>
            </w:r>
          </w:p>
          <w:p>
            <w:pPr>
              <w:spacing w:line="0" w:lineRule="atLeast"/>
              <w:rPr>
                <w:rFonts w:ascii="宋体" w:hAnsi="宋体"/>
                <w:bCs/>
                <w:szCs w:val="21"/>
              </w:rPr>
            </w:pPr>
            <w:r>
              <w:rPr>
                <w:rFonts w:hint="eastAsia" w:ascii="宋体" w:hAnsi="宋体"/>
                <w:bCs/>
                <w:szCs w:val="21"/>
              </w:rPr>
              <w:t>（</w:t>
            </w:r>
            <w:r>
              <w:rPr>
                <w:rFonts w:ascii="宋体" w:hAnsi="宋体"/>
                <w:bCs/>
                <w:szCs w:val="21"/>
              </w:rPr>
              <w:t>13</w:t>
            </w:r>
            <w:r>
              <w:rPr>
                <w:rFonts w:hint="eastAsia" w:ascii="宋体" w:hAnsi="宋体"/>
                <w:bCs/>
                <w:szCs w:val="21"/>
              </w:rPr>
              <w:t>）掌握端面、外圆柱面、台阶、外圆锥面、外直槽的车削工艺，能正确选择切削用量，并进行车削加工；</w:t>
            </w:r>
          </w:p>
          <w:p>
            <w:pPr>
              <w:spacing w:line="0" w:lineRule="atLeast"/>
              <w:rPr>
                <w:rFonts w:ascii="宋体" w:hAnsi="宋体"/>
                <w:bCs/>
                <w:szCs w:val="21"/>
              </w:rPr>
            </w:pPr>
            <w:r>
              <w:rPr>
                <w:rFonts w:hint="eastAsia" w:ascii="宋体" w:hAnsi="宋体"/>
                <w:bCs/>
                <w:szCs w:val="21"/>
              </w:rPr>
              <w:t>（</w:t>
            </w:r>
            <w:r>
              <w:rPr>
                <w:rFonts w:ascii="宋体" w:hAnsi="宋体"/>
                <w:bCs/>
                <w:szCs w:val="21"/>
              </w:rPr>
              <w:t>14</w:t>
            </w:r>
            <w:r>
              <w:rPr>
                <w:rFonts w:hint="eastAsia" w:ascii="宋体" w:hAnsi="宋体"/>
                <w:bCs/>
                <w:szCs w:val="21"/>
              </w:rPr>
              <w:t>）能制订简单零件的车削加工工艺，正确选择切削参数，能在规定时间内完成典型零件的车削加工，达到技术要求；</w:t>
            </w:r>
          </w:p>
          <w:p>
            <w:pPr>
              <w:spacing w:line="0" w:lineRule="atLeast"/>
              <w:rPr>
                <w:rFonts w:ascii="宋体" w:hAnsi="宋体"/>
                <w:bCs/>
                <w:szCs w:val="21"/>
              </w:rPr>
            </w:pPr>
            <w:r>
              <w:rPr>
                <w:rFonts w:hint="eastAsia" w:ascii="宋体" w:hAnsi="宋体"/>
                <w:bCs/>
                <w:szCs w:val="21"/>
              </w:rPr>
              <w:t>（1</w:t>
            </w:r>
            <w:r>
              <w:rPr>
                <w:rFonts w:ascii="宋体" w:hAnsi="宋体"/>
                <w:bCs/>
                <w:szCs w:val="21"/>
              </w:rPr>
              <w:t>5</w:t>
            </w:r>
            <w:r>
              <w:rPr>
                <w:rFonts w:hint="eastAsia" w:ascii="宋体" w:hAnsi="宋体"/>
                <w:bCs/>
                <w:szCs w:val="21"/>
              </w:rPr>
              <w:t>）掌握</w:t>
            </w:r>
            <w:r>
              <w:rPr>
                <w:rFonts w:ascii="宋体" w:hAnsi="宋体"/>
                <w:bCs/>
                <w:szCs w:val="21"/>
              </w:rPr>
              <w:t>数控技术</w:t>
            </w:r>
            <w:r>
              <w:rPr>
                <w:rFonts w:hint="eastAsia" w:ascii="宋体" w:hAnsi="宋体"/>
                <w:bCs/>
                <w:szCs w:val="21"/>
              </w:rPr>
              <w:t>相关</w:t>
            </w:r>
            <w:r>
              <w:rPr>
                <w:rFonts w:ascii="宋体" w:hAnsi="宋体"/>
                <w:bCs/>
                <w:szCs w:val="21"/>
              </w:rPr>
              <w:t>基本</w:t>
            </w:r>
            <w:r>
              <w:rPr>
                <w:rFonts w:hint="eastAsia" w:ascii="宋体" w:hAnsi="宋体"/>
                <w:bCs/>
                <w:szCs w:val="21"/>
              </w:rPr>
              <w:t>知识，能按照加工工艺正确编制由直线、圆弧组成的二维轮廓数控加工程序；</w:t>
            </w:r>
          </w:p>
          <w:p>
            <w:pPr>
              <w:spacing w:line="0" w:lineRule="atLeast"/>
              <w:rPr>
                <w:rFonts w:ascii="宋体" w:hAnsi="宋体"/>
                <w:bCs/>
                <w:szCs w:val="21"/>
              </w:rPr>
            </w:pPr>
            <w:r>
              <w:rPr>
                <w:rFonts w:hint="eastAsia" w:ascii="宋体" w:hAnsi="宋体"/>
                <w:bCs/>
                <w:szCs w:val="21"/>
              </w:rPr>
              <w:t>（1</w:t>
            </w:r>
            <w:r>
              <w:rPr>
                <w:rFonts w:ascii="宋体" w:hAnsi="宋体"/>
                <w:bCs/>
                <w:szCs w:val="21"/>
              </w:rPr>
              <w:t>6</w:t>
            </w:r>
            <w:r>
              <w:rPr>
                <w:rFonts w:hint="eastAsia" w:ascii="宋体" w:hAnsi="宋体"/>
                <w:bCs/>
                <w:szCs w:val="21"/>
              </w:rPr>
              <w:t>）能使用仿真平台（软件），正确模拟简单零件的完整加工过程</w:t>
            </w:r>
          </w:p>
        </w:tc>
      </w:tr>
    </w:tbl>
    <w:p>
      <w:pPr>
        <w:spacing w:line="400" w:lineRule="exact"/>
        <w:ind w:firstLine="480" w:firstLineChars="200"/>
        <w:rPr>
          <w:rFonts w:hint="eastAsia" w:ascii="宋体" w:hAnsi="宋体"/>
          <w:sz w:val="24"/>
          <w:szCs w:val="24"/>
        </w:rPr>
      </w:pPr>
    </w:p>
    <w:p>
      <w:pPr>
        <w:numPr>
          <w:ilvl w:val="0"/>
          <w:numId w:val="1"/>
        </w:numPr>
        <w:spacing w:line="400" w:lineRule="exact"/>
        <w:ind w:firstLine="480" w:firstLineChars="200"/>
        <w:rPr>
          <w:rFonts w:hint="eastAsia" w:ascii="宋体" w:hAnsi="宋体"/>
          <w:sz w:val="24"/>
          <w:szCs w:val="24"/>
        </w:rPr>
      </w:pPr>
      <w:r>
        <w:rPr>
          <w:rFonts w:hint="eastAsia" w:ascii="宋体" w:hAnsi="宋体"/>
          <w:sz w:val="24"/>
          <w:szCs w:val="24"/>
        </w:rPr>
        <w:t>专业核心课程</w:t>
      </w:r>
    </w:p>
    <w:p>
      <w:pPr>
        <w:numPr>
          <w:ilvl w:val="0"/>
          <w:numId w:val="0"/>
        </w:numPr>
        <w:spacing w:line="400" w:lineRule="exact"/>
        <w:rPr>
          <w:rFonts w:hint="eastAsia" w:ascii="宋体" w:hAnsi="宋体"/>
          <w:sz w:val="24"/>
          <w:szCs w:val="24"/>
        </w:rPr>
      </w:pPr>
    </w:p>
    <w:tbl>
      <w:tblPr>
        <w:tblStyle w:val="16"/>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812"/>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课程名称</w:t>
            </w:r>
          </w:p>
          <w:p>
            <w:pPr>
              <w:spacing w:line="0" w:lineRule="atLeast"/>
              <w:jc w:val="center"/>
              <w:rPr>
                <w:rFonts w:ascii="宋体" w:hAnsi="宋体" w:cs="宋体"/>
                <w:b/>
                <w:szCs w:val="21"/>
              </w:rPr>
            </w:pPr>
            <w:r>
              <w:rPr>
                <w:rFonts w:hint="eastAsia" w:ascii="宋体" w:hAnsi="宋体" w:cs="宋体"/>
                <w:b/>
                <w:szCs w:val="21"/>
              </w:rPr>
              <w:t>（参考学时）</w:t>
            </w:r>
          </w:p>
        </w:tc>
        <w:tc>
          <w:tcPr>
            <w:tcW w:w="18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主要教学内容</w:t>
            </w:r>
          </w:p>
        </w:tc>
        <w:tc>
          <w:tcPr>
            <w:tcW w:w="57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宋体"/>
                <w:kern w:val="0"/>
                <w:szCs w:val="21"/>
              </w:rPr>
            </w:pPr>
            <w:r>
              <w:rPr>
                <w:rFonts w:hint="eastAsia" w:ascii="宋体" w:hAnsi="宋体" w:cs="宋体"/>
                <w:kern w:val="0"/>
                <w:szCs w:val="21"/>
              </w:rPr>
              <w:t>数控加工工艺与编程</w:t>
            </w:r>
          </w:p>
          <w:p>
            <w:pPr>
              <w:widowControl/>
              <w:snapToGrid w:val="0"/>
              <w:spacing w:line="0" w:lineRule="atLeas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4学时</w:t>
            </w:r>
            <w:r>
              <w:rPr>
                <w:rFonts w:hint="eastAsia" w:ascii="宋体" w:hAnsi="宋体" w:cs="宋体"/>
                <w:kern w:val="0"/>
                <w:szCs w:val="21"/>
              </w:rPr>
              <w:t>）</w:t>
            </w:r>
          </w:p>
        </w:tc>
        <w:tc>
          <w:tcPr>
            <w:tcW w:w="1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（1）数控加工工艺分析；</w:t>
            </w:r>
          </w:p>
          <w:p>
            <w:pPr>
              <w:spacing w:line="0" w:lineRule="atLeast"/>
              <w:rPr>
                <w:rFonts w:ascii="宋体" w:hAnsi="宋体" w:cs="宋体"/>
                <w:bCs/>
                <w:szCs w:val="21"/>
              </w:rPr>
            </w:pPr>
            <w:r>
              <w:rPr>
                <w:rFonts w:hint="eastAsia" w:ascii="宋体" w:hAnsi="宋体" w:cs="宋体"/>
                <w:bCs/>
                <w:szCs w:val="21"/>
              </w:rPr>
              <w:t>（2）数控基本编程指令；</w:t>
            </w:r>
          </w:p>
          <w:p>
            <w:pPr>
              <w:spacing w:line="0" w:lineRule="atLeast"/>
              <w:rPr>
                <w:rFonts w:ascii="宋体" w:hAnsi="宋体" w:cs="宋体"/>
                <w:bCs/>
                <w:szCs w:val="21"/>
              </w:rPr>
            </w:pPr>
            <w:r>
              <w:rPr>
                <w:rFonts w:hint="eastAsia" w:ascii="宋体" w:hAnsi="宋体" w:cs="宋体"/>
                <w:bCs/>
                <w:szCs w:val="21"/>
              </w:rPr>
              <w:t>（3）数控编程中数据处理的基本知识；</w:t>
            </w:r>
          </w:p>
          <w:p>
            <w:pPr>
              <w:spacing w:line="0" w:lineRule="atLeast"/>
              <w:rPr>
                <w:rFonts w:ascii="宋体" w:hAnsi="宋体" w:cs="宋体"/>
                <w:bCs/>
                <w:szCs w:val="21"/>
              </w:rPr>
            </w:pPr>
            <w:r>
              <w:rPr>
                <w:rFonts w:hint="eastAsia" w:ascii="宋体" w:hAnsi="宋体" w:cs="宋体"/>
                <w:bCs/>
                <w:szCs w:val="21"/>
              </w:rPr>
              <w:t>（4）数控虚拟仿真加工</w:t>
            </w:r>
          </w:p>
        </w:tc>
        <w:tc>
          <w:tcPr>
            <w:tcW w:w="570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（1）能根据零件图制定简单零件（职业技能等级初级难度）的数控机床加工工艺；</w:t>
            </w:r>
          </w:p>
          <w:p>
            <w:pPr>
              <w:spacing w:line="0" w:lineRule="atLeast"/>
              <w:rPr>
                <w:rFonts w:ascii="宋体" w:hAnsi="宋体" w:cs="宋体"/>
                <w:bCs/>
                <w:szCs w:val="21"/>
              </w:rPr>
            </w:pPr>
            <w:r>
              <w:rPr>
                <w:rFonts w:hint="eastAsia" w:ascii="宋体" w:hAnsi="宋体" w:cs="宋体"/>
                <w:bCs/>
                <w:szCs w:val="21"/>
              </w:rPr>
              <w:t>（2）熟练掌握数控机床准备功能、辅助功能、主轴功能、刀具功能、进给功能等代码指令格式；</w:t>
            </w:r>
          </w:p>
          <w:p>
            <w:pPr>
              <w:spacing w:line="0" w:lineRule="atLeast"/>
              <w:rPr>
                <w:rFonts w:ascii="宋体" w:hAnsi="宋体" w:cs="宋体"/>
                <w:bCs/>
                <w:szCs w:val="21"/>
              </w:rPr>
            </w:pPr>
            <w:r>
              <w:rPr>
                <w:rFonts w:hint="eastAsia" w:ascii="宋体" w:hAnsi="宋体" w:cs="宋体"/>
                <w:bCs/>
                <w:szCs w:val="21"/>
              </w:rPr>
              <w:t>（3）熟练掌握倒圆、倒角等简化编程指令的格式；</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）能零件图计算图纸中各关键节点的坐标值；</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）能熟练利用各种功能代码指令，手工编制简单零件（职业技能等级初级难度）的数控加工程序；</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）能根据零件图正确选择刀具、夹具、量具；</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7</w:t>
            </w:r>
            <w:r>
              <w:rPr>
                <w:rFonts w:hint="eastAsia" w:ascii="宋体" w:hAnsi="宋体" w:cs="宋体"/>
                <w:bCs/>
                <w:szCs w:val="21"/>
              </w:rPr>
              <w:t>）能熟练运用一款虚拟仿真软件完整模拟出工件的装夹、编程零点的设置、刀具的安装、刀具偏置的设置、程序的编辑等操作；</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8</w:t>
            </w:r>
            <w:r>
              <w:rPr>
                <w:rFonts w:hint="eastAsia" w:ascii="宋体" w:hAnsi="宋体" w:cs="宋体"/>
                <w:bCs/>
                <w:szCs w:val="21"/>
              </w:rPr>
              <w:t>）能熟练运用虚拟仿真软件仿真加工出零件轮廓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宋体"/>
                <w:kern w:val="0"/>
                <w:szCs w:val="21"/>
              </w:rPr>
            </w:pPr>
            <w:r>
              <w:rPr>
                <w:rFonts w:hint="eastAsia" w:ascii="宋体" w:hAnsi="宋体" w:cs="宋体"/>
                <w:kern w:val="0"/>
                <w:szCs w:val="21"/>
              </w:rPr>
              <w:t>电工技术基础与技能</w:t>
            </w:r>
          </w:p>
          <w:p>
            <w:pPr>
              <w:widowControl/>
              <w:snapToGrid w:val="0"/>
              <w:spacing w:line="0" w:lineRule="atLeast"/>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学时+实训1周）</w:t>
            </w:r>
          </w:p>
        </w:tc>
        <w:tc>
          <w:tcPr>
            <w:tcW w:w="1812"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（1）认识实训室与安全用电；</w:t>
            </w:r>
          </w:p>
          <w:p>
            <w:pPr>
              <w:spacing w:line="0" w:lineRule="atLeast"/>
              <w:rPr>
                <w:rFonts w:ascii="宋体" w:hAnsi="宋体" w:cs="宋体"/>
                <w:bCs/>
                <w:szCs w:val="21"/>
              </w:rPr>
            </w:pPr>
            <w:r>
              <w:rPr>
                <w:rFonts w:hint="eastAsia" w:ascii="宋体" w:hAnsi="宋体" w:cs="宋体"/>
                <w:bCs/>
                <w:szCs w:val="21"/>
              </w:rPr>
              <w:t>（2）直流电路；</w:t>
            </w:r>
          </w:p>
          <w:p>
            <w:pPr>
              <w:spacing w:line="0" w:lineRule="atLeast"/>
              <w:rPr>
                <w:rFonts w:ascii="宋体" w:hAnsi="宋体" w:cs="宋体"/>
                <w:bCs/>
                <w:szCs w:val="21"/>
              </w:rPr>
            </w:pPr>
            <w:r>
              <w:rPr>
                <w:rFonts w:hint="eastAsia" w:ascii="宋体" w:hAnsi="宋体" w:cs="宋体"/>
                <w:bCs/>
                <w:szCs w:val="21"/>
              </w:rPr>
              <w:t>（3）电容与电感；</w:t>
            </w:r>
          </w:p>
          <w:p>
            <w:pPr>
              <w:spacing w:line="0" w:lineRule="atLeast"/>
              <w:rPr>
                <w:rFonts w:ascii="宋体" w:hAnsi="宋体" w:cs="宋体"/>
                <w:bCs/>
                <w:szCs w:val="21"/>
              </w:rPr>
            </w:pPr>
            <w:r>
              <w:rPr>
                <w:rFonts w:hint="eastAsia" w:ascii="宋体" w:hAnsi="宋体" w:cs="宋体"/>
                <w:bCs/>
                <w:szCs w:val="21"/>
              </w:rPr>
              <w:t>（4）单相正弦交流电路；</w:t>
            </w:r>
          </w:p>
          <w:p>
            <w:pPr>
              <w:spacing w:line="0" w:lineRule="atLeast"/>
              <w:rPr>
                <w:rFonts w:ascii="宋体" w:hAnsi="宋体" w:cs="宋体"/>
                <w:bCs/>
                <w:szCs w:val="21"/>
              </w:rPr>
            </w:pPr>
            <w:r>
              <w:rPr>
                <w:rFonts w:hint="eastAsia" w:ascii="宋体" w:hAnsi="宋体" w:cs="宋体"/>
                <w:bCs/>
                <w:szCs w:val="21"/>
              </w:rPr>
              <w:t>（5）三相正弦交流电路；</w:t>
            </w:r>
          </w:p>
          <w:p>
            <w:pPr>
              <w:spacing w:line="0" w:lineRule="atLeast"/>
              <w:rPr>
                <w:rFonts w:ascii="宋体" w:hAnsi="宋体" w:cs="宋体"/>
                <w:bCs/>
                <w:szCs w:val="21"/>
              </w:rPr>
            </w:pPr>
            <w:r>
              <w:rPr>
                <w:rFonts w:hint="eastAsia" w:ascii="宋体" w:hAnsi="宋体" w:cs="宋体"/>
                <w:bCs/>
                <w:szCs w:val="21"/>
              </w:rPr>
              <w:t>（6）常用电器；</w:t>
            </w:r>
          </w:p>
          <w:p>
            <w:pPr>
              <w:spacing w:line="0" w:lineRule="atLeast"/>
              <w:rPr>
                <w:rFonts w:ascii="宋体" w:hAnsi="宋体" w:cs="宋体"/>
                <w:bCs/>
                <w:szCs w:val="21"/>
              </w:rPr>
            </w:pPr>
            <w:r>
              <w:rPr>
                <w:rFonts w:hint="eastAsia" w:ascii="宋体" w:hAnsi="宋体" w:cs="宋体"/>
                <w:bCs/>
                <w:szCs w:val="21"/>
              </w:rPr>
              <w:t>（7）三相异步电动机的基本控制；</w:t>
            </w:r>
          </w:p>
          <w:p>
            <w:pPr>
              <w:spacing w:line="0" w:lineRule="atLeast"/>
              <w:rPr>
                <w:rFonts w:ascii="宋体" w:hAnsi="宋体" w:cs="宋体"/>
                <w:bCs/>
                <w:szCs w:val="21"/>
              </w:rPr>
            </w:pPr>
            <w:r>
              <w:rPr>
                <w:rFonts w:hint="eastAsia" w:ascii="宋体" w:hAnsi="宋体" w:cs="宋体"/>
                <w:bCs/>
                <w:szCs w:val="21"/>
              </w:rPr>
              <w:t>（8）电工技能实训</w:t>
            </w:r>
          </w:p>
        </w:tc>
        <w:tc>
          <w:tcPr>
            <w:tcW w:w="5700"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（1）会观察、分析与解释电的基本现象；</w:t>
            </w:r>
          </w:p>
          <w:p>
            <w:pPr>
              <w:spacing w:line="0" w:lineRule="atLeast"/>
              <w:rPr>
                <w:rFonts w:ascii="宋体" w:hAnsi="宋体" w:cs="宋体"/>
                <w:bCs/>
                <w:szCs w:val="21"/>
              </w:rPr>
            </w:pPr>
            <w:r>
              <w:rPr>
                <w:rFonts w:hint="eastAsia" w:ascii="宋体" w:hAnsi="宋体" w:cs="宋体"/>
                <w:bCs/>
                <w:szCs w:val="21"/>
              </w:rPr>
              <w:t>（2）具备安全用电和规范操作常识；</w:t>
            </w:r>
          </w:p>
          <w:p>
            <w:pPr>
              <w:spacing w:line="0" w:lineRule="atLeast"/>
              <w:rPr>
                <w:rFonts w:ascii="宋体" w:hAnsi="宋体" w:cs="宋体"/>
                <w:bCs/>
                <w:szCs w:val="21"/>
              </w:rPr>
            </w:pPr>
            <w:r>
              <w:rPr>
                <w:rFonts w:hint="eastAsia" w:ascii="宋体" w:hAnsi="宋体" w:cs="宋体"/>
                <w:bCs/>
                <w:szCs w:val="21"/>
              </w:rPr>
              <w:t>（3）了解电路的基本概念、基本定律和定理；</w:t>
            </w:r>
          </w:p>
          <w:p>
            <w:pPr>
              <w:spacing w:line="0" w:lineRule="atLeast"/>
              <w:rPr>
                <w:rFonts w:ascii="宋体" w:hAnsi="宋体" w:cs="宋体"/>
                <w:bCs/>
                <w:szCs w:val="21"/>
              </w:rPr>
            </w:pPr>
            <w:r>
              <w:rPr>
                <w:rFonts w:hint="eastAsia" w:ascii="宋体" w:hAnsi="宋体" w:cs="宋体"/>
                <w:bCs/>
                <w:szCs w:val="21"/>
              </w:rPr>
              <w:t>（4）了解电阻器和电位器的外形、结构、作用、主要参数；</w:t>
            </w:r>
          </w:p>
          <w:p>
            <w:pPr>
              <w:spacing w:line="0" w:lineRule="atLeast"/>
              <w:rPr>
                <w:rFonts w:ascii="宋体" w:hAnsi="宋体" w:cs="宋体"/>
                <w:bCs/>
                <w:szCs w:val="21"/>
              </w:rPr>
            </w:pPr>
            <w:r>
              <w:rPr>
                <w:rFonts w:hint="eastAsia" w:ascii="宋体" w:hAnsi="宋体" w:cs="宋体"/>
                <w:bCs/>
                <w:szCs w:val="21"/>
              </w:rPr>
              <w:t>（5）会计算导体的电阻，利用欧姆定律对电路进行分析与计算；</w:t>
            </w:r>
          </w:p>
          <w:p>
            <w:pPr>
              <w:spacing w:line="0" w:lineRule="atLeast"/>
              <w:rPr>
                <w:rFonts w:ascii="宋体" w:hAnsi="宋体" w:cs="宋体"/>
                <w:bCs/>
                <w:szCs w:val="21"/>
              </w:rPr>
            </w:pPr>
            <w:r>
              <w:rPr>
                <w:rFonts w:hint="eastAsia" w:ascii="宋体" w:hAnsi="宋体" w:cs="宋体"/>
                <w:bCs/>
                <w:szCs w:val="21"/>
              </w:rPr>
              <w:t>（6）理解基尔霍夫定律，能应用KCL、KVL列出电路方程；</w:t>
            </w:r>
          </w:p>
          <w:p>
            <w:pPr>
              <w:spacing w:line="0" w:lineRule="atLeast"/>
              <w:rPr>
                <w:rFonts w:ascii="宋体" w:hAnsi="宋体"/>
                <w:kern w:val="0"/>
                <w:szCs w:val="21"/>
              </w:rPr>
            </w:pPr>
            <w:r>
              <w:rPr>
                <w:rFonts w:hint="eastAsia" w:ascii="宋体" w:hAnsi="宋体" w:cs="宋体"/>
                <w:bCs/>
                <w:szCs w:val="21"/>
              </w:rPr>
              <w:t>（</w:t>
            </w:r>
            <w:r>
              <w:rPr>
                <w:rFonts w:ascii="宋体" w:hAnsi="宋体" w:cs="宋体"/>
                <w:bCs/>
                <w:szCs w:val="21"/>
              </w:rPr>
              <w:t>7</w:t>
            </w:r>
            <w:r>
              <w:rPr>
                <w:rFonts w:hint="eastAsia" w:ascii="宋体" w:hAnsi="宋体" w:cs="宋体"/>
                <w:bCs/>
                <w:szCs w:val="21"/>
              </w:rPr>
              <w:t>）</w:t>
            </w:r>
            <w:r>
              <w:rPr>
                <w:rFonts w:hint="eastAsia" w:ascii="宋体" w:hAnsi="宋体"/>
                <w:kern w:val="0"/>
                <w:szCs w:val="21"/>
              </w:rPr>
              <w:t>了解电容的概念、种类、外形和参数，理解电容器充、放电电路的工作特点，会判断电容器的好坏；</w:t>
            </w:r>
          </w:p>
          <w:p>
            <w:pPr>
              <w:spacing w:line="0" w:lineRule="atLeast"/>
              <w:rPr>
                <w:rFonts w:ascii="宋体" w:hAnsi="宋体" w:cs="宋体"/>
                <w:bCs/>
                <w:szCs w:val="21"/>
              </w:rPr>
            </w:pPr>
            <w:r>
              <w:rPr>
                <w:rFonts w:hint="eastAsia" w:ascii="宋体" w:hAnsi="宋体"/>
                <w:kern w:val="0"/>
                <w:szCs w:val="21"/>
              </w:rPr>
              <w:t>（</w:t>
            </w:r>
            <w:r>
              <w:rPr>
                <w:rFonts w:hint="eastAsia" w:ascii="宋体" w:hAnsi="宋体" w:cs="宋体"/>
                <w:bCs/>
                <w:szCs w:val="21"/>
              </w:rPr>
              <w:t>8）了解电感的概念，了解影响电感器电感量的因素，了解储能元件的概念，了解电感器的外形、参数，会判断其好坏；</w:t>
            </w:r>
          </w:p>
          <w:p>
            <w:pPr>
              <w:spacing w:line="0" w:lineRule="atLeast"/>
              <w:rPr>
                <w:rFonts w:ascii="宋体" w:hAnsi="宋体" w:cs="宋体"/>
                <w:bCs/>
                <w:szCs w:val="21"/>
              </w:rPr>
            </w:pPr>
            <w:r>
              <w:rPr>
                <w:rFonts w:hint="eastAsia" w:ascii="宋体" w:hAnsi="宋体" w:cs="宋体"/>
                <w:bCs/>
                <w:szCs w:val="21"/>
              </w:rPr>
              <w:t>（9）掌握电阻、电感、电容在交流电路中的特性；</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10</w:t>
            </w:r>
            <w:r>
              <w:rPr>
                <w:rFonts w:hint="eastAsia" w:ascii="宋体" w:hAnsi="宋体" w:cs="宋体"/>
                <w:bCs/>
                <w:szCs w:val="21"/>
              </w:rPr>
              <w:t>）掌握RC、RL、RLC串联电路中电压电流关系及电路性质；</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11</w:t>
            </w:r>
            <w:r>
              <w:rPr>
                <w:rFonts w:hint="eastAsia" w:ascii="宋体" w:hAnsi="宋体" w:cs="宋体"/>
                <w:bCs/>
                <w:szCs w:val="21"/>
              </w:rPr>
              <w:t>）了解三相正弦对称电源的概念，理解相序的概念，了解电源星形联结的特点；</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12</w:t>
            </w:r>
            <w:r>
              <w:rPr>
                <w:rFonts w:hint="eastAsia" w:ascii="宋体" w:hAnsi="宋体" w:cs="宋体"/>
                <w:bCs/>
                <w:szCs w:val="21"/>
              </w:rPr>
              <w:t>）了解三相负载的连接方式、特点，会选择三相负载的连接方式；</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3</w:t>
            </w:r>
            <w:r>
              <w:rPr>
                <w:rFonts w:hint="eastAsia" w:ascii="宋体" w:hAnsi="宋体" w:cs="宋体"/>
                <w:bCs/>
                <w:szCs w:val="21"/>
              </w:rPr>
              <w:t>）了解三相负载的线电压与相电压、线电流与相电流的关系；</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4</w:t>
            </w:r>
            <w:r>
              <w:rPr>
                <w:rFonts w:hint="eastAsia" w:ascii="宋体" w:hAnsi="宋体" w:cs="宋体"/>
                <w:bCs/>
                <w:szCs w:val="21"/>
              </w:rPr>
              <w:t>）了解三相电路功率的计算，知道提高功率因数的意义和措施；</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）认识照明灯具、单项变压器、三项变压器、交流电机、直流电机等常用电器；</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6</w:t>
            </w:r>
            <w:r>
              <w:rPr>
                <w:rFonts w:hint="eastAsia" w:ascii="宋体" w:hAnsi="宋体" w:cs="宋体"/>
                <w:bCs/>
                <w:szCs w:val="21"/>
              </w:rPr>
              <w:t>）掌握三相异步电动机直接起动控制及单向点动与连续控制线路的组成和工作原理；</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7</w:t>
            </w:r>
            <w:r>
              <w:rPr>
                <w:rFonts w:hint="eastAsia" w:ascii="宋体" w:hAnsi="宋体" w:cs="宋体"/>
                <w:bCs/>
                <w:szCs w:val="21"/>
              </w:rPr>
              <w:t>）掌握三相异步电动机接触器互锁正反转控制电路的组成和工作原理；</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18</w:t>
            </w:r>
            <w:r>
              <w:rPr>
                <w:rFonts w:hint="eastAsia" w:ascii="宋体" w:hAnsi="宋体" w:cs="宋体"/>
                <w:bCs/>
                <w:szCs w:val="21"/>
              </w:rPr>
              <w:t>）认识常用电工仪器仪表和工具，会规范使用万用表测量电压、电阻、电流等物理量；</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9</w:t>
            </w:r>
            <w:r>
              <w:rPr>
                <w:rFonts w:hint="eastAsia" w:ascii="宋体" w:hAnsi="宋体" w:cs="宋体"/>
                <w:bCs/>
                <w:szCs w:val="21"/>
              </w:rPr>
              <w:t>）会正确使用剥线钳、尖嘴钳、螺丝刀等进行导线的链接；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20</w:t>
            </w:r>
            <w:r>
              <w:rPr>
                <w:rFonts w:hint="eastAsia" w:ascii="宋体" w:hAnsi="宋体" w:cs="宋体"/>
                <w:bCs/>
                <w:szCs w:val="21"/>
              </w:rPr>
              <w:t>）会使用电工仪器仪表和工具，能对常用照明电路进行安装与调试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公差配合与测量技术</w:t>
            </w:r>
          </w:p>
          <w:p>
            <w:pPr>
              <w:spacing w:line="0" w:lineRule="atLeast"/>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学时）</w:t>
            </w:r>
          </w:p>
        </w:tc>
        <w:tc>
          <w:tcPr>
            <w:tcW w:w="181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kern w:val="0"/>
                <w:szCs w:val="21"/>
              </w:rPr>
            </w:pPr>
            <w:r>
              <w:rPr>
                <w:rFonts w:hint="eastAsia" w:ascii="宋体" w:hAnsi="宋体" w:cs="宋体"/>
                <w:kern w:val="0"/>
                <w:szCs w:val="21"/>
              </w:rPr>
              <w:t>（1）公差配合的基本概念；</w:t>
            </w:r>
          </w:p>
          <w:p>
            <w:pPr>
              <w:spacing w:line="0" w:lineRule="atLeast"/>
              <w:rPr>
                <w:rFonts w:ascii="宋体" w:hAnsi="宋体" w:cs="宋体"/>
                <w:kern w:val="0"/>
                <w:szCs w:val="21"/>
              </w:rPr>
            </w:pPr>
            <w:r>
              <w:rPr>
                <w:rFonts w:hint="eastAsia" w:ascii="宋体" w:hAnsi="宋体" w:cs="宋体"/>
                <w:kern w:val="0"/>
                <w:szCs w:val="21"/>
              </w:rPr>
              <w:t>（2）极限与配合标准的基本规定；</w:t>
            </w:r>
          </w:p>
          <w:p>
            <w:pPr>
              <w:spacing w:line="0" w:lineRule="atLeast"/>
              <w:rPr>
                <w:rFonts w:ascii="宋体" w:hAnsi="宋体" w:cs="宋体"/>
                <w:kern w:val="0"/>
                <w:szCs w:val="21"/>
              </w:rPr>
            </w:pPr>
            <w:r>
              <w:rPr>
                <w:rFonts w:hint="eastAsia" w:ascii="宋体" w:hAnsi="宋体" w:cs="宋体"/>
                <w:kern w:val="0"/>
                <w:szCs w:val="21"/>
              </w:rPr>
              <w:t>（3）几何公差标注与含义；</w:t>
            </w:r>
          </w:p>
          <w:p>
            <w:pPr>
              <w:spacing w:line="0" w:lineRule="atLeast"/>
              <w:rPr>
                <w:rFonts w:ascii="宋体" w:hAnsi="宋体" w:cs="宋体"/>
                <w:kern w:val="0"/>
                <w:szCs w:val="21"/>
              </w:rPr>
            </w:pPr>
            <w:r>
              <w:rPr>
                <w:rFonts w:hint="eastAsia" w:ascii="宋体" w:hAnsi="宋体" w:cs="宋体"/>
                <w:kern w:val="0"/>
                <w:szCs w:val="21"/>
              </w:rPr>
              <w:t>（4）常用量具量仪的使用及维护方法；</w:t>
            </w:r>
          </w:p>
          <w:p>
            <w:pPr>
              <w:spacing w:line="0" w:lineRule="atLeast"/>
              <w:rPr>
                <w:rFonts w:ascii="宋体" w:hAnsi="宋体" w:cs="宋体"/>
                <w:kern w:val="0"/>
                <w:szCs w:val="21"/>
              </w:rPr>
            </w:pPr>
            <w:r>
              <w:rPr>
                <w:rFonts w:hint="eastAsia" w:ascii="宋体" w:hAnsi="宋体" w:cs="宋体"/>
                <w:kern w:val="0"/>
                <w:szCs w:val="21"/>
              </w:rPr>
              <w:t>（5）表面粗糙度测量</w:t>
            </w:r>
          </w:p>
        </w:tc>
        <w:tc>
          <w:tcPr>
            <w:tcW w:w="5700" w:type="dxa"/>
            <w:tcBorders>
              <w:top w:val="single" w:color="auto" w:sz="4" w:space="0"/>
              <w:left w:val="single" w:color="auto" w:sz="4" w:space="0"/>
              <w:bottom w:val="single" w:color="auto" w:sz="4" w:space="0"/>
              <w:right w:val="single" w:color="auto" w:sz="4" w:space="0"/>
            </w:tcBorders>
          </w:tcPr>
          <w:p>
            <w:pPr>
              <w:spacing w:line="0" w:lineRule="atLeast"/>
              <w:jc w:val="left"/>
              <w:rPr>
                <w:rFonts w:ascii="宋体" w:hAnsi="宋体" w:cs="宋体"/>
                <w:kern w:val="0"/>
                <w:szCs w:val="21"/>
              </w:rPr>
            </w:pPr>
            <w:r>
              <w:rPr>
                <w:rFonts w:hint="eastAsia" w:ascii="宋体" w:hAnsi="宋体" w:cs="宋体"/>
                <w:kern w:val="0"/>
                <w:szCs w:val="21"/>
              </w:rPr>
              <w:t>（1）能了解公差配合的基本概念及用途；</w:t>
            </w:r>
          </w:p>
          <w:p>
            <w:pPr>
              <w:spacing w:line="0" w:lineRule="atLeast"/>
              <w:jc w:val="left"/>
              <w:rPr>
                <w:rFonts w:ascii="宋体" w:hAnsi="宋体" w:cs="宋体"/>
                <w:kern w:val="0"/>
                <w:szCs w:val="21"/>
              </w:rPr>
            </w:pPr>
            <w:r>
              <w:rPr>
                <w:rFonts w:hint="eastAsia" w:ascii="宋体" w:hAnsi="宋体" w:cs="宋体"/>
                <w:kern w:val="0"/>
                <w:szCs w:val="21"/>
              </w:rPr>
              <w:t>（2）掌握有关极限与配合标准的基本规定；</w:t>
            </w:r>
          </w:p>
          <w:p>
            <w:pPr>
              <w:spacing w:line="0" w:lineRule="atLeast"/>
              <w:jc w:val="left"/>
              <w:rPr>
                <w:rFonts w:ascii="宋体" w:hAnsi="宋体" w:cs="宋体"/>
                <w:kern w:val="0"/>
                <w:szCs w:val="21"/>
              </w:rPr>
            </w:pPr>
            <w:r>
              <w:rPr>
                <w:rFonts w:hint="eastAsia" w:ascii="宋体" w:hAnsi="宋体" w:cs="宋体"/>
                <w:kern w:val="0"/>
                <w:szCs w:val="21"/>
              </w:rPr>
              <w:t>（3）能正确识读图样上常见的各种几何公差标注与含义；</w:t>
            </w:r>
          </w:p>
          <w:p>
            <w:pPr>
              <w:spacing w:line="0" w:lineRule="atLeast"/>
              <w:jc w:val="left"/>
              <w:rPr>
                <w:rFonts w:ascii="宋体" w:hAnsi="宋体" w:cs="宋体"/>
                <w:kern w:val="0"/>
                <w:szCs w:val="21"/>
              </w:rPr>
            </w:pPr>
            <w:r>
              <w:rPr>
                <w:rFonts w:hint="eastAsia" w:ascii="宋体" w:hAnsi="宋体" w:cs="宋体"/>
                <w:kern w:val="0"/>
                <w:szCs w:val="21"/>
              </w:rPr>
              <w:t>（4）掌握千分尺、角度尺、深度尺等常用量具的使用方法和操作规范，能进行长度尺寸、角度尺寸的检测；</w:t>
            </w:r>
          </w:p>
          <w:p>
            <w:pPr>
              <w:spacing w:line="0" w:lineRule="atLeas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）掌握几何公差检测的方法，能使用常用量具进行直线度、平面度、垂直度、同轴度等几何公差的检测；</w:t>
            </w:r>
          </w:p>
          <w:p>
            <w:pPr>
              <w:topLinePunct/>
              <w:spacing w:line="0" w:lineRule="atLeast"/>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掌握螺纹测量的方法</w:t>
            </w:r>
            <w:r>
              <w:rPr>
                <w:rFonts w:hint="eastAsia" w:ascii="宋体" w:hAnsi="宋体" w:cs="宋体"/>
                <w:kern w:val="0"/>
                <w:szCs w:val="21"/>
              </w:rPr>
              <w:t>，</w:t>
            </w:r>
            <w:r>
              <w:rPr>
                <w:rFonts w:ascii="宋体" w:hAnsi="宋体" w:cs="宋体"/>
                <w:kern w:val="0"/>
                <w:szCs w:val="21"/>
              </w:rPr>
              <w:t>会使用螺纹量规检测螺纹</w:t>
            </w:r>
            <w:r>
              <w:rPr>
                <w:rFonts w:hint="eastAsia" w:ascii="宋体" w:hAnsi="宋体" w:cs="宋体"/>
                <w:kern w:val="0"/>
                <w:szCs w:val="21"/>
              </w:rPr>
              <w:t>；</w:t>
            </w:r>
          </w:p>
          <w:p>
            <w:pPr>
              <w:spacing w:line="0" w:lineRule="atLeast"/>
              <w:jc w:val="left"/>
              <w:rPr>
                <w:rFonts w:ascii="宋体" w:hAnsi="宋体" w:cs="宋体"/>
                <w:kern w:val="0"/>
                <w:szCs w:val="21"/>
              </w:rPr>
            </w:pPr>
            <w:r>
              <w:rPr>
                <w:rFonts w:hint="eastAsia" w:ascii="宋体" w:hAnsi="宋体" w:cs="宋体"/>
                <w:kern w:val="0"/>
                <w:szCs w:val="21"/>
              </w:rPr>
              <w:t>（7）了解三坐标测量等先进测量技术在产品检测中的应用；</w:t>
            </w:r>
          </w:p>
          <w:p>
            <w:pPr>
              <w:spacing w:line="0" w:lineRule="atLeast"/>
              <w:jc w:val="left"/>
              <w:rPr>
                <w:rFonts w:ascii="宋体" w:hAnsi="宋体" w:cs="宋体"/>
                <w:kern w:val="0"/>
                <w:szCs w:val="21"/>
              </w:rPr>
            </w:pPr>
            <w:r>
              <w:rPr>
                <w:rFonts w:hint="eastAsia" w:ascii="宋体" w:hAnsi="宋体" w:cs="宋体"/>
                <w:kern w:val="0"/>
                <w:szCs w:val="21"/>
              </w:rPr>
              <w:t>（8）掌握表面粗糙度的检测方法，能使用粗糙度样板等量具量仪测量表面粗糙度；</w:t>
            </w:r>
          </w:p>
          <w:p>
            <w:pPr>
              <w:autoSpaceDE w:val="0"/>
              <w:autoSpaceDN w:val="0"/>
              <w:adjustRightInd w:val="0"/>
              <w:spacing w:line="0" w:lineRule="atLeas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）能正确选用和使用量具进行产品检测（包括尺寸测量、几何公差测量、表面质量检测等）；</w:t>
            </w:r>
          </w:p>
          <w:p>
            <w:pPr>
              <w:spacing w:line="0" w:lineRule="atLeast"/>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熟悉量具量仪的日常使用</w:t>
            </w:r>
            <w:r>
              <w:rPr>
                <w:rFonts w:hint="eastAsia" w:ascii="宋体" w:hAnsi="宋体" w:cs="宋体"/>
                <w:kern w:val="0"/>
                <w:szCs w:val="21"/>
              </w:rPr>
              <w:t>维护</w:t>
            </w:r>
            <w:r>
              <w:rPr>
                <w:rFonts w:ascii="宋体" w:hAnsi="宋体" w:cs="宋体"/>
                <w:kern w:val="0"/>
                <w:szCs w:val="21"/>
              </w:rPr>
              <w:t>与</w:t>
            </w:r>
            <w:r>
              <w:rPr>
                <w:rFonts w:hint="eastAsia" w:ascii="宋体" w:hAnsi="宋体" w:cs="宋体"/>
                <w:kern w:val="0"/>
                <w:szCs w:val="21"/>
              </w:rPr>
              <w:t>保养</w:t>
            </w:r>
            <w:r>
              <w:rPr>
                <w:rFonts w:ascii="宋体" w:hAnsi="宋体" w:cs="宋体"/>
                <w:kern w:val="0"/>
                <w:szCs w:val="21"/>
              </w:rPr>
              <w:t>技术</w:t>
            </w:r>
            <w:r>
              <w:rPr>
                <w:rFonts w:hint="eastAsia" w:ascii="宋体" w:hAnsi="宋体" w:cs="宋体"/>
                <w:kern w:val="0"/>
                <w:szCs w:val="21"/>
              </w:rPr>
              <w:t>，能进行日常维护保养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宋体"/>
                <w:kern w:val="0"/>
                <w:szCs w:val="21"/>
              </w:rPr>
            </w:pPr>
            <w:r>
              <w:rPr>
                <w:rFonts w:hint="eastAsia" w:ascii="宋体" w:hAnsi="宋体" w:cs="宋体"/>
                <w:kern w:val="0"/>
                <w:szCs w:val="21"/>
              </w:rPr>
              <w:t>CAD/CAM软件应用技术</w:t>
            </w:r>
          </w:p>
          <w:p>
            <w:pPr>
              <w:widowControl/>
              <w:snapToGrid w:val="0"/>
              <w:spacing w:line="0" w:lineRule="atLeast"/>
              <w:jc w:val="center"/>
              <w:rPr>
                <w:rFonts w:ascii="宋体" w:hAnsi="宋体" w:cs="宋体"/>
                <w:kern w:val="0"/>
                <w:szCs w:val="21"/>
              </w:rPr>
            </w:pPr>
            <w:r>
              <w:rPr>
                <w:rFonts w:hint="eastAsia" w:ascii="宋体" w:hAnsi="宋体" w:cs="宋体"/>
                <w:kern w:val="0"/>
                <w:szCs w:val="21"/>
              </w:rPr>
              <w:t>（90学时）</w:t>
            </w:r>
          </w:p>
        </w:tc>
        <w:tc>
          <w:tcPr>
            <w:tcW w:w="1812" w:type="dxa"/>
            <w:tcBorders>
              <w:top w:val="single" w:color="auto" w:sz="4" w:space="0"/>
              <w:left w:val="single" w:color="auto" w:sz="4" w:space="0"/>
              <w:right w:val="single" w:color="auto" w:sz="4" w:space="0"/>
            </w:tcBorders>
            <w:vAlign w:val="center"/>
          </w:tcPr>
          <w:p>
            <w:pPr>
              <w:spacing w:line="0" w:lineRule="atLeast"/>
              <w:jc w:val="left"/>
              <w:rPr>
                <w:rFonts w:ascii="宋体" w:hAnsi="宋体" w:cs="宋体"/>
                <w:bCs/>
                <w:szCs w:val="21"/>
              </w:rPr>
            </w:pPr>
            <w:r>
              <w:rPr>
                <w:rFonts w:hint="eastAsia" w:ascii="宋体" w:hAnsi="宋体" w:cs="宋体"/>
                <w:bCs/>
                <w:szCs w:val="21"/>
              </w:rPr>
              <w:t>（1）绘制草图；</w:t>
            </w:r>
          </w:p>
          <w:p>
            <w:pPr>
              <w:spacing w:line="0" w:lineRule="atLeast"/>
              <w:jc w:val="left"/>
              <w:rPr>
                <w:rFonts w:ascii="宋体" w:hAnsi="宋体" w:cs="宋体"/>
                <w:bCs/>
                <w:szCs w:val="21"/>
              </w:rPr>
            </w:pPr>
            <w:r>
              <w:rPr>
                <w:rFonts w:hint="eastAsia" w:ascii="宋体" w:hAnsi="宋体" w:cs="宋体"/>
                <w:bCs/>
                <w:szCs w:val="21"/>
              </w:rPr>
              <w:t>（2）典型实体零件建模；</w:t>
            </w:r>
          </w:p>
          <w:p>
            <w:pPr>
              <w:spacing w:line="0" w:lineRule="atLeast"/>
              <w:jc w:val="left"/>
              <w:rPr>
                <w:rFonts w:ascii="宋体" w:hAnsi="宋体" w:cs="宋体"/>
                <w:bCs/>
                <w:szCs w:val="21"/>
              </w:rPr>
            </w:pPr>
            <w:r>
              <w:rPr>
                <w:rFonts w:hint="eastAsia" w:ascii="宋体" w:hAnsi="宋体" w:cs="宋体"/>
                <w:bCs/>
                <w:szCs w:val="21"/>
              </w:rPr>
              <w:t>（3）</w:t>
            </w:r>
            <w:r>
              <w:rPr>
                <w:rFonts w:ascii="宋体" w:hAnsi="宋体" w:cs="宋体"/>
                <w:kern w:val="0"/>
                <w:szCs w:val="21"/>
              </w:rPr>
              <w:t>零件</w:t>
            </w:r>
            <w:r>
              <w:rPr>
                <w:rFonts w:hint="eastAsia" w:ascii="宋体" w:hAnsi="宋体" w:cs="宋体"/>
                <w:kern w:val="0"/>
                <w:szCs w:val="21"/>
              </w:rPr>
              <w:t>工程</w:t>
            </w:r>
            <w:r>
              <w:rPr>
                <w:rFonts w:ascii="宋体" w:hAnsi="宋体" w:cs="宋体"/>
                <w:kern w:val="0"/>
                <w:szCs w:val="21"/>
              </w:rPr>
              <w:t>图</w:t>
            </w:r>
            <w:r>
              <w:rPr>
                <w:rFonts w:hint="eastAsia" w:ascii="宋体" w:hAnsi="宋体" w:cs="宋体"/>
                <w:kern w:val="0"/>
                <w:szCs w:val="21"/>
              </w:rPr>
              <w:t>的</w:t>
            </w:r>
            <w:r>
              <w:rPr>
                <w:rFonts w:ascii="宋体" w:hAnsi="宋体" w:cs="宋体"/>
                <w:kern w:val="0"/>
                <w:szCs w:val="21"/>
              </w:rPr>
              <w:t>生成与编辑</w:t>
            </w:r>
            <w:r>
              <w:rPr>
                <w:rFonts w:hint="eastAsia" w:ascii="宋体" w:hAnsi="宋体" w:cs="宋体"/>
                <w:bCs/>
                <w:szCs w:val="21"/>
              </w:rPr>
              <w:t>；</w:t>
            </w:r>
          </w:p>
          <w:p>
            <w:pPr>
              <w:autoSpaceDE w:val="0"/>
              <w:autoSpaceDN w:val="0"/>
              <w:adjustRightInd w:val="0"/>
              <w:spacing w:line="0" w:lineRule="atLeast"/>
              <w:jc w:val="left"/>
              <w:rPr>
                <w:rFonts w:ascii="宋体" w:hAnsi="宋体" w:cs="宋体"/>
                <w:bCs/>
                <w:szCs w:val="21"/>
              </w:rPr>
            </w:pPr>
            <w:r>
              <w:rPr>
                <w:rFonts w:hint="eastAsia" w:ascii="宋体" w:hAnsi="宋体" w:cs="宋体"/>
                <w:bCs/>
                <w:szCs w:val="21"/>
              </w:rPr>
              <w:t>（4）</w:t>
            </w:r>
            <w:r>
              <w:rPr>
                <w:rFonts w:hint="eastAsia" w:ascii="宋体" w:hAnsi="宋体" w:cs="宋体"/>
                <w:kern w:val="0"/>
                <w:szCs w:val="21"/>
              </w:rPr>
              <w:t>零件</w:t>
            </w:r>
            <w:r>
              <w:rPr>
                <w:rFonts w:ascii="宋体" w:hAnsi="宋体" w:cs="宋体"/>
                <w:kern w:val="0"/>
                <w:szCs w:val="21"/>
              </w:rPr>
              <w:t>车削自动编程</w:t>
            </w:r>
            <w:r>
              <w:rPr>
                <w:rFonts w:hint="eastAsia" w:ascii="宋体" w:hAnsi="宋体" w:cs="宋体"/>
                <w:bCs/>
                <w:szCs w:val="21"/>
              </w:rPr>
              <w:t>；</w:t>
            </w:r>
          </w:p>
          <w:p>
            <w:pPr>
              <w:autoSpaceDE w:val="0"/>
              <w:autoSpaceDN w:val="0"/>
              <w:adjustRightInd w:val="0"/>
              <w:spacing w:line="0" w:lineRule="atLeast"/>
              <w:jc w:val="left"/>
              <w:rPr>
                <w:rFonts w:ascii="宋体" w:hAnsi="宋体" w:cs="宋体"/>
                <w:bCs/>
                <w:szCs w:val="21"/>
              </w:rPr>
            </w:pPr>
            <w:r>
              <w:rPr>
                <w:rFonts w:hint="eastAsia" w:ascii="宋体" w:hAnsi="宋体" w:cs="宋体"/>
                <w:bCs/>
                <w:szCs w:val="21"/>
              </w:rPr>
              <w:t>（5）</w:t>
            </w:r>
            <w:r>
              <w:rPr>
                <w:rFonts w:hint="eastAsia" w:ascii="宋体" w:hAnsi="宋体" w:cs="宋体"/>
                <w:kern w:val="0"/>
                <w:szCs w:val="21"/>
              </w:rPr>
              <w:t>零件铣</w:t>
            </w:r>
            <w:r>
              <w:rPr>
                <w:rFonts w:ascii="宋体" w:hAnsi="宋体" w:cs="宋体"/>
                <w:kern w:val="0"/>
                <w:szCs w:val="21"/>
              </w:rPr>
              <w:t>削自动编程</w:t>
            </w:r>
          </w:p>
        </w:tc>
        <w:tc>
          <w:tcPr>
            <w:tcW w:w="5700"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（1）了解CAD/CAM技术的概念、发展情况及常用CAD/CAM软件的种类和特点；</w:t>
            </w:r>
          </w:p>
          <w:p>
            <w:pPr>
              <w:spacing w:line="0" w:lineRule="atLeast"/>
              <w:rPr>
                <w:rFonts w:ascii="宋体" w:hAnsi="宋体" w:cs="宋体"/>
                <w:bCs/>
                <w:szCs w:val="21"/>
              </w:rPr>
            </w:pPr>
            <w:r>
              <w:rPr>
                <w:rFonts w:hint="eastAsia" w:ascii="宋体" w:hAnsi="宋体" w:cs="宋体"/>
                <w:bCs/>
                <w:szCs w:val="21"/>
              </w:rPr>
              <w:t>（2）掌握计算机辅助设计与制造的基本原理；</w:t>
            </w:r>
          </w:p>
          <w:p>
            <w:pPr>
              <w:spacing w:line="0" w:lineRule="atLeast"/>
              <w:rPr>
                <w:rFonts w:ascii="宋体" w:hAnsi="宋体" w:cs="宋体"/>
                <w:bCs/>
                <w:szCs w:val="21"/>
              </w:rPr>
            </w:pPr>
            <w:r>
              <w:rPr>
                <w:rFonts w:hint="eastAsia" w:ascii="宋体" w:hAnsi="宋体" w:cs="宋体"/>
                <w:bCs/>
                <w:szCs w:val="21"/>
              </w:rPr>
              <w:t>（3）掌握零件三维建模、工程图及自动编程的相关知识；</w:t>
            </w:r>
          </w:p>
          <w:p>
            <w:pPr>
              <w:spacing w:line="0" w:lineRule="atLeast"/>
              <w:rPr>
                <w:rFonts w:ascii="宋体" w:hAnsi="宋体" w:cs="宋体"/>
                <w:bCs/>
                <w:szCs w:val="21"/>
              </w:rPr>
            </w:pPr>
            <w:r>
              <w:rPr>
                <w:rFonts w:hint="eastAsia" w:ascii="宋体" w:hAnsi="宋体" w:cs="宋体"/>
                <w:bCs/>
                <w:szCs w:val="21"/>
              </w:rPr>
              <w:t>（4）能熟练运用相关命令绘制中等复杂程度草图；</w:t>
            </w:r>
          </w:p>
          <w:p>
            <w:pPr>
              <w:spacing w:line="0" w:lineRule="atLeast"/>
              <w:rPr>
                <w:rFonts w:ascii="宋体" w:hAnsi="宋体" w:cs="宋体"/>
                <w:bCs/>
                <w:szCs w:val="21"/>
              </w:rPr>
            </w:pPr>
            <w:r>
              <w:rPr>
                <w:rFonts w:hint="eastAsia" w:ascii="宋体" w:hAnsi="宋体" w:cs="宋体"/>
                <w:bCs/>
                <w:szCs w:val="21"/>
              </w:rPr>
              <w:t>（5）能熟练运用相关命令完成中等复杂程度零件的三维建模；</w:t>
            </w:r>
          </w:p>
          <w:p>
            <w:pPr>
              <w:spacing w:line="0" w:lineRule="atLeast"/>
              <w:rPr>
                <w:rFonts w:ascii="宋体" w:hAnsi="宋体" w:cs="宋体"/>
                <w:bCs/>
                <w:szCs w:val="21"/>
              </w:rPr>
            </w:pPr>
            <w:r>
              <w:rPr>
                <w:rFonts w:hint="eastAsia" w:ascii="宋体" w:hAnsi="宋体" w:cs="宋体"/>
                <w:bCs/>
                <w:szCs w:val="21"/>
              </w:rPr>
              <w:t>（6）能熟练运用相关命令生成、编辑</w:t>
            </w:r>
            <w:r>
              <w:rPr>
                <w:rFonts w:hint="eastAsia" w:ascii="宋体" w:hAnsi="宋体" w:cs="宋体"/>
                <w:kern w:val="0"/>
                <w:szCs w:val="21"/>
              </w:rPr>
              <w:t>中等复杂程度</w:t>
            </w:r>
            <w:r>
              <w:rPr>
                <w:rFonts w:hint="eastAsia" w:ascii="宋体" w:hAnsi="宋体" w:cs="宋体"/>
                <w:bCs/>
                <w:szCs w:val="21"/>
              </w:rPr>
              <w:t>零件工程图；</w:t>
            </w:r>
          </w:p>
          <w:p>
            <w:pPr>
              <w:autoSpaceDE w:val="0"/>
              <w:autoSpaceDN w:val="0"/>
              <w:adjustRightInd w:val="0"/>
              <w:spacing w:line="0" w:lineRule="atLeast"/>
              <w:rPr>
                <w:rFonts w:ascii="宋体" w:hAnsi="宋体" w:cs="宋体"/>
                <w:bCs/>
                <w:szCs w:val="21"/>
              </w:rPr>
            </w:pPr>
            <w:r>
              <w:rPr>
                <w:rFonts w:hint="eastAsia" w:ascii="宋体" w:hAnsi="宋体" w:cs="宋体"/>
                <w:bCs/>
                <w:szCs w:val="21"/>
              </w:rPr>
              <w:t>（7）具备运用CAD/CAM软件，按照数控加工工艺要求，合理选择工艺参数和刀具路径，生成加工程序并初步实施数控车削、铣削加工的能力</w:t>
            </w:r>
          </w:p>
        </w:tc>
      </w:tr>
    </w:tbl>
    <w:p>
      <w:pPr>
        <w:spacing w:line="400" w:lineRule="exact"/>
        <w:ind w:firstLine="480" w:firstLineChars="200"/>
        <w:rPr>
          <w:rFonts w:ascii="宋体" w:hAnsi="宋体" w:cs="宋体"/>
          <w:sz w:val="24"/>
        </w:rPr>
      </w:pPr>
      <w:r>
        <w:rPr>
          <w:rFonts w:hint="eastAsia" w:ascii="宋体" w:hAnsi="宋体" w:cs="宋体"/>
          <w:sz w:val="24"/>
        </w:rPr>
        <w:t>（3）专业方向课程</w:t>
      </w:r>
    </w:p>
    <w:p>
      <w:pPr>
        <w:spacing w:line="400" w:lineRule="exact"/>
        <w:ind w:firstLine="480" w:firstLineChars="200"/>
        <w:rPr>
          <w:rFonts w:ascii="宋体" w:hAnsi="宋体" w:cs="宋体"/>
          <w:sz w:val="24"/>
        </w:rPr>
      </w:pPr>
      <w:r>
        <w:rPr>
          <w:rFonts w:hint="eastAsia" w:ascii="宋体" w:hAnsi="宋体" w:cs="宋体"/>
          <w:sz w:val="24"/>
        </w:rPr>
        <w:t>①数控车削加工方向</w:t>
      </w:r>
    </w:p>
    <w:tbl>
      <w:tblPr>
        <w:tblStyle w:val="16"/>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2536"/>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课程名称</w:t>
            </w:r>
          </w:p>
          <w:p>
            <w:pPr>
              <w:spacing w:line="0" w:lineRule="atLeast"/>
              <w:jc w:val="center"/>
              <w:rPr>
                <w:rFonts w:ascii="宋体" w:hAnsi="宋体" w:cs="宋体"/>
                <w:b/>
                <w:szCs w:val="21"/>
              </w:rPr>
            </w:pPr>
            <w:r>
              <w:rPr>
                <w:rFonts w:hint="eastAsia" w:ascii="宋体" w:hAnsi="宋体" w:cs="宋体"/>
                <w:b/>
                <w:szCs w:val="21"/>
              </w:rPr>
              <w:t>（参考学时）</w:t>
            </w:r>
          </w:p>
        </w:tc>
        <w:tc>
          <w:tcPr>
            <w:tcW w:w="25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主要教学内容</w:t>
            </w:r>
          </w:p>
        </w:tc>
        <w:tc>
          <w:tcPr>
            <w:tcW w:w="465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8" w:type="dxa"/>
            <w:tcBorders>
              <w:top w:val="single" w:color="auto" w:sz="4" w:space="0"/>
              <w:left w:val="single" w:color="auto" w:sz="4" w:space="0"/>
              <w:right w:val="single" w:color="auto" w:sz="4" w:space="0"/>
            </w:tcBorders>
            <w:vAlign w:val="center"/>
          </w:tcPr>
          <w:p>
            <w:pPr>
              <w:widowControl/>
              <w:snapToGrid w:val="0"/>
              <w:spacing w:line="0" w:lineRule="atLeast"/>
              <w:jc w:val="center"/>
              <w:rPr>
                <w:rFonts w:ascii="宋体" w:hAnsi="宋体" w:cs="宋体"/>
                <w:kern w:val="0"/>
                <w:szCs w:val="21"/>
              </w:rPr>
            </w:pPr>
            <w:r>
              <w:rPr>
                <w:rFonts w:hint="eastAsia" w:ascii="宋体" w:hAnsi="宋体" w:cs="宋体"/>
                <w:kern w:val="0"/>
                <w:szCs w:val="21"/>
              </w:rPr>
              <w:t>车工技能综合训练</w:t>
            </w:r>
          </w:p>
          <w:p>
            <w:pPr>
              <w:widowControl/>
              <w:snapToGrid w:val="0"/>
              <w:spacing w:line="0" w:lineRule="atLeast"/>
              <w:jc w:val="center"/>
              <w:rPr>
                <w:rFonts w:ascii="宋体" w:hAnsi="宋体" w:cs="宋体"/>
                <w:kern w:val="0"/>
                <w:szCs w:val="21"/>
              </w:rPr>
            </w:pPr>
            <w:r>
              <w:rPr>
                <w:rFonts w:hint="eastAsia" w:ascii="宋体" w:hAnsi="宋体" w:cs="宋体"/>
                <w:kern w:val="0"/>
                <w:szCs w:val="21"/>
              </w:rPr>
              <w:t>（实训</w:t>
            </w:r>
            <w:r>
              <w:rPr>
                <w:rFonts w:ascii="宋体" w:hAnsi="宋体" w:cs="宋体"/>
                <w:kern w:val="0"/>
                <w:szCs w:val="21"/>
              </w:rPr>
              <w:t>6</w:t>
            </w:r>
            <w:r>
              <w:rPr>
                <w:rFonts w:hint="eastAsia" w:ascii="宋体" w:hAnsi="宋体" w:cs="宋体"/>
                <w:kern w:val="0"/>
                <w:szCs w:val="21"/>
              </w:rPr>
              <w:t>周）</w:t>
            </w:r>
          </w:p>
        </w:tc>
        <w:tc>
          <w:tcPr>
            <w:tcW w:w="2536"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（1）车床的基本操作；</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）钻、镗孔；</w:t>
            </w:r>
          </w:p>
          <w:p>
            <w:pPr>
              <w:autoSpaceDE w:val="0"/>
              <w:autoSpaceDN w:val="0"/>
              <w:adjustRightInd w:val="0"/>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）车削外螺纹；</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）综合件加工（车工）；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）数控车床基本操作及维护保养知识；</w:t>
            </w:r>
          </w:p>
          <w:p>
            <w:pPr>
              <w:spacing w:line="0" w:lineRule="atLeast"/>
              <w:rPr>
                <w:rFonts w:ascii="宋体" w:hAnsi="宋体" w:cs="宋体"/>
                <w:bCs/>
                <w:szCs w:val="21"/>
              </w:rPr>
            </w:pPr>
            <w:r>
              <w:rPr>
                <w:rFonts w:hint="eastAsia" w:ascii="宋体" w:hAnsi="宋体" w:cs="宋体"/>
                <w:bCs/>
                <w:szCs w:val="21"/>
              </w:rPr>
              <w:t>（6）轴类零件的加工；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7</w:t>
            </w:r>
            <w:r>
              <w:rPr>
                <w:rFonts w:hint="eastAsia" w:ascii="宋体" w:hAnsi="宋体" w:cs="宋体"/>
                <w:bCs/>
                <w:szCs w:val="21"/>
              </w:rPr>
              <w:t>）套类零件的加工；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8</w:t>
            </w:r>
            <w:r>
              <w:rPr>
                <w:rFonts w:hint="eastAsia" w:ascii="宋体" w:hAnsi="宋体" w:cs="宋体"/>
                <w:bCs/>
                <w:szCs w:val="21"/>
              </w:rPr>
              <w:t>）螺纹的加工；</w:t>
            </w:r>
          </w:p>
          <w:p>
            <w:pPr>
              <w:autoSpaceDE w:val="0"/>
              <w:autoSpaceDN w:val="0"/>
              <w:adjustRightInd w:val="0"/>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9</w:t>
            </w:r>
            <w:r>
              <w:rPr>
                <w:rFonts w:hint="eastAsia" w:ascii="宋体" w:hAnsi="宋体" w:cs="宋体"/>
                <w:bCs/>
                <w:szCs w:val="21"/>
              </w:rPr>
              <w:t>）综合件加工（数控车）</w:t>
            </w:r>
          </w:p>
        </w:tc>
        <w:tc>
          <w:tcPr>
            <w:tcW w:w="4651" w:type="dxa"/>
            <w:tcBorders>
              <w:top w:val="single" w:color="auto" w:sz="4" w:space="0"/>
              <w:left w:val="single" w:color="auto" w:sz="4" w:space="0"/>
              <w:right w:val="single" w:color="auto" w:sz="4" w:space="0"/>
            </w:tcBorders>
          </w:tcPr>
          <w:p>
            <w:pPr>
              <w:spacing w:line="0" w:lineRule="atLeast"/>
              <w:rPr>
                <w:rFonts w:ascii="宋体" w:hAnsi="宋体" w:cs="宋体"/>
                <w:bCs/>
                <w:szCs w:val="21"/>
              </w:rPr>
            </w:pPr>
            <w:r>
              <w:rPr>
                <w:rFonts w:hint="eastAsia" w:ascii="宋体" w:hAnsi="宋体" w:cs="宋体"/>
                <w:bCs/>
                <w:szCs w:val="21"/>
              </w:rPr>
              <w:t>（1）掌握车床的安全文明操作规程，会使用三爪卡盘正确装夹工件；</w:t>
            </w:r>
          </w:p>
          <w:p>
            <w:pPr>
              <w:spacing w:line="0" w:lineRule="atLeast"/>
              <w:rPr>
                <w:rFonts w:ascii="宋体" w:hAnsi="宋体" w:cs="宋体"/>
                <w:bCs/>
                <w:szCs w:val="21"/>
              </w:rPr>
            </w:pPr>
            <w:r>
              <w:rPr>
                <w:rFonts w:hint="eastAsia" w:ascii="宋体" w:hAnsi="宋体" w:cs="宋体"/>
                <w:bCs/>
                <w:szCs w:val="21"/>
              </w:rPr>
              <w:t>（2）掌握常用工、量具、刃具的使用方法，并能正确测量工件；</w:t>
            </w:r>
          </w:p>
          <w:p>
            <w:pPr>
              <w:spacing w:line="0" w:lineRule="atLeast"/>
              <w:rPr>
                <w:rFonts w:ascii="宋体" w:hAnsi="宋体" w:cs="宋体"/>
                <w:bCs/>
                <w:szCs w:val="21"/>
              </w:rPr>
            </w:pPr>
            <w:r>
              <w:rPr>
                <w:rFonts w:hint="eastAsia" w:ascii="宋体" w:hAnsi="宋体" w:cs="宋体"/>
                <w:bCs/>
                <w:szCs w:val="21"/>
              </w:rPr>
              <w:t>（3）能熟练车削外圆、端面、台阶轴，会切槽和切断，外轮廓尺寸精度达到IT</w:t>
            </w:r>
            <w:r>
              <w:rPr>
                <w:rFonts w:ascii="宋体" w:hAnsi="宋体" w:cs="宋体"/>
                <w:bCs/>
                <w:szCs w:val="21"/>
              </w:rPr>
              <w:t>9</w:t>
            </w:r>
            <w:r>
              <w:rPr>
                <w:rFonts w:hint="eastAsia" w:ascii="宋体" w:hAnsi="宋体" w:cs="宋体"/>
                <w:bCs/>
                <w:szCs w:val="21"/>
              </w:rPr>
              <w:t>，表面粗糙度R</w:t>
            </w:r>
            <w:r>
              <w:rPr>
                <w:rFonts w:ascii="宋体" w:hAnsi="宋体" w:cs="宋体"/>
                <w:bCs/>
                <w:szCs w:val="21"/>
              </w:rPr>
              <w:t>a3.2</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）掌握圆柱孔加工工艺、能合理选用刀具及切削用量进行孔加工；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）掌握镗孔加工工艺，能合理选用镗刀及切削用量进行镗孔加工，并达到尺寸精度IT</w:t>
            </w:r>
            <w:r>
              <w:rPr>
                <w:rFonts w:ascii="宋体" w:hAnsi="宋体" w:cs="宋体"/>
                <w:bCs/>
                <w:szCs w:val="21"/>
              </w:rPr>
              <w:t>9</w:t>
            </w:r>
            <w:r>
              <w:rPr>
                <w:rFonts w:hint="eastAsia" w:ascii="宋体" w:hAnsi="宋体" w:cs="宋体"/>
                <w:bCs/>
                <w:szCs w:val="21"/>
              </w:rPr>
              <w:t>，表面粗糙度Ra</w:t>
            </w:r>
            <w:r>
              <w:rPr>
                <w:rFonts w:ascii="宋体" w:hAnsi="宋体" w:cs="宋体"/>
                <w:bCs/>
                <w:szCs w:val="21"/>
              </w:rPr>
              <w:t>3.2</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）了解普通三角形外螺纹加工工艺，能合理选用切削用量，车削螺距P≤2 mm的普通外螺纹；</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7</w:t>
            </w:r>
            <w:r>
              <w:rPr>
                <w:rFonts w:hint="eastAsia" w:ascii="宋体" w:hAnsi="宋体" w:cs="宋体"/>
                <w:bCs/>
                <w:szCs w:val="21"/>
              </w:rPr>
              <w:t>）会利用游标卡尺、外径千分尺等通用量具对零件进行精度检测；</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8</w:t>
            </w:r>
            <w:r>
              <w:rPr>
                <w:rFonts w:hint="eastAsia" w:ascii="宋体" w:hAnsi="宋体" w:cs="宋体"/>
                <w:bCs/>
                <w:szCs w:val="21"/>
              </w:rPr>
              <w:t>）能在规定时间内完成典型零件的车削加工，尺寸精度达到IT</w:t>
            </w:r>
            <w:r>
              <w:rPr>
                <w:rFonts w:ascii="宋体" w:hAnsi="宋体" w:cs="宋体"/>
                <w:bCs/>
                <w:szCs w:val="21"/>
              </w:rPr>
              <w:t>9</w:t>
            </w:r>
            <w:r>
              <w:rPr>
                <w:rFonts w:hint="eastAsia" w:ascii="宋体" w:hAnsi="宋体" w:cs="宋体"/>
                <w:bCs/>
                <w:szCs w:val="21"/>
              </w:rPr>
              <w:t>，表面粗糙度R</w:t>
            </w:r>
            <w:r>
              <w:rPr>
                <w:rFonts w:ascii="宋体" w:hAnsi="宋体" w:cs="宋体"/>
                <w:bCs/>
                <w:szCs w:val="21"/>
              </w:rPr>
              <w:t>a3.2</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9</w:t>
            </w:r>
            <w:r>
              <w:rPr>
                <w:rFonts w:hint="eastAsia" w:ascii="宋体" w:hAnsi="宋体" w:cs="宋体"/>
                <w:bCs/>
                <w:szCs w:val="21"/>
              </w:rPr>
              <w:t>）了解数控车床安全操作规程，掌握数控车床基本操作及维护保养知识，并能进行数控车床日常保养维护；</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10</w:t>
            </w:r>
            <w:r>
              <w:rPr>
                <w:rFonts w:hint="eastAsia" w:ascii="宋体" w:hAnsi="宋体" w:cs="宋体"/>
                <w:bCs/>
                <w:szCs w:val="21"/>
              </w:rPr>
              <w:t>）能对轴类零件进行正确的工艺分析，使用手工编程完成简单外圆、台阶外圆、外圆锥面、外圆弧面的数控加工程序，并合理选用切削参数；</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11</w:t>
            </w:r>
            <w:r>
              <w:rPr>
                <w:rFonts w:hint="eastAsia" w:ascii="宋体" w:hAnsi="宋体" w:cs="宋体"/>
                <w:bCs/>
                <w:szCs w:val="21"/>
              </w:rPr>
              <w:t>）能对套类零件进行正确的工艺分析，使用手工编程完成通孔、盲孔、内圆锥面、内圆弧面的数控加工程序，并合理选用切削参数；</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12</w:t>
            </w:r>
            <w:r>
              <w:rPr>
                <w:rFonts w:hint="eastAsia" w:ascii="宋体" w:hAnsi="宋体" w:cs="宋体"/>
                <w:bCs/>
                <w:szCs w:val="21"/>
              </w:rPr>
              <w:t>）能对螺纹零件进行正确的工艺分析，使用手工编程完成外沟槽、三角形外螺纹的数控加工程序，掌握螺纹的参数计算方法；</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13</w:t>
            </w:r>
            <w:r>
              <w:rPr>
                <w:rFonts w:hint="eastAsia" w:ascii="宋体" w:hAnsi="宋体" w:cs="宋体"/>
                <w:bCs/>
                <w:szCs w:val="21"/>
              </w:rPr>
              <w:t>）掌握轴类零件、套类零件、螺纹零件的加工知识，具有加工中等复杂程度轴套类零件的能力，且轴的尺寸精度达到IT</w:t>
            </w:r>
            <w:r>
              <w:rPr>
                <w:rFonts w:ascii="宋体" w:hAnsi="宋体" w:cs="宋体"/>
                <w:bCs/>
                <w:szCs w:val="21"/>
              </w:rPr>
              <w:t>7</w:t>
            </w:r>
            <w:r>
              <w:rPr>
                <w:rFonts w:hint="eastAsia" w:ascii="宋体" w:hAnsi="宋体" w:cs="宋体"/>
                <w:bCs/>
                <w:szCs w:val="21"/>
              </w:rPr>
              <w:t>，表面粗糙度R</w:t>
            </w:r>
            <w:r>
              <w:rPr>
                <w:rFonts w:ascii="宋体" w:hAnsi="宋体" w:cs="宋体"/>
                <w:bCs/>
                <w:szCs w:val="21"/>
              </w:rPr>
              <w:t>a1.6</w:t>
            </w:r>
            <w:r>
              <w:rPr>
                <w:rFonts w:hint="eastAsia" w:ascii="宋体" w:hAnsi="宋体" w:cs="宋体"/>
                <w:bCs/>
                <w:szCs w:val="21"/>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宋体"/>
                <w:kern w:val="0"/>
                <w:szCs w:val="21"/>
              </w:rPr>
            </w:pPr>
            <w:r>
              <w:rPr>
                <w:rFonts w:hint="eastAsia" w:ascii="宋体" w:hAnsi="宋体" w:cs="宋体"/>
                <w:kern w:val="0"/>
                <w:szCs w:val="21"/>
              </w:rPr>
              <w:t>数控车床结构与维护</w:t>
            </w:r>
          </w:p>
          <w:p>
            <w:pPr>
              <w:widowControl/>
              <w:snapToGrid w:val="0"/>
              <w:spacing w:line="0" w:lineRule="atLeast"/>
              <w:jc w:val="center"/>
              <w:rPr>
                <w:rFonts w:ascii="宋体" w:hAnsi="宋体" w:cs="宋体"/>
                <w:kern w:val="0"/>
                <w:szCs w:val="21"/>
              </w:rPr>
            </w:pPr>
            <w:r>
              <w:rPr>
                <w:rFonts w:hint="eastAsia" w:ascii="宋体" w:hAnsi="宋体" w:cs="宋体"/>
                <w:kern w:val="0"/>
                <w:szCs w:val="21"/>
              </w:rPr>
              <w:t>（实训2周）</w:t>
            </w:r>
          </w:p>
        </w:tc>
        <w:tc>
          <w:tcPr>
            <w:tcW w:w="2536"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（1）数控车床安装与调试基本知识；</w:t>
            </w:r>
          </w:p>
          <w:p>
            <w:pPr>
              <w:spacing w:line="0" w:lineRule="atLeast"/>
              <w:rPr>
                <w:rFonts w:ascii="宋体" w:hAnsi="宋体" w:cs="宋体"/>
                <w:bCs/>
                <w:szCs w:val="21"/>
              </w:rPr>
            </w:pPr>
            <w:r>
              <w:rPr>
                <w:rFonts w:hint="eastAsia" w:ascii="宋体" w:hAnsi="宋体" w:cs="宋体"/>
                <w:bCs/>
                <w:szCs w:val="21"/>
              </w:rPr>
              <w:t>（2）数控车床性能测试与验收；</w:t>
            </w:r>
          </w:p>
          <w:p>
            <w:pPr>
              <w:spacing w:line="0" w:lineRule="atLeast"/>
              <w:rPr>
                <w:rFonts w:ascii="宋体" w:hAnsi="宋体" w:cs="宋体"/>
                <w:bCs/>
                <w:szCs w:val="21"/>
              </w:rPr>
            </w:pPr>
            <w:r>
              <w:rPr>
                <w:rFonts w:hint="eastAsia" w:ascii="宋体" w:hAnsi="宋体" w:cs="宋体"/>
                <w:bCs/>
                <w:szCs w:val="21"/>
              </w:rPr>
              <w:t>（3）主传动系统结构的维护保养；</w:t>
            </w:r>
          </w:p>
          <w:p>
            <w:pPr>
              <w:spacing w:line="0" w:lineRule="atLeast"/>
              <w:rPr>
                <w:rFonts w:ascii="宋体" w:hAnsi="宋体" w:cs="宋体"/>
                <w:bCs/>
                <w:szCs w:val="21"/>
              </w:rPr>
            </w:pPr>
            <w:r>
              <w:rPr>
                <w:rFonts w:hint="eastAsia" w:ascii="宋体" w:hAnsi="宋体" w:cs="宋体"/>
                <w:bCs/>
                <w:szCs w:val="21"/>
              </w:rPr>
              <w:t>（4）自动换刀系统的维护保养；</w:t>
            </w:r>
          </w:p>
          <w:p>
            <w:pPr>
              <w:spacing w:line="0" w:lineRule="atLeast"/>
              <w:rPr>
                <w:rFonts w:ascii="宋体" w:hAnsi="宋体" w:cs="宋体"/>
                <w:bCs/>
                <w:szCs w:val="21"/>
              </w:rPr>
            </w:pPr>
            <w:r>
              <w:rPr>
                <w:rFonts w:hint="eastAsia" w:ascii="宋体" w:hAnsi="宋体" w:cs="宋体"/>
                <w:bCs/>
                <w:szCs w:val="21"/>
              </w:rPr>
              <w:t>（5）数控车床日常维护与保养</w:t>
            </w:r>
          </w:p>
        </w:tc>
        <w:tc>
          <w:tcPr>
            <w:tcW w:w="4651"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（1）掌握数控车床安装与调试基本知识，能识别各种类型的数控车床；</w:t>
            </w:r>
          </w:p>
          <w:p>
            <w:pPr>
              <w:spacing w:line="0" w:lineRule="atLeast"/>
              <w:rPr>
                <w:rFonts w:ascii="宋体" w:hAnsi="宋体" w:cs="宋体"/>
                <w:bCs/>
                <w:szCs w:val="21"/>
              </w:rPr>
            </w:pPr>
            <w:r>
              <w:rPr>
                <w:rFonts w:hint="eastAsia" w:ascii="宋体" w:hAnsi="宋体" w:cs="宋体"/>
                <w:bCs/>
                <w:szCs w:val="21"/>
              </w:rPr>
              <w:t>（2）掌握常用数控车床的验收方法，并根据数控车床精度要求进行数控车床性能测试与验收；</w:t>
            </w:r>
          </w:p>
          <w:p>
            <w:pPr>
              <w:spacing w:line="0" w:lineRule="atLeast"/>
              <w:rPr>
                <w:rFonts w:ascii="宋体" w:hAnsi="宋体" w:cs="宋体"/>
                <w:bCs/>
                <w:szCs w:val="21"/>
              </w:rPr>
            </w:pPr>
            <w:r>
              <w:rPr>
                <w:rFonts w:hint="eastAsia" w:ascii="宋体" w:hAnsi="宋体" w:cs="宋体"/>
                <w:bCs/>
                <w:szCs w:val="21"/>
              </w:rPr>
              <w:t>（3）熟悉主传动系统结构并能进行维护保养；</w:t>
            </w:r>
          </w:p>
          <w:p>
            <w:pPr>
              <w:spacing w:line="0" w:lineRule="atLeast"/>
              <w:rPr>
                <w:rFonts w:ascii="宋体" w:hAnsi="宋体" w:cs="宋体"/>
                <w:bCs/>
                <w:szCs w:val="21"/>
              </w:rPr>
            </w:pPr>
            <w:r>
              <w:rPr>
                <w:rFonts w:hint="eastAsia" w:ascii="宋体" w:hAnsi="宋体" w:cs="宋体"/>
                <w:bCs/>
                <w:szCs w:val="21"/>
              </w:rPr>
              <w:t>（4）熟悉进给传动系统结构并能进行维护保养；</w:t>
            </w:r>
          </w:p>
          <w:p>
            <w:pPr>
              <w:spacing w:line="0" w:lineRule="atLeast"/>
              <w:rPr>
                <w:rFonts w:ascii="宋体" w:hAnsi="宋体" w:cs="宋体"/>
                <w:bCs/>
                <w:szCs w:val="21"/>
              </w:rPr>
            </w:pPr>
            <w:r>
              <w:rPr>
                <w:rFonts w:hint="eastAsia" w:ascii="宋体" w:hAnsi="宋体" w:cs="宋体"/>
                <w:bCs/>
                <w:szCs w:val="21"/>
              </w:rPr>
              <w:t>（5）熟悉自动换刀系统并能进行维护保养；</w:t>
            </w:r>
          </w:p>
          <w:p>
            <w:pPr>
              <w:autoSpaceDE w:val="0"/>
              <w:autoSpaceDN w:val="0"/>
              <w:adjustRightInd w:val="0"/>
              <w:spacing w:line="0" w:lineRule="atLeast"/>
              <w:rPr>
                <w:rFonts w:ascii="宋体" w:hAnsi="宋体" w:cs="宋体"/>
                <w:bCs/>
                <w:szCs w:val="21"/>
              </w:rPr>
            </w:pPr>
            <w:r>
              <w:rPr>
                <w:rFonts w:hint="eastAsia" w:ascii="宋体" w:hAnsi="宋体" w:cs="宋体"/>
                <w:bCs/>
                <w:szCs w:val="21"/>
              </w:rPr>
              <w:t>（6）能进行数控车床日常维护与保养</w:t>
            </w:r>
          </w:p>
        </w:tc>
      </w:tr>
    </w:tbl>
    <w:p>
      <w:pPr>
        <w:spacing w:line="400" w:lineRule="exact"/>
        <w:ind w:firstLine="480" w:firstLineChars="200"/>
        <w:rPr>
          <w:rFonts w:ascii="宋体" w:hAnsi="宋体" w:cs="宋体"/>
          <w:sz w:val="24"/>
        </w:rPr>
      </w:pPr>
      <w:r>
        <w:rPr>
          <w:rFonts w:hint="eastAsia" w:ascii="宋体" w:hAnsi="宋体" w:cs="宋体"/>
          <w:sz w:val="24"/>
        </w:rPr>
        <w:t>②数控铣削加工方向</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551"/>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课程名称</w:t>
            </w:r>
          </w:p>
          <w:p>
            <w:pPr>
              <w:spacing w:line="0" w:lineRule="atLeast"/>
              <w:jc w:val="center"/>
              <w:rPr>
                <w:rFonts w:ascii="宋体" w:hAnsi="宋体" w:cs="宋体"/>
                <w:b/>
                <w:szCs w:val="21"/>
              </w:rPr>
            </w:pPr>
            <w:r>
              <w:rPr>
                <w:rFonts w:hint="eastAsia" w:ascii="宋体" w:hAnsi="宋体" w:cs="宋体"/>
                <w:b/>
                <w:szCs w:val="21"/>
              </w:rPr>
              <w:t>（参考学时）</w:t>
            </w:r>
          </w:p>
        </w:tc>
        <w:tc>
          <w:tcPr>
            <w:tcW w:w="255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主要教学内容</w:t>
            </w:r>
          </w:p>
        </w:tc>
        <w:tc>
          <w:tcPr>
            <w:tcW w:w="46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9" w:type="dxa"/>
            <w:tcBorders>
              <w:top w:val="single" w:color="auto" w:sz="4" w:space="0"/>
              <w:left w:val="single" w:color="auto" w:sz="4" w:space="0"/>
              <w:right w:val="single" w:color="auto" w:sz="4" w:space="0"/>
            </w:tcBorders>
            <w:vAlign w:val="center"/>
          </w:tcPr>
          <w:p>
            <w:pPr>
              <w:widowControl/>
              <w:snapToGrid w:val="0"/>
              <w:spacing w:line="0" w:lineRule="atLeast"/>
              <w:jc w:val="center"/>
              <w:rPr>
                <w:rFonts w:ascii="宋体" w:hAnsi="宋体" w:cs="宋体"/>
                <w:kern w:val="0"/>
                <w:szCs w:val="21"/>
              </w:rPr>
            </w:pPr>
            <w:r>
              <w:rPr>
                <w:rFonts w:hint="eastAsia" w:ascii="宋体" w:hAnsi="宋体" w:cs="宋体"/>
                <w:kern w:val="0"/>
                <w:szCs w:val="21"/>
              </w:rPr>
              <w:t>铣工技能综合训练</w:t>
            </w:r>
          </w:p>
          <w:p>
            <w:pPr>
              <w:widowControl/>
              <w:snapToGrid w:val="0"/>
              <w:spacing w:line="0" w:lineRule="atLeast"/>
              <w:jc w:val="center"/>
              <w:rPr>
                <w:rFonts w:ascii="宋体" w:hAnsi="宋体" w:cs="宋体"/>
                <w:kern w:val="0"/>
                <w:szCs w:val="21"/>
              </w:rPr>
            </w:pPr>
            <w:r>
              <w:rPr>
                <w:rFonts w:hint="eastAsia" w:ascii="宋体" w:hAnsi="宋体" w:cs="宋体"/>
                <w:kern w:val="0"/>
                <w:szCs w:val="21"/>
              </w:rPr>
              <w:t>（实训</w:t>
            </w:r>
            <w:r>
              <w:rPr>
                <w:rFonts w:ascii="宋体" w:hAnsi="宋体" w:cs="宋体"/>
                <w:kern w:val="0"/>
                <w:szCs w:val="21"/>
              </w:rPr>
              <w:t>6</w:t>
            </w:r>
            <w:r>
              <w:rPr>
                <w:rFonts w:hint="eastAsia" w:ascii="宋体" w:hAnsi="宋体" w:cs="宋体"/>
                <w:kern w:val="0"/>
                <w:szCs w:val="21"/>
              </w:rPr>
              <w:t>周）</w:t>
            </w:r>
          </w:p>
        </w:tc>
        <w:tc>
          <w:tcPr>
            <w:tcW w:w="2551"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（1）铣床的基本操作；</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）铣削平面和斜面；</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）铣削台阶；</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）铣削沟槽；</w:t>
            </w:r>
          </w:p>
          <w:p>
            <w:pPr>
              <w:spacing w:line="0" w:lineRule="atLeast"/>
              <w:ind w:right="-105" w:rightChars="-50"/>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）铣床孔的加工；</w:t>
            </w:r>
          </w:p>
          <w:p>
            <w:pPr>
              <w:spacing w:line="0" w:lineRule="atLeast"/>
              <w:ind w:right="-105" w:rightChars="-50"/>
              <w:rPr>
                <w:rFonts w:ascii="宋体" w:hAnsi="宋体" w:cs="宋体"/>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）铣床综合件加工；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7</w:t>
            </w:r>
            <w:r>
              <w:rPr>
                <w:rFonts w:hint="eastAsia" w:ascii="宋体" w:hAnsi="宋体" w:cs="宋体"/>
                <w:bCs/>
                <w:szCs w:val="21"/>
              </w:rPr>
              <w:t>）数控铣床基本操作及维护保养知识；</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8</w:t>
            </w:r>
            <w:r>
              <w:rPr>
                <w:rFonts w:hint="eastAsia" w:ascii="宋体" w:hAnsi="宋体" w:cs="宋体"/>
                <w:bCs/>
                <w:szCs w:val="21"/>
              </w:rPr>
              <w:t>）平面加工；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9</w:t>
            </w:r>
            <w:r>
              <w:rPr>
                <w:rFonts w:hint="eastAsia" w:ascii="宋体" w:hAnsi="宋体" w:cs="宋体"/>
                <w:bCs/>
                <w:szCs w:val="21"/>
              </w:rPr>
              <w:t>）外轮廓加工；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10</w:t>
            </w:r>
            <w:r>
              <w:rPr>
                <w:rFonts w:hint="eastAsia" w:ascii="宋体" w:hAnsi="宋体" w:cs="宋体"/>
                <w:bCs/>
                <w:szCs w:val="21"/>
              </w:rPr>
              <w:t>）型腔加工；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11</w:t>
            </w:r>
            <w:r>
              <w:rPr>
                <w:rFonts w:hint="eastAsia" w:ascii="宋体" w:hAnsi="宋体" w:cs="宋体"/>
                <w:bCs/>
                <w:szCs w:val="21"/>
              </w:rPr>
              <w:t>）数控铣床孔的加工；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12</w:t>
            </w:r>
            <w:r>
              <w:rPr>
                <w:rFonts w:hint="eastAsia" w:ascii="宋体" w:hAnsi="宋体" w:cs="宋体"/>
                <w:bCs/>
                <w:szCs w:val="21"/>
              </w:rPr>
              <w:t>）数控铣床综合件加工</w:t>
            </w:r>
          </w:p>
        </w:tc>
        <w:tc>
          <w:tcPr>
            <w:tcW w:w="4637"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（1）掌握铣床的安全文明操作规程，会操作普通立式铣床；</w:t>
            </w:r>
          </w:p>
          <w:p>
            <w:pPr>
              <w:spacing w:line="0" w:lineRule="atLeast"/>
              <w:rPr>
                <w:rFonts w:ascii="宋体" w:hAnsi="宋体" w:cs="宋体"/>
                <w:bCs/>
                <w:szCs w:val="21"/>
              </w:rPr>
            </w:pPr>
            <w:r>
              <w:rPr>
                <w:rFonts w:hint="eastAsia" w:ascii="宋体" w:hAnsi="宋体" w:cs="宋体"/>
                <w:bCs/>
                <w:szCs w:val="21"/>
              </w:rPr>
              <w:t>（2）会正确安装铣刀、装夹工件；</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）掌握常用工、量具的使用方法，并能正确测量工件；</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）能使用</w:t>
            </w:r>
            <w:r>
              <w:rPr>
                <w:rFonts w:ascii="宋体" w:hAnsi="宋体" w:cs="宋体"/>
                <w:bCs/>
                <w:szCs w:val="21"/>
              </w:rPr>
              <w:t>端铣刀、圆柱铣刀、立铣刀铣削矩形工件</w:t>
            </w:r>
            <w:r>
              <w:rPr>
                <w:rFonts w:hint="eastAsia" w:ascii="宋体" w:hAnsi="宋体" w:cs="宋体"/>
                <w:bCs/>
                <w:szCs w:val="21"/>
              </w:rPr>
              <w:t>，</w:t>
            </w:r>
            <w:r>
              <w:rPr>
                <w:rFonts w:ascii="宋体" w:hAnsi="宋体" w:cs="宋体"/>
                <w:bCs/>
                <w:szCs w:val="21"/>
              </w:rPr>
              <w:t>并达到</w:t>
            </w:r>
            <w:r>
              <w:rPr>
                <w:rFonts w:hint="eastAsia" w:ascii="宋体" w:hAnsi="宋体" w:cs="宋体"/>
                <w:bCs/>
                <w:szCs w:val="21"/>
              </w:rPr>
              <w:t>尺寸精度IT</w:t>
            </w:r>
            <w:r>
              <w:rPr>
                <w:rFonts w:ascii="宋体" w:hAnsi="宋体" w:cs="宋体"/>
                <w:bCs/>
                <w:szCs w:val="21"/>
              </w:rPr>
              <w:t>9</w:t>
            </w:r>
            <w:r>
              <w:rPr>
                <w:rFonts w:hint="eastAsia" w:ascii="宋体" w:hAnsi="宋体" w:cs="宋体"/>
                <w:bCs/>
                <w:szCs w:val="21"/>
              </w:rPr>
              <w:t>，表面粗糙度R</w:t>
            </w:r>
            <w:r>
              <w:rPr>
                <w:rFonts w:ascii="宋体" w:hAnsi="宋体" w:cs="宋体"/>
                <w:bCs/>
                <w:szCs w:val="21"/>
              </w:rPr>
              <w:t>a3.2</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）能使用端铣刀、立铣刀、角度铣刀铣削楔铁等单一斜面，</w:t>
            </w:r>
            <w:r>
              <w:rPr>
                <w:rFonts w:ascii="宋体" w:hAnsi="宋体" w:cs="宋体"/>
                <w:bCs/>
                <w:szCs w:val="21"/>
              </w:rPr>
              <w:t>并达到</w:t>
            </w:r>
            <w:r>
              <w:rPr>
                <w:rFonts w:hint="eastAsia" w:ascii="宋体" w:hAnsi="宋体" w:cs="宋体"/>
                <w:bCs/>
                <w:szCs w:val="21"/>
              </w:rPr>
              <w:t>尺寸精度IT</w:t>
            </w:r>
            <w:r>
              <w:rPr>
                <w:rFonts w:ascii="宋体" w:hAnsi="宋体" w:cs="宋体"/>
                <w:bCs/>
                <w:szCs w:val="21"/>
              </w:rPr>
              <w:t>11</w:t>
            </w:r>
            <w:r>
              <w:rPr>
                <w:rFonts w:hint="eastAsia" w:ascii="宋体" w:hAnsi="宋体" w:cs="宋体"/>
                <w:bCs/>
                <w:szCs w:val="21"/>
              </w:rPr>
              <w:t>，表面粗糙度R</w:t>
            </w:r>
            <w:r>
              <w:rPr>
                <w:rFonts w:ascii="宋体" w:hAnsi="宋体" w:cs="宋体"/>
                <w:bCs/>
                <w:szCs w:val="21"/>
              </w:rPr>
              <w:t>a3.2</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w:t>
            </w:r>
            <w:r>
              <w:rPr>
                <w:rFonts w:ascii="宋体" w:hAnsi="宋体" w:cs="宋体"/>
                <w:bCs/>
                <w:szCs w:val="21"/>
              </w:rPr>
              <w:t>能使用立铣刀、三面刃铣刀铣削单级台阶</w:t>
            </w:r>
            <w:r>
              <w:rPr>
                <w:rFonts w:hint="eastAsia" w:ascii="宋体" w:hAnsi="宋体" w:cs="宋体"/>
                <w:bCs/>
                <w:szCs w:val="21"/>
              </w:rPr>
              <w:t>，</w:t>
            </w:r>
            <w:r>
              <w:rPr>
                <w:rFonts w:ascii="宋体" w:hAnsi="宋体" w:cs="宋体"/>
                <w:bCs/>
                <w:szCs w:val="21"/>
              </w:rPr>
              <w:t>并达到</w:t>
            </w:r>
            <w:r>
              <w:rPr>
                <w:rFonts w:hint="eastAsia" w:ascii="宋体" w:hAnsi="宋体" w:cs="宋体"/>
                <w:bCs/>
                <w:szCs w:val="21"/>
              </w:rPr>
              <w:t>尺寸精度IT</w:t>
            </w:r>
            <w:r>
              <w:rPr>
                <w:rFonts w:ascii="宋体" w:hAnsi="宋体" w:cs="宋体"/>
                <w:bCs/>
                <w:szCs w:val="21"/>
              </w:rPr>
              <w:t>9</w:t>
            </w:r>
            <w:r>
              <w:rPr>
                <w:rFonts w:hint="eastAsia" w:ascii="宋体" w:hAnsi="宋体" w:cs="宋体"/>
                <w:bCs/>
                <w:szCs w:val="21"/>
              </w:rPr>
              <w:t>，表面粗糙度R</w:t>
            </w:r>
            <w:r>
              <w:rPr>
                <w:rFonts w:ascii="宋体" w:hAnsi="宋体" w:cs="宋体"/>
                <w:bCs/>
                <w:szCs w:val="21"/>
              </w:rPr>
              <w:t>a3.2</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7</w:t>
            </w:r>
            <w:r>
              <w:rPr>
                <w:rFonts w:hint="eastAsia" w:ascii="宋体" w:hAnsi="宋体" w:cs="宋体"/>
                <w:bCs/>
                <w:szCs w:val="21"/>
              </w:rPr>
              <w:t>）</w:t>
            </w:r>
            <w:r>
              <w:rPr>
                <w:rFonts w:ascii="宋体" w:hAnsi="宋体" w:cs="宋体"/>
                <w:bCs/>
                <w:szCs w:val="21"/>
              </w:rPr>
              <w:t>能使用键槽铣刀、立铣刀、三面刃铣刀铣削通键槽、半封闭键槽、封闭键槽</w:t>
            </w:r>
            <w:r>
              <w:rPr>
                <w:rFonts w:hint="eastAsia" w:ascii="宋体" w:hAnsi="宋体" w:cs="宋体"/>
                <w:bCs/>
                <w:szCs w:val="21"/>
              </w:rPr>
              <w:t>，</w:t>
            </w:r>
            <w:r>
              <w:rPr>
                <w:rFonts w:ascii="宋体" w:hAnsi="宋体" w:cs="宋体"/>
                <w:bCs/>
                <w:szCs w:val="21"/>
              </w:rPr>
              <w:t>并达到</w:t>
            </w:r>
            <w:r>
              <w:rPr>
                <w:rFonts w:hint="eastAsia" w:ascii="宋体" w:hAnsi="宋体" w:cs="宋体"/>
                <w:bCs/>
                <w:szCs w:val="21"/>
              </w:rPr>
              <w:t>尺寸精度IT</w:t>
            </w:r>
            <w:r>
              <w:rPr>
                <w:rFonts w:ascii="宋体" w:hAnsi="宋体" w:cs="宋体"/>
                <w:bCs/>
                <w:szCs w:val="21"/>
              </w:rPr>
              <w:t>9</w:t>
            </w:r>
            <w:r>
              <w:rPr>
                <w:rFonts w:hint="eastAsia" w:ascii="宋体" w:hAnsi="宋体" w:cs="宋体"/>
                <w:bCs/>
                <w:szCs w:val="21"/>
              </w:rPr>
              <w:t>，表面粗糙度R</w:t>
            </w:r>
            <w:r>
              <w:rPr>
                <w:rFonts w:ascii="宋体" w:hAnsi="宋体" w:cs="宋体"/>
                <w:bCs/>
                <w:szCs w:val="21"/>
              </w:rPr>
              <w:t>a3.2</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8</w:t>
            </w:r>
            <w:r>
              <w:rPr>
                <w:rFonts w:hint="eastAsia" w:ascii="宋体" w:hAnsi="宋体" w:cs="宋体"/>
                <w:bCs/>
                <w:szCs w:val="21"/>
              </w:rPr>
              <w:t>）掌握孔加工工艺，</w:t>
            </w:r>
            <w:r>
              <w:rPr>
                <w:rFonts w:ascii="宋体" w:hAnsi="宋体" w:cs="宋体"/>
                <w:bCs/>
                <w:szCs w:val="21"/>
              </w:rPr>
              <w:t>能进行钻孔、扩孔、铰</w:t>
            </w:r>
            <w:r>
              <w:rPr>
                <w:rFonts w:hint="eastAsia" w:ascii="宋体" w:hAnsi="宋体" w:cs="宋体"/>
                <w:bCs/>
                <w:szCs w:val="21"/>
              </w:rPr>
              <w:t>孔</w:t>
            </w:r>
            <w:r>
              <w:rPr>
                <w:rFonts w:ascii="宋体" w:hAnsi="宋体" w:cs="宋体"/>
                <w:bCs/>
                <w:szCs w:val="21"/>
              </w:rPr>
              <w:t>、镗孔</w:t>
            </w:r>
            <w:r>
              <w:rPr>
                <w:rFonts w:hint="eastAsia" w:ascii="宋体" w:hAnsi="宋体" w:cs="宋体"/>
                <w:bCs/>
                <w:szCs w:val="21"/>
              </w:rPr>
              <w:t>，</w:t>
            </w:r>
            <w:r>
              <w:rPr>
                <w:rFonts w:ascii="宋体" w:hAnsi="宋体" w:cs="宋体"/>
                <w:bCs/>
                <w:szCs w:val="21"/>
              </w:rPr>
              <w:t>并达到</w:t>
            </w:r>
            <w:r>
              <w:rPr>
                <w:rFonts w:hint="eastAsia" w:ascii="宋体" w:hAnsi="宋体" w:cs="宋体"/>
                <w:bCs/>
                <w:szCs w:val="21"/>
              </w:rPr>
              <w:t>尺寸精度IT</w:t>
            </w:r>
            <w:r>
              <w:rPr>
                <w:rFonts w:ascii="宋体" w:hAnsi="宋体" w:cs="宋体"/>
                <w:bCs/>
                <w:szCs w:val="21"/>
              </w:rPr>
              <w:t>8</w:t>
            </w:r>
            <w:r>
              <w:rPr>
                <w:rFonts w:hint="eastAsia" w:ascii="宋体" w:hAnsi="宋体" w:cs="宋体"/>
                <w:bCs/>
                <w:szCs w:val="21"/>
              </w:rPr>
              <w:t>，表面粗糙度R</w:t>
            </w:r>
            <w:r>
              <w:rPr>
                <w:rFonts w:ascii="宋体" w:hAnsi="宋体" w:cs="宋体"/>
                <w:bCs/>
                <w:szCs w:val="21"/>
              </w:rPr>
              <w:t>a1.6</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9</w:t>
            </w:r>
            <w:r>
              <w:rPr>
                <w:rFonts w:hint="eastAsia" w:ascii="宋体" w:hAnsi="宋体" w:cs="宋体"/>
                <w:bCs/>
                <w:szCs w:val="21"/>
              </w:rPr>
              <w:t>）能制定简单零件的铣削加工工艺，正确选择切削参数；</w:t>
            </w:r>
          </w:p>
          <w:p>
            <w:pPr>
              <w:autoSpaceDE w:val="0"/>
              <w:autoSpaceDN w:val="0"/>
              <w:adjustRightInd w:val="0"/>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10</w:t>
            </w:r>
            <w:r>
              <w:rPr>
                <w:rFonts w:hint="eastAsia" w:ascii="宋体" w:hAnsi="宋体" w:cs="宋体"/>
                <w:bCs/>
                <w:szCs w:val="21"/>
              </w:rPr>
              <w:t>）能在规定时间内完成典型零件的铣削加工，并达到轮廓尺寸精度IT</w:t>
            </w:r>
            <w:r>
              <w:rPr>
                <w:rFonts w:ascii="宋体" w:hAnsi="宋体" w:cs="宋体"/>
                <w:bCs/>
                <w:szCs w:val="21"/>
              </w:rPr>
              <w:t>9</w:t>
            </w:r>
            <w:r>
              <w:rPr>
                <w:rFonts w:hint="eastAsia" w:ascii="宋体" w:hAnsi="宋体" w:cs="宋体"/>
                <w:bCs/>
                <w:szCs w:val="21"/>
              </w:rPr>
              <w:t>，表面粗糙度R</w:t>
            </w:r>
            <w:r>
              <w:rPr>
                <w:rFonts w:ascii="宋体" w:hAnsi="宋体" w:cs="宋体"/>
                <w:bCs/>
                <w:szCs w:val="21"/>
              </w:rPr>
              <w:t>a3.2</w:t>
            </w:r>
            <w:r>
              <w:rPr>
                <w:rFonts w:hint="eastAsia" w:ascii="宋体" w:hAnsi="宋体" w:cs="宋体"/>
                <w:bCs/>
                <w:szCs w:val="21"/>
              </w:rPr>
              <w:t>μm，孔尺寸精度IT</w:t>
            </w:r>
            <w:r>
              <w:rPr>
                <w:rFonts w:ascii="宋体" w:hAnsi="宋体" w:cs="宋体"/>
                <w:bCs/>
                <w:szCs w:val="21"/>
              </w:rPr>
              <w:t>8</w:t>
            </w:r>
            <w:r>
              <w:rPr>
                <w:rFonts w:hint="eastAsia" w:ascii="宋体" w:hAnsi="宋体" w:cs="宋体"/>
                <w:bCs/>
                <w:szCs w:val="21"/>
              </w:rPr>
              <w:t>，表面粗糙度R</w:t>
            </w:r>
            <w:r>
              <w:rPr>
                <w:rFonts w:ascii="宋体" w:hAnsi="宋体" w:cs="宋体"/>
                <w:bCs/>
                <w:szCs w:val="21"/>
              </w:rPr>
              <w:t>a1.6</w:t>
            </w:r>
            <w:r>
              <w:rPr>
                <w:rFonts w:hint="eastAsia" w:ascii="宋体" w:hAnsi="宋体" w:cs="宋体"/>
                <w:bCs/>
                <w:szCs w:val="21"/>
              </w:rPr>
              <w:t>μm；</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1</w:t>
            </w:r>
            <w:r>
              <w:rPr>
                <w:rFonts w:hint="eastAsia" w:ascii="宋体" w:hAnsi="宋体" w:cs="宋体"/>
                <w:bCs/>
                <w:szCs w:val="21"/>
              </w:rPr>
              <w:t>）了解数控铣床安全操作规程，掌握数控铣床基本操作及维护保养知识，并能对数控铣床进行简单的维护保养；</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12</w:t>
            </w:r>
            <w:r>
              <w:rPr>
                <w:rFonts w:hint="eastAsia" w:ascii="宋体" w:hAnsi="宋体" w:cs="宋体"/>
                <w:bCs/>
                <w:szCs w:val="21"/>
              </w:rPr>
              <w:t>）掌握数控铣床平面的加工方法，平口钳的装夹及找正方法，能选用合适的刀具进行平面加工；</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13</w:t>
            </w:r>
            <w:r>
              <w:rPr>
                <w:rFonts w:hint="eastAsia" w:ascii="宋体" w:hAnsi="宋体" w:cs="宋体"/>
                <w:bCs/>
                <w:szCs w:val="21"/>
              </w:rPr>
              <w:t>）掌握数控铣床外轮廓的加工方法，能选用合适的刀具、制定合理的切削用量，加工出符合图纸精度要求的外轮廓特征；</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14</w:t>
            </w:r>
            <w:r>
              <w:rPr>
                <w:rFonts w:hint="eastAsia" w:ascii="宋体" w:hAnsi="宋体" w:cs="宋体"/>
                <w:bCs/>
                <w:szCs w:val="21"/>
              </w:rPr>
              <w:t>）掌握数控铣床型腔的加工方法，能选用合适的刀具、制定合理的切削用量，加工出符合图纸精度要求的型腔特征；</w:t>
            </w:r>
          </w:p>
          <w:p>
            <w:pPr>
              <w:spacing w:line="0" w:lineRule="atLeast"/>
              <w:rPr>
                <w:rFonts w:ascii="宋体" w:hAnsi="宋体" w:cs="宋体"/>
                <w:bCs/>
                <w:szCs w:val="21"/>
              </w:rPr>
            </w:pPr>
            <w:r>
              <w:rPr>
                <w:rFonts w:hint="eastAsia" w:ascii="宋体" w:hAnsi="宋体" w:cs="宋体"/>
                <w:bCs/>
                <w:szCs w:val="21"/>
              </w:rPr>
              <w:t>（</w:t>
            </w:r>
            <w:r>
              <w:rPr>
                <w:rFonts w:ascii="宋体" w:hAnsi="宋体" w:cs="宋体"/>
                <w:bCs/>
                <w:szCs w:val="21"/>
              </w:rPr>
              <w:t>15</w:t>
            </w:r>
            <w:r>
              <w:rPr>
                <w:rFonts w:hint="eastAsia" w:ascii="宋体" w:hAnsi="宋体" w:cs="宋体"/>
                <w:bCs/>
                <w:szCs w:val="21"/>
              </w:rPr>
              <w:t>）掌握数控铣床常见孔加工的加工方法，能选用合适的刀具、制定合理的切削用量，加工出符合图纸精度要求的型腔孔特征；</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6</w:t>
            </w:r>
            <w:r>
              <w:rPr>
                <w:rFonts w:hint="eastAsia" w:ascii="宋体" w:hAnsi="宋体" w:cs="宋体"/>
                <w:bCs/>
                <w:szCs w:val="21"/>
              </w:rPr>
              <w:t>）能编制含有直线、圆弧等特征的内外轮廓、槽和孔的数控加工程序；</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7</w:t>
            </w:r>
            <w:r>
              <w:rPr>
                <w:rFonts w:hint="eastAsia" w:ascii="宋体" w:hAnsi="宋体" w:cs="宋体"/>
                <w:bCs/>
                <w:szCs w:val="21"/>
              </w:rPr>
              <w:t>）能对中等复杂程度零件进行正确的工艺分析，选用合理的刀具及切削参数；</w:t>
            </w:r>
          </w:p>
          <w:p>
            <w:pPr>
              <w:spacing w:line="0" w:lineRule="atLeast"/>
              <w:rPr>
                <w:rFonts w:ascii="宋体" w:hAnsi="宋体" w:cs="宋体"/>
                <w:bCs/>
                <w:szCs w:val="21"/>
              </w:rPr>
            </w:pPr>
            <w:r>
              <w:rPr>
                <w:rFonts w:hint="eastAsia" w:ascii="宋体" w:hAnsi="宋体" w:cs="宋体"/>
                <w:bCs/>
                <w:szCs w:val="21"/>
              </w:rPr>
              <w:t>（1</w:t>
            </w:r>
            <w:r>
              <w:rPr>
                <w:rFonts w:ascii="宋体" w:hAnsi="宋体" w:cs="宋体"/>
                <w:bCs/>
                <w:szCs w:val="21"/>
              </w:rPr>
              <w:t>8</w:t>
            </w:r>
            <w:r>
              <w:rPr>
                <w:rFonts w:hint="eastAsia" w:ascii="宋体" w:hAnsi="宋体" w:cs="宋体"/>
                <w:bCs/>
                <w:szCs w:val="21"/>
              </w:rPr>
              <w:t>）能使用数控铣床加工中等复杂程度的零件，且轮廓尺寸精度达到IT</w:t>
            </w:r>
            <w:r>
              <w:rPr>
                <w:rFonts w:ascii="宋体" w:hAnsi="宋体" w:cs="宋体"/>
                <w:bCs/>
                <w:szCs w:val="21"/>
              </w:rPr>
              <w:t>7</w:t>
            </w:r>
            <w:r>
              <w:rPr>
                <w:rFonts w:hint="eastAsia" w:ascii="宋体" w:hAnsi="宋体" w:cs="宋体"/>
                <w:bCs/>
                <w:szCs w:val="21"/>
              </w:rPr>
              <w:t>，表面粗糙度R</w:t>
            </w:r>
            <w:r>
              <w:rPr>
                <w:rFonts w:ascii="宋体" w:hAnsi="宋体" w:cs="宋体"/>
                <w:bCs/>
                <w:szCs w:val="21"/>
              </w:rPr>
              <w:t>a1.6</w:t>
            </w:r>
            <w:r>
              <w:rPr>
                <w:rFonts w:hint="eastAsia" w:ascii="宋体" w:hAnsi="宋体" w:cs="宋体"/>
                <w:bCs/>
                <w:szCs w:val="21"/>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宋体"/>
                <w:kern w:val="0"/>
                <w:szCs w:val="21"/>
              </w:rPr>
            </w:pPr>
            <w:r>
              <w:rPr>
                <w:rFonts w:hint="eastAsia" w:ascii="宋体" w:hAnsi="宋体" w:cs="宋体"/>
                <w:kern w:val="0"/>
                <w:szCs w:val="21"/>
              </w:rPr>
              <w:t>数控铣床结构与维护</w:t>
            </w:r>
          </w:p>
          <w:p>
            <w:pPr>
              <w:widowControl/>
              <w:snapToGrid w:val="0"/>
              <w:spacing w:line="0" w:lineRule="atLeast"/>
              <w:jc w:val="center"/>
              <w:rPr>
                <w:rFonts w:ascii="宋体" w:hAnsi="宋体" w:cs="宋体"/>
                <w:kern w:val="0"/>
                <w:szCs w:val="21"/>
              </w:rPr>
            </w:pPr>
            <w:r>
              <w:rPr>
                <w:rFonts w:hint="eastAsia" w:ascii="宋体" w:hAnsi="宋体" w:cs="宋体"/>
                <w:kern w:val="0"/>
                <w:szCs w:val="21"/>
              </w:rPr>
              <w:t>（实训2周）</w:t>
            </w:r>
          </w:p>
        </w:tc>
        <w:tc>
          <w:tcPr>
            <w:tcW w:w="2551"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（1）数控铣床安装与调试基本知识；</w:t>
            </w:r>
          </w:p>
          <w:p>
            <w:pPr>
              <w:spacing w:line="0" w:lineRule="atLeast"/>
              <w:rPr>
                <w:rFonts w:ascii="宋体" w:hAnsi="宋体" w:cs="宋体"/>
                <w:bCs/>
                <w:szCs w:val="21"/>
              </w:rPr>
            </w:pPr>
            <w:r>
              <w:rPr>
                <w:rFonts w:hint="eastAsia" w:ascii="宋体" w:hAnsi="宋体" w:cs="宋体"/>
                <w:bCs/>
                <w:szCs w:val="21"/>
              </w:rPr>
              <w:t>（2）数控铣床性能测试与验收；</w:t>
            </w:r>
          </w:p>
          <w:p>
            <w:pPr>
              <w:spacing w:line="0" w:lineRule="atLeast"/>
              <w:rPr>
                <w:rFonts w:ascii="宋体" w:hAnsi="宋体" w:cs="宋体"/>
                <w:bCs/>
                <w:szCs w:val="21"/>
              </w:rPr>
            </w:pPr>
            <w:r>
              <w:rPr>
                <w:rFonts w:hint="eastAsia" w:ascii="宋体" w:hAnsi="宋体" w:cs="宋体"/>
                <w:bCs/>
                <w:szCs w:val="21"/>
              </w:rPr>
              <w:t>（3）主传动系统结构的维护保养；</w:t>
            </w:r>
          </w:p>
          <w:p>
            <w:pPr>
              <w:spacing w:line="0" w:lineRule="atLeast"/>
              <w:rPr>
                <w:rFonts w:ascii="宋体" w:hAnsi="宋体" w:cs="宋体"/>
                <w:bCs/>
                <w:szCs w:val="21"/>
              </w:rPr>
            </w:pPr>
            <w:r>
              <w:rPr>
                <w:rFonts w:hint="eastAsia" w:ascii="宋体" w:hAnsi="宋体" w:cs="宋体"/>
                <w:bCs/>
                <w:szCs w:val="21"/>
              </w:rPr>
              <w:t>（4）自动换刀系统的维护保养；</w:t>
            </w:r>
          </w:p>
          <w:p>
            <w:pPr>
              <w:spacing w:line="0" w:lineRule="atLeast"/>
              <w:rPr>
                <w:rFonts w:ascii="宋体" w:hAnsi="宋体" w:cs="宋体"/>
                <w:bCs/>
                <w:szCs w:val="21"/>
              </w:rPr>
            </w:pPr>
            <w:r>
              <w:rPr>
                <w:rFonts w:hint="eastAsia" w:ascii="宋体" w:hAnsi="宋体" w:cs="宋体"/>
                <w:bCs/>
                <w:szCs w:val="21"/>
              </w:rPr>
              <w:t>（5）数控铣床日常维护与保养</w:t>
            </w:r>
          </w:p>
        </w:tc>
        <w:tc>
          <w:tcPr>
            <w:tcW w:w="4637" w:type="dxa"/>
            <w:tcBorders>
              <w:top w:val="single" w:color="auto" w:sz="4" w:space="0"/>
              <w:left w:val="single" w:color="auto" w:sz="4" w:space="0"/>
              <w:right w:val="single" w:color="auto" w:sz="4" w:space="0"/>
            </w:tcBorders>
            <w:vAlign w:val="center"/>
          </w:tcPr>
          <w:p>
            <w:pPr>
              <w:spacing w:line="0" w:lineRule="atLeast"/>
              <w:rPr>
                <w:rFonts w:ascii="宋体" w:hAnsi="宋体" w:cs="宋体"/>
                <w:bCs/>
                <w:szCs w:val="21"/>
              </w:rPr>
            </w:pPr>
            <w:r>
              <w:rPr>
                <w:rFonts w:hint="eastAsia" w:ascii="宋体" w:hAnsi="宋体" w:cs="宋体"/>
                <w:bCs/>
                <w:szCs w:val="21"/>
              </w:rPr>
              <w:t>（1）掌握数控铣床安装与调试基本知识，能识别各种类型的数控车床；</w:t>
            </w:r>
          </w:p>
          <w:p>
            <w:pPr>
              <w:spacing w:line="0" w:lineRule="atLeast"/>
              <w:rPr>
                <w:rFonts w:ascii="宋体" w:hAnsi="宋体" w:cs="宋体"/>
                <w:bCs/>
                <w:szCs w:val="21"/>
              </w:rPr>
            </w:pPr>
            <w:r>
              <w:rPr>
                <w:rFonts w:hint="eastAsia" w:ascii="宋体" w:hAnsi="宋体" w:cs="宋体"/>
                <w:bCs/>
                <w:szCs w:val="21"/>
              </w:rPr>
              <w:t>（2）掌握常用数控铣床的验收方法，并根据数控车床精度要求进行数控车床性能测试与验收；</w:t>
            </w:r>
          </w:p>
          <w:p>
            <w:pPr>
              <w:spacing w:line="0" w:lineRule="atLeast"/>
              <w:rPr>
                <w:rFonts w:ascii="宋体" w:hAnsi="宋体" w:cs="宋体"/>
                <w:bCs/>
                <w:szCs w:val="21"/>
              </w:rPr>
            </w:pPr>
            <w:r>
              <w:rPr>
                <w:rFonts w:hint="eastAsia" w:ascii="宋体" w:hAnsi="宋体" w:cs="宋体"/>
                <w:bCs/>
                <w:szCs w:val="21"/>
              </w:rPr>
              <w:t>（3）熟悉主传动系统结构并能进行维护保养；</w:t>
            </w:r>
          </w:p>
          <w:p>
            <w:pPr>
              <w:spacing w:line="0" w:lineRule="atLeast"/>
              <w:rPr>
                <w:rFonts w:ascii="宋体" w:hAnsi="宋体" w:cs="宋体"/>
                <w:bCs/>
                <w:szCs w:val="21"/>
              </w:rPr>
            </w:pPr>
            <w:r>
              <w:rPr>
                <w:rFonts w:hint="eastAsia" w:ascii="宋体" w:hAnsi="宋体" w:cs="宋体"/>
                <w:bCs/>
                <w:szCs w:val="21"/>
              </w:rPr>
              <w:t>（4）熟悉进给传动系统结构并能进行维护保养；</w:t>
            </w:r>
          </w:p>
          <w:p>
            <w:pPr>
              <w:spacing w:line="0" w:lineRule="atLeast"/>
              <w:rPr>
                <w:rFonts w:ascii="宋体" w:hAnsi="宋体" w:cs="宋体"/>
                <w:bCs/>
                <w:szCs w:val="21"/>
              </w:rPr>
            </w:pPr>
            <w:r>
              <w:rPr>
                <w:rFonts w:hint="eastAsia" w:ascii="宋体" w:hAnsi="宋体" w:cs="宋体"/>
                <w:bCs/>
                <w:szCs w:val="21"/>
              </w:rPr>
              <w:t>（5）熟悉自动换刀系统并能进行维护保养；</w:t>
            </w:r>
          </w:p>
          <w:p>
            <w:pPr>
              <w:spacing w:line="0" w:lineRule="atLeast"/>
              <w:rPr>
                <w:rFonts w:ascii="宋体" w:hAnsi="宋体" w:cs="宋体"/>
                <w:bCs/>
                <w:szCs w:val="21"/>
              </w:rPr>
            </w:pPr>
            <w:r>
              <w:rPr>
                <w:rFonts w:hint="eastAsia" w:ascii="宋体" w:hAnsi="宋体" w:cs="宋体"/>
                <w:bCs/>
                <w:szCs w:val="21"/>
              </w:rPr>
              <w:t>（6）能进行数控铣床日常维护与保养</w:t>
            </w:r>
          </w:p>
        </w:tc>
      </w:tr>
    </w:tbl>
    <w:p>
      <w:pPr>
        <w:spacing w:line="400" w:lineRule="exact"/>
        <w:ind w:firstLine="482" w:firstLineChars="200"/>
        <w:outlineLvl w:val="0"/>
        <w:rPr>
          <w:rFonts w:ascii="宋体" w:hAnsi="宋体" w:cs="仿宋"/>
          <w:b/>
          <w:sz w:val="24"/>
        </w:rPr>
      </w:pPr>
      <w:bookmarkStart w:id="16" w:name="_Toc28627"/>
      <w:r>
        <w:rPr>
          <w:rFonts w:hint="eastAsia" w:ascii="宋体" w:hAnsi="宋体" w:cs="宋体"/>
          <w:b/>
          <w:sz w:val="24"/>
        </w:rPr>
        <w:t>七、教学安排</w:t>
      </w:r>
      <w:bookmarkEnd w:id="16"/>
    </w:p>
    <w:p>
      <w:pPr>
        <w:spacing w:line="400" w:lineRule="exact"/>
        <w:ind w:firstLine="482" w:firstLineChars="200"/>
        <w:outlineLvl w:val="1"/>
        <w:rPr>
          <w:rFonts w:ascii="宋体" w:hAnsi="宋体" w:cs="仿宋"/>
          <w:b/>
          <w:sz w:val="24"/>
        </w:rPr>
      </w:pPr>
      <w:bookmarkStart w:id="17" w:name="_Toc18655"/>
      <w:r>
        <w:rPr>
          <w:rFonts w:hint="eastAsia" w:ascii="宋体" w:hAnsi="宋体" w:cs="仿宋"/>
          <w:b/>
          <w:sz w:val="24"/>
        </w:rPr>
        <w:t>（一）教学时间安排</w:t>
      </w:r>
      <w:bookmarkEnd w:id="17"/>
    </w:p>
    <w:tbl>
      <w:tblPr>
        <w:tblStyle w:val="16"/>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900"/>
        <w:gridCol w:w="780"/>
        <w:gridCol w:w="4489"/>
        <w:gridCol w:w="765"/>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269"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6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946"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80"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89"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65" w:type="dxa"/>
            <w:vMerge w:val="continue"/>
            <w:vAlign w:val="center"/>
          </w:tcPr>
          <w:p>
            <w:pPr>
              <w:snapToGrid w:val="0"/>
              <w:spacing w:line="0" w:lineRule="atLeast"/>
              <w:jc w:val="center"/>
              <w:rPr>
                <w:rFonts w:ascii="宋体" w:hAnsi="宋体" w:cs="仿宋"/>
                <w:szCs w:val="21"/>
              </w:rPr>
            </w:pPr>
          </w:p>
        </w:tc>
        <w:tc>
          <w:tcPr>
            <w:tcW w:w="946"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一</w:t>
            </w:r>
          </w:p>
        </w:tc>
        <w:tc>
          <w:tcPr>
            <w:tcW w:w="90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20</w:t>
            </w:r>
          </w:p>
        </w:tc>
        <w:tc>
          <w:tcPr>
            <w:tcW w:w="78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18</w:t>
            </w:r>
          </w:p>
        </w:tc>
        <w:tc>
          <w:tcPr>
            <w:tcW w:w="4489" w:type="dxa"/>
            <w:vAlign w:val="center"/>
          </w:tcPr>
          <w:p>
            <w:pPr>
              <w:autoSpaceDE w:val="0"/>
              <w:autoSpaceDN w:val="0"/>
              <w:adjustRightInd w:val="0"/>
              <w:snapToGrid w:val="0"/>
              <w:spacing w:line="0" w:lineRule="atLeast"/>
              <w:rPr>
                <w:rFonts w:ascii="宋体" w:hAnsi="宋体" w:cs="仿宋"/>
                <w:szCs w:val="21"/>
                <w:lang w:val="zh-CN"/>
              </w:rPr>
            </w:pPr>
            <w:r>
              <w:rPr>
                <w:rFonts w:hint="eastAsia" w:ascii="宋体" w:hAnsi="宋体" w:cs="仿宋"/>
                <w:szCs w:val="21"/>
                <w:lang w:val="zh-CN"/>
              </w:rPr>
              <w:t>1（军训）</w:t>
            </w:r>
          </w:p>
          <w:p>
            <w:pPr>
              <w:autoSpaceDE w:val="0"/>
              <w:autoSpaceDN w:val="0"/>
              <w:adjustRightInd w:val="0"/>
              <w:snapToGrid w:val="0"/>
              <w:spacing w:line="0" w:lineRule="atLeast"/>
              <w:rPr>
                <w:rFonts w:ascii="宋体" w:hAnsi="宋体" w:cs="仿宋"/>
                <w:szCs w:val="21"/>
                <w:lang w:val="zh-CN"/>
              </w:rPr>
            </w:pPr>
            <w:r>
              <w:rPr>
                <w:rFonts w:hint="eastAsia" w:ascii="宋体" w:hAnsi="宋体" w:cs="仿宋"/>
                <w:szCs w:val="21"/>
                <w:lang w:val="zh-CN"/>
              </w:rPr>
              <w:t>1（入学教育与专业认知实习）</w:t>
            </w:r>
          </w:p>
          <w:p>
            <w:pPr>
              <w:autoSpaceDE w:val="0"/>
              <w:autoSpaceDN w:val="0"/>
              <w:adjustRightInd w:val="0"/>
              <w:snapToGrid w:val="0"/>
              <w:spacing w:line="0" w:lineRule="atLeast"/>
              <w:rPr>
                <w:rFonts w:ascii="宋体" w:hAnsi="宋体" w:cs="仿宋"/>
                <w:szCs w:val="21"/>
                <w:lang w:val="zh-CN"/>
              </w:rPr>
            </w:pPr>
            <w:r>
              <w:rPr>
                <w:rFonts w:hint="eastAsia" w:ascii="宋体" w:hAnsi="宋体" w:cs="仿宋"/>
                <w:szCs w:val="21"/>
                <w:lang w:val="zh-CN"/>
              </w:rPr>
              <w:t>1（机械加工实训-钳工）</w:t>
            </w:r>
          </w:p>
        </w:tc>
        <w:tc>
          <w:tcPr>
            <w:tcW w:w="76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c>
          <w:tcPr>
            <w:tcW w:w="946"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二</w:t>
            </w:r>
          </w:p>
        </w:tc>
        <w:tc>
          <w:tcPr>
            <w:tcW w:w="90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20</w:t>
            </w:r>
          </w:p>
        </w:tc>
        <w:tc>
          <w:tcPr>
            <w:tcW w:w="78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18</w:t>
            </w:r>
          </w:p>
        </w:tc>
        <w:tc>
          <w:tcPr>
            <w:tcW w:w="4489" w:type="dxa"/>
            <w:vAlign w:val="center"/>
          </w:tcPr>
          <w:p>
            <w:pPr>
              <w:autoSpaceDE w:val="0"/>
              <w:autoSpaceDN w:val="0"/>
              <w:adjustRightInd w:val="0"/>
              <w:snapToGrid w:val="0"/>
              <w:spacing w:line="0" w:lineRule="atLeast"/>
              <w:rPr>
                <w:rFonts w:ascii="宋体" w:hAnsi="宋体" w:cs="仿宋"/>
                <w:szCs w:val="21"/>
                <w:lang w:val="zh-CN"/>
              </w:rPr>
            </w:pPr>
            <w:r>
              <w:rPr>
                <w:rFonts w:hint="eastAsia" w:ascii="宋体" w:hAnsi="宋体" w:cs="仿宋"/>
                <w:szCs w:val="21"/>
                <w:lang w:val="zh-CN"/>
              </w:rPr>
              <w:t>2（机械制图）</w:t>
            </w:r>
          </w:p>
          <w:p>
            <w:pPr>
              <w:autoSpaceDE w:val="0"/>
              <w:autoSpaceDN w:val="0"/>
              <w:adjustRightInd w:val="0"/>
              <w:snapToGrid w:val="0"/>
              <w:spacing w:line="0" w:lineRule="atLeast"/>
              <w:rPr>
                <w:rFonts w:ascii="宋体" w:hAnsi="宋体" w:cs="仿宋"/>
                <w:szCs w:val="21"/>
                <w:lang w:val="zh-CN"/>
              </w:rPr>
            </w:pPr>
            <w:r>
              <w:rPr>
                <w:rFonts w:ascii="宋体" w:hAnsi="宋体" w:cs="仿宋"/>
                <w:szCs w:val="21"/>
                <w:lang w:val="zh-CN"/>
              </w:rPr>
              <w:t>2</w:t>
            </w:r>
            <w:r>
              <w:rPr>
                <w:rFonts w:hint="eastAsia" w:ascii="宋体" w:hAnsi="宋体" w:cs="仿宋"/>
                <w:szCs w:val="21"/>
                <w:lang w:val="zh-CN"/>
              </w:rPr>
              <w:t>（机械加工实训-钳工）</w:t>
            </w:r>
          </w:p>
        </w:tc>
        <w:tc>
          <w:tcPr>
            <w:tcW w:w="76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c>
          <w:tcPr>
            <w:tcW w:w="946"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三</w:t>
            </w:r>
          </w:p>
        </w:tc>
        <w:tc>
          <w:tcPr>
            <w:tcW w:w="90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20</w:t>
            </w:r>
          </w:p>
        </w:tc>
        <w:tc>
          <w:tcPr>
            <w:tcW w:w="78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18</w:t>
            </w:r>
          </w:p>
        </w:tc>
        <w:tc>
          <w:tcPr>
            <w:tcW w:w="4489" w:type="dxa"/>
            <w:vAlign w:val="center"/>
          </w:tcPr>
          <w:p>
            <w:pPr>
              <w:autoSpaceDE w:val="0"/>
              <w:autoSpaceDN w:val="0"/>
              <w:adjustRightInd w:val="0"/>
              <w:snapToGrid w:val="0"/>
              <w:spacing w:line="0" w:lineRule="atLeast"/>
              <w:rPr>
                <w:rFonts w:ascii="宋体" w:hAnsi="宋体" w:cs="仿宋"/>
                <w:szCs w:val="21"/>
                <w:lang w:val="zh-CN"/>
              </w:rPr>
            </w:pPr>
            <w:r>
              <w:rPr>
                <w:rFonts w:ascii="宋体" w:hAnsi="宋体" w:cs="仿宋"/>
                <w:szCs w:val="21"/>
                <w:lang w:val="zh-CN"/>
              </w:rPr>
              <w:t>2</w:t>
            </w:r>
            <w:r>
              <w:rPr>
                <w:rFonts w:hint="eastAsia" w:ascii="宋体" w:hAnsi="宋体" w:cs="仿宋"/>
                <w:szCs w:val="21"/>
                <w:lang w:val="zh-CN"/>
              </w:rPr>
              <w:t>（机械加工实训-车工）</w:t>
            </w:r>
          </w:p>
        </w:tc>
        <w:tc>
          <w:tcPr>
            <w:tcW w:w="76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c>
          <w:tcPr>
            <w:tcW w:w="946"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四</w:t>
            </w:r>
          </w:p>
        </w:tc>
        <w:tc>
          <w:tcPr>
            <w:tcW w:w="90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20</w:t>
            </w:r>
          </w:p>
        </w:tc>
        <w:tc>
          <w:tcPr>
            <w:tcW w:w="78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18</w:t>
            </w:r>
          </w:p>
        </w:tc>
        <w:tc>
          <w:tcPr>
            <w:tcW w:w="4489" w:type="dxa"/>
            <w:vAlign w:val="center"/>
          </w:tcPr>
          <w:p>
            <w:pPr>
              <w:autoSpaceDE w:val="0"/>
              <w:autoSpaceDN w:val="0"/>
              <w:adjustRightInd w:val="0"/>
              <w:snapToGrid w:val="0"/>
              <w:spacing w:line="0" w:lineRule="atLeast"/>
              <w:rPr>
                <w:rFonts w:ascii="宋体" w:hAnsi="宋体" w:cs="仿宋"/>
                <w:szCs w:val="21"/>
                <w:lang w:val="zh-CN"/>
              </w:rPr>
            </w:pPr>
            <w:r>
              <w:rPr>
                <w:rFonts w:ascii="宋体" w:hAnsi="宋体" w:cs="仿宋"/>
                <w:szCs w:val="21"/>
                <w:lang w:val="zh-CN"/>
              </w:rPr>
              <w:t>1</w:t>
            </w:r>
            <w:r>
              <w:rPr>
                <w:rFonts w:hint="eastAsia" w:ascii="宋体" w:hAnsi="宋体" w:cs="仿宋"/>
                <w:szCs w:val="21"/>
                <w:lang w:val="zh-CN"/>
              </w:rPr>
              <w:t>（电工技术基础与技能）</w:t>
            </w:r>
          </w:p>
          <w:p>
            <w:pPr>
              <w:snapToGrid w:val="0"/>
              <w:spacing w:line="0" w:lineRule="atLeast"/>
              <w:rPr>
                <w:rFonts w:ascii="宋体" w:hAnsi="宋体" w:cs="仿宋"/>
                <w:szCs w:val="21"/>
                <w:lang w:val="zh-CN"/>
              </w:rPr>
            </w:pPr>
            <w:r>
              <w:rPr>
                <w:rFonts w:hint="eastAsia" w:ascii="宋体" w:hAnsi="宋体" w:cs="仿宋"/>
                <w:szCs w:val="21"/>
                <w:lang w:val="zh-CN"/>
              </w:rPr>
              <w:t>2（车工技能综合训练/铣工技能综合训练）</w:t>
            </w:r>
          </w:p>
          <w:p>
            <w:pPr>
              <w:autoSpaceDE w:val="0"/>
              <w:autoSpaceDN w:val="0"/>
              <w:adjustRightInd w:val="0"/>
              <w:snapToGrid w:val="0"/>
              <w:spacing w:line="0" w:lineRule="atLeast"/>
              <w:rPr>
                <w:rFonts w:ascii="宋体" w:hAnsi="宋体" w:cs="仿宋"/>
                <w:szCs w:val="21"/>
                <w:lang w:val="zh-CN"/>
              </w:rPr>
            </w:pPr>
            <w:r>
              <w:rPr>
                <w:rFonts w:ascii="宋体" w:hAnsi="宋体" w:cs="仿宋"/>
                <w:szCs w:val="21"/>
                <w:lang w:val="zh-CN"/>
              </w:rPr>
              <w:t>1</w:t>
            </w:r>
            <w:r>
              <w:rPr>
                <w:rFonts w:hint="eastAsia" w:ascii="宋体" w:hAnsi="宋体" w:cs="仿宋"/>
                <w:szCs w:val="21"/>
                <w:lang w:val="zh-CN"/>
              </w:rPr>
              <w:t>（机械加工实训-数控仿真）</w:t>
            </w:r>
          </w:p>
        </w:tc>
        <w:tc>
          <w:tcPr>
            <w:tcW w:w="76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c>
          <w:tcPr>
            <w:tcW w:w="946"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五</w:t>
            </w:r>
          </w:p>
        </w:tc>
        <w:tc>
          <w:tcPr>
            <w:tcW w:w="90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20</w:t>
            </w:r>
          </w:p>
        </w:tc>
        <w:tc>
          <w:tcPr>
            <w:tcW w:w="78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18</w:t>
            </w:r>
          </w:p>
        </w:tc>
        <w:tc>
          <w:tcPr>
            <w:tcW w:w="4489" w:type="dxa"/>
            <w:vAlign w:val="center"/>
          </w:tcPr>
          <w:p>
            <w:pPr>
              <w:snapToGrid w:val="0"/>
              <w:spacing w:line="0" w:lineRule="atLeast"/>
              <w:rPr>
                <w:rFonts w:ascii="宋体" w:hAnsi="宋体" w:cs="仿宋"/>
                <w:szCs w:val="21"/>
                <w:lang w:val="zh-CN"/>
              </w:rPr>
            </w:pPr>
            <w:r>
              <w:rPr>
                <w:rFonts w:ascii="宋体" w:hAnsi="宋体" w:cs="仿宋"/>
                <w:szCs w:val="21"/>
                <w:lang w:val="zh-CN"/>
              </w:rPr>
              <w:t>6</w:t>
            </w:r>
            <w:r>
              <w:rPr>
                <w:rFonts w:hint="eastAsia" w:ascii="宋体" w:hAnsi="宋体" w:cs="仿宋"/>
                <w:szCs w:val="21"/>
                <w:lang w:val="zh-CN"/>
              </w:rPr>
              <w:t>（车工技能综合训练/铣工技能综合训练）</w:t>
            </w:r>
          </w:p>
          <w:p>
            <w:pPr>
              <w:autoSpaceDE w:val="0"/>
              <w:autoSpaceDN w:val="0"/>
              <w:adjustRightInd w:val="0"/>
              <w:spacing w:line="0" w:lineRule="atLeast"/>
              <w:jc w:val="left"/>
              <w:rPr>
                <w:rFonts w:ascii="宋体" w:hAnsi="宋体" w:cs="仿宋"/>
                <w:szCs w:val="21"/>
                <w:lang w:val="zh-CN"/>
              </w:rPr>
            </w:pPr>
            <w:r>
              <w:rPr>
                <w:rFonts w:hint="eastAsia" w:ascii="宋体" w:hAnsi="宋体" w:cs="仿宋"/>
                <w:szCs w:val="21"/>
                <w:lang w:val="zh-CN"/>
              </w:rPr>
              <w:t>2（数控车床结构与维护/数控铣床结构与维护）</w:t>
            </w:r>
          </w:p>
        </w:tc>
        <w:tc>
          <w:tcPr>
            <w:tcW w:w="76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c>
          <w:tcPr>
            <w:tcW w:w="946"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Merge w:val="restart"/>
            <w:vAlign w:val="center"/>
          </w:tcPr>
          <w:p>
            <w:pPr>
              <w:snapToGrid w:val="0"/>
              <w:spacing w:line="0" w:lineRule="atLeast"/>
              <w:jc w:val="center"/>
              <w:rPr>
                <w:rFonts w:ascii="宋体" w:hAnsi="宋体" w:cs="仿宋"/>
                <w:w w:val="80"/>
                <w:szCs w:val="21"/>
              </w:rPr>
            </w:pPr>
            <w:r>
              <w:rPr>
                <w:rFonts w:hint="eastAsia" w:ascii="宋体" w:hAnsi="宋体" w:cs="仿宋"/>
                <w:w w:val="80"/>
                <w:szCs w:val="21"/>
              </w:rPr>
              <w:t>六</w:t>
            </w:r>
          </w:p>
        </w:tc>
        <w:tc>
          <w:tcPr>
            <w:tcW w:w="900" w:type="dxa"/>
            <w:vMerge w:val="restart"/>
            <w:vAlign w:val="center"/>
          </w:tcPr>
          <w:p>
            <w:pPr>
              <w:snapToGrid w:val="0"/>
              <w:spacing w:line="0" w:lineRule="atLeast"/>
              <w:jc w:val="center"/>
              <w:rPr>
                <w:rFonts w:ascii="宋体" w:hAnsi="宋体" w:cs="仿宋"/>
                <w:w w:val="80"/>
                <w:szCs w:val="21"/>
              </w:rPr>
            </w:pPr>
            <w:r>
              <w:rPr>
                <w:rFonts w:hint="eastAsia" w:ascii="宋体" w:hAnsi="宋体" w:cs="仿宋"/>
                <w:w w:val="80"/>
                <w:szCs w:val="21"/>
              </w:rPr>
              <w:t>20</w:t>
            </w:r>
          </w:p>
        </w:tc>
        <w:tc>
          <w:tcPr>
            <w:tcW w:w="780" w:type="dxa"/>
            <w:vMerge w:val="restart"/>
            <w:vAlign w:val="center"/>
          </w:tcPr>
          <w:p>
            <w:pPr>
              <w:snapToGrid w:val="0"/>
              <w:spacing w:line="0" w:lineRule="atLeast"/>
              <w:jc w:val="center"/>
              <w:rPr>
                <w:rFonts w:ascii="宋体" w:hAnsi="宋体" w:cs="仿宋"/>
                <w:w w:val="80"/>
                <w:szCs w:val="21"/>
              </w:rPr>
            </w:pPr>
            <w:r>
              <w:rPr>
                <w:rFonts w:hint="eastAsia" w:ascii="宋体" w:hAnsi="宋体" w:cs="仿宋"/>
                <w:w w:val="80"/>
                <w:szCs w:val="21"/>
              </w:rPr>
              <w:t>20</w:t>
            </w:r>
          </w:p>
        </w:tc>
        <w:tc>
          <w:tcPr>
            <w:tcW w:w="4489"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顶岗实习）</w:t>
            </w:r>
          </w:p>
        </w:tc>
        <w:tc>
          <w:tcPr>
            <w:tcW w:w="765" w:type="dxa"/>
          </w:tcPr>
          <w:p>
            <w:pPr>
              <w:spacing w:line="0" w:lineRule="atLeast"/>
              <w:jc w:val="center"/>
              <w:rPr>
                <w:rFonts w:ascii="宋体" w:hAnsi="宋体"/>
                <w:szCs w:val="21"/>
              </w:rPr>
            </w:pPr>
            <w:r>
              <w:rPr>
                <w:rFonts w:hint="eastAsia" w:ascii="宋体" w:hAnsi="宋体"/>
                <w:szCs w:val="21"/>
              </w:rPr>
              <w:t>/</w:t>
            </w:r>
          </w:p>
        </w:tc>
        <w:tc>
          <w:tcPr>
            <w:tcW w:w="946" w:type="dxa"/>
          </w:tcPr>
          <w:p>
            <w:pPr>
              <w:spacing w:line="0" w:lineRule="atLeas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Merge w:val="continue"/>
            <w:vAlign w:val="center"/>
          </w:tcPr>
          <w:p>
            <w:pPr>
              <w:snapToGrid w:val="0"/>
              <w:spacing w:line="0" w:lineRule="atLeast"/>
              <w:jc w:val="center"/>
              <w:rPr>
                <w:rFonts w:ascii="宋体" w:hAnsi="宋体" w:cs="仿宋"/>
                <w:w w:val="80"/>
                <w:szCs w:val="21"/>
              </w:rPr>
            </w:pPr>
          </w:p>
        </w:tc>
        <w:tc>
          <w:tcPr>
            <w:tcW w:w="900" w:type="dxa"/>
            <w:vMerge w:val="continue"/>
            <w:vAlign w:val="center"/>
          </w:tcPr>
          <w:p>
            <w:pPr>
              <w:snapToGrid w:val="0"/>
              <w:spacing w:line="0" w:lineRule="atLeast"/>
              <w:jc w:val="center"/>
              <w:rPr>
                <w:rFonts w:ascii="宋体" w:hAnsi="宋体" w:cs="仿宋"/>
                <w:w w:val="80"/>
                <w:szCs w:val="21"/>
              </w:rPr>
            </w:pPr>
          </w:p>
        </w:tc>
        <w:tc>
          <w:tcPr>
            <w:tcW w:w="780" w:type="dxa"/>
            <w:vMerge w:val="continue"/>
            <w:vAlign w:val="center"/>
          </w:tcPr>
          <w:p>
            <w:pPr>
              <w:snapToGrid w:val="0"/>
              <w:spacing w:line="0" w:lineRule="atLeast"/>
              <w:jc w:val="center"/>
              <w:rPr>
                <w:rFonts w:ascii="宋体" w:hAnsi="宋体" w:cs="仿宋"/>
                <w:w w:val="80"/>
                <w:szCs w:val="21"/>
              </w:rPr>
            </w:pPr>
          </w:p>
        </w:tc>
        <w:tc>
          <w:tcPr>
            <w:tcW w:w="4489"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65" w:type="dxa"/>
          </w:tcPr>
          <w:p>
            <w:pPr>
              <w:spacing w:line="0" w:lineRule="atLeast"/>
              <w:jc w:val="center"/>
              <w:rPr>
                <w:rFonts w:ascii="宋体" w:hAnsi="宋体"/>
                <w:szCs w:val="21"/>
              </w:rPr>
            </w:pPr>
            <w:r>
              <w:rPr>
                <w:rFonts w:hint="eastAsia" w:ascii="宋体" w:hAnsi="宋体"/>
                <w:szCs w:val="21"/>
              </w:rPr>
              <w:t>/</w:t>
            </w:r>
          </w:p>
        </w:tc>
        <w:tc>
          <w:tcPr>
            <w:tcW w:w="946" w:type="dxa"/>
          </w:tcPr>
          <w:p>
            <w:pPr>
              <w:spacing w:line="0" w:lineRule="atLeas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总计</w:t>
            </w:r>
          </w:p>
        </w:tc>
        <w:tc>
          <w:tcPr>
            <w:tcW w:w="90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120</w:t>
            </w:r>
          </w:p>
        </w:tc>
        <w:tc>
          <w:tcPr>
            <w:tcW w:w="780"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110</w:t>
            </w:r>
          </w:p>
        </w:tc>
        <w:tc>
          <w:tcPr>
            <w:tcW w:w="4489" w:type="dxa"/>
            <w:vAlign w:val="center"/>
          </w:tcPr>
          <w:p>
            <w:pPr>
              <w:snapToGrid w:val="0"/>
              <w:spacing w:line="0" w:lineRule="atLeast"/>
              <w:rPr>
                <w:rFonts w:ascii="宋体" w:hAnsi="宋体" w:cs="仿宋"/>
                <w:w w:val="80"/>
                <w:szCs w:val="21"/>
              </w:rPr>
            </w:pPr>
            <w:r>
              <w:rPr>
                <w:rFonts w:ascii="宋体" w:hAnsi="宋体" w:cs="仿宋"/>
                <w:w w:val="80"/>
                <w:szCs w:val="21"/>
              </w:rPr>
              <w:t>41</w:t>
            </w:r>
          </w:p>
        </w:tc>
        <w:tc>
          <w:tcPr>
            <w:tcW w:w="765"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5</w:t>
            </w:r>
          </w:p>
        </w:tc>
        <w:tc>
          <w:tcPr>
            <w:tcW w:w="946" w:type="dxa"/>
            <w:vAlign w:val="center"/>
          </w:tcPr>
          <w:p>
            <w:pPr>
              <w:snapToGrid w:val="0"/>
              <w:spacing w:line="0" w:lineRule="atLeast"/>
              <w:jc w:val="center"/>
              <w:rPr>
                <w:rFonts w:ascii="宋体" w:hAnsi="宋体" w:cs="仿宋"/>
                <w:w w:val="80"/>
                <w:szCs w:val="21"/>
              </w:rPr>
            </w:pPr>
            <w:r>
              <w:rPr>
                <w:rFonts w:hint="eastAsia" w:ascii="宋体" w:hAnsi="宋体" w:cs="仿宋"/>
                <w:w w:val="80"/>
                <w:szCs w:val="21"/>
              </w:rPr>
              <w:t>5</w:t>
            </w: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pPr>
        <w:spacing w:line="400" w:lineRule="exact"/>
        <w:ind w:firstLine="482" w:firstLineChars="200"/>
        <w:outlineLvl w:val="1"/>
        <w:rPr>
          <w:rFonts w:ascii="宋体" w:hAnsi="宋体" w:cs="仿宋"/>
          <w:b/>
          <w:sz w:val="24"/>
        </w:rPr>
      </w:pPr>
      <w:bookmarkStart w:id="18" w:name="_Toc3879"/>
      <w:r>
        <w:rPr>
          <w:rFonts w:hint="eastAsia" w:ascii="宋体" w:hAnsi="宋体" w:cs="仿宋"/>
          <w:b/>
          <w:sz w:val="24"/>
        </w:rPr>
        <w:t>（二）教学进程安排</w:t>
      </w:r>
      <w:bookmarkEnd w:id="18"/>
    </w:p>
    <w:tbl>
      <w:tblPr>
        <w:tblStyle w:val="16"/>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028"/>
        <w:gridCol w:w="852"/>
        <w:gridCol w:w="1966"/>
        <w:gridCol w:w="820"/>
        <w:gridCol w:w="658"/>
        <w:gridCol w:w="512"/>
        <w:gridCol w:w="513"/>
        <w:gridCol w:w="513"/>
        <w:gridCol w:w="512"/>
        <w:gridCol w:w="513"/>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38" w:type="dxa"/>
            <w:gridSpan w:val="2"/>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852" w:type="dxa"/>
            <w:vMerge w:val="restart"/>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课程</w:t>
            </w:r>
          </w:p>
          <w:p>
            <w:pPr>
              <w:widowControl/>
              <w:spacing w:line="0" w:lineRule="atLeast"/>
              <w:jc w:val="center"/>
              <w:rPr>
                <w:rFonts w:ascii="宋体" w:hAnsi="宋体" w:cs="宋体"/>
                <w:b/>
                <w:bCs/>
                <w:kern w:val="0"/>
                <w:szCs w:val="21"/>
              </w:rPr>
            </w:pPr>
            <w:r>
              <w:rPr>
                <w:rFonts w:ascii="宋体" w:hAnsi="宋体" w:cs="宋体"/>
                <w:b/>
                <w:bCs/>
                <w:kern w:val="0"/>
                <w:szCs w:val="21"/>
              </w:rPr>
              <w:t>性质</w:t>
            </w:r>
          </w:p>
        </w:tc>
        <w:tc>
          <w:tcPr>
            <w:tcW w:w="1966"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820"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658"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3076" w:type="dxa"/>
            <w:gridSpan w:val="6"/>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38" w:type="dxa"/>
            <w:gridSpan w:val="2"/>
            <w:vMerge w:val="continue"/>
            <w:vAlign w:val="center"/>
          </w:tcPr>
          <w:p>
            <w:pPr>
              <w:spacing w:line="0" w:lineRule="atLeast"/>
              <w:jc w:val="center"/>
              <w:rPr>
                <w:rFonts w:ascii="宋体" w:hAnsi="宋体" w:cs="宋体"/>
                <w:b/>
                <w:bCs/>
                <w:kern w:val="0"/>
                <w:szCs w:val="21"/>
              </w:rPr>
            </w:pPr>
          </w:p>
        </w:tc>
        <w:tc>
          <w:tcPr>
            <w:tcW w:w="852" w:type="dxa"/>
            <w:vMerge w:val="continue"/>
            <w:vAlign w:val="center"/>
          </w:tcPr>
          <w:p>
            <w:pPr>
              <w:widowControl/>
              <w:spacing w:line="0" w:lineRule="atLeast"/>
              <w:jc w:val="center"/>
              <w:rPr>
                <w:rFonts w:ascii="宋体" w:hAnsi="宋体" w:cs="宋体"/>
                <w:b/>
                <w:bCs/>
                <w:kern w:val="0"/>
                <w:szCs w:val="21"/>
              </w:rPr>
            </w:pPr>
          </w:p>
        </w:tc>
        <w:tc>
          <w:tcPr>
            <w:tcW w:w="1966" w:type="dxa"/>
            <w:vMerge w:val="continue"/>
            <w:vAlign w:val="center"/>
          </w:tcPr>
          <w:p>
            <w:pPr>
              <w:widowControl/>
              <w:spacing w:line="0" w:lineRule="atLeast"/>
              <w:jc w:val="center"/>
              <w:rPr>
                <w:rFonts w:ascii="宋体" w:hAnsi="宋体" w:cs="宋体"/>
                <w:b/>
                <w:bCs/>
                <w:kern w:val="0"/>
                <w:szCs w:val="21"/>
              </w:rPr>
            </w:pPr>
          </w:p>
        </w:tc>
        <w:tc>
          <w:tcPr>
            <w:tcW w:w="820" w:type="dxa"/>
            <w:vMerge w:val="continue"/>
            <w:vAlign w:val="center"/>
          </w:tcPr>
          <w:p>
            <w:pPr>
              <w:widowControl/>
              <w:spacing w:line="0" w:lineRule="atLeast"/>
              <w:jc w:val="center"/>
              <w:rPr>
                <w:rFonts w:ascii="宋体" w:hAnsi="宋体" w:cs="宋体"/>
                <w:b/>
                <w:bCs/>
                <w:kern w:val="0"/>
                <w:szCs w:val="21"/>
              </w:rPr>
            </w:pPr>
          </w:p>
        </w:tc>
        <w:tc>
          <w:tcPr>
            <w:tcW w:w="658" w:type="dxa"/>
            <w:vMerge w:val="continue"/>
            <w:vAlign w:val="center"/>
          </w:tcPr>
          <w:p>
            <w:pPr>
              <w:widowControl/>
              <w:spacing w:line="0" w:lineRule="atLeast"/>
              <w:jc w:val="center"/>
              <w:rPr>
                <w:rFonts w:ascii="宋体" w:hAnsi="宋体" w:cs="宋体"/>
                <w:b/>
                <w:bCs/>
                <w:kern w:val="0"/>
                <w:szCs w:val="21"/>
              </w:rPr>
            </w:pPr>
          </w:p>
        </w:tc>
        <w:tc>
          <w:tcPr>
            <w:tcW w:w="512"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513"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513"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512"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513"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513"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restart"/>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公共基础课程</w:t>
            </w:r>
          </w:p>
        </w:tc>
        <w:tc>
          <w:tcPr>
            <w:tcW w:w="852" w:type="dxa"/>
            <w:vMerge w:val="restart"/>
            <w:vAlign w:val="center"/>
          </w:tcPr>
          <w:p>
            <w:pPr>
              <w:spacing w:line="0" w:lineRule="atLeast"/>
              <w:jc w:val="center"/>
              <w:rPr>
                <w:rFonts w:ascii="宋体" w:hAnsi="宋体" w:cs="仿宋"/>
                <w:kern w:val="0"/>
                <w:szCs w:val="21"/>
              </w:rPr>
            </w:pPr>
            <w:r>
              <w:rPr>
                <w:rFonts w:ascii="宋体" w:hAnsi="宋体" w:cs="仿宋"/>
                <w:kern w:val="0"/>
                <w:szCs w:val="21"/>
              </w:rPr>
              <w:t>必修</w:t>
            </w:r>
          </w:p>
          <w:p>
            <w:pPr>
              <w:spacing w:line="0" w:lineRule="atLeast"/>
              <w:jc w:val="center"/>
              <w:rPr>
                <w:rFonts w:ascii="宋体" w:hAnsi="宋体" w:cs="宋体"/>
                <w:bCs/>
                <w:kern w:val="0"/>
                <w:szCs w:val="21"/>
              </w:rPr>
            </w:pPr>
            <w:r>
              <w:rPr>
                <w:rFonts w:ascii="宋体" w:hAnsi="宋体" w:cs="仿宋"/>
                <w:kern w:val="0"/>
                <w:szCs w:val="21"/>
              </w:rPr>
              <w:t>课程</w:t>
            </w: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思想政治</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144</w:t>
            </w:r>
          </w:p>
        </w:tc>
        <w:tc>
          <w:tcPr>
            <w:tcW w:w="658"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ind w:left="-105" w:leftChars="-50" w:right="-105" w:rightChars="-50"/>
              <w:jc w:val="center"/>
              <w:rPr>
                <w:rFonts w:ascii="宋体" w:hAnsi="宋体" w:cs="仿宋"/>
                <w:kern w:val="0"/>
                <w:szCs w:val="21"/>
              </w:rPr>
            </w:pPr>
            <w:r>
              <w:rPr>
                <w:rFonts w:hint="eastAsia" w:ascii="宋体" w:hAnsi="宋体" w:cs="仿宋"/>
                <w:kern w:val="0"/>
                <w:sz w:val="18"/>
                <w:szCs w:val="18"/>
              </w:rPr>
              <w:t>（√）</w:t>
            </w:r>
          </w:p>
        </w:tc>
        <w:tc>
          <w:tcPr>
            <w:tcW w:w="513"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widowControl/>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语文</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198</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lang w:val="zh-CN"/>
              </w:rPr>
              <w:t>1</w:t>
            </w:r>
            <w:r>
              <w:rPr>
                <w:rFonts w:hint="eastAsia" w:ascii="宋体" w:hAnsi="宋体" w:cs="仿宋"/>
                <w:kern w:val="0"/>
                <w:szCs w:val="21"/>
              </w:rPr>
              <w:t>1</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widowControl/>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历史</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72</w:t>
            </w:r>
          </w:p>
        </w:tc>
        <w:tc>
          <w:tcPr>
            <w:tcW w:w="658"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4</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ind w:left="-105" w:leftChars="-50" w:right="-105" w:rightChars="-50"/>
              <w:jc w:val="center"/>
              <w:rPr>
                <w:rFonts w:ascii="宋体" w:hAnsi="宋体" w:cs="仿宋"/>
                <w:kern w:val="0"/>
                <w:szCs w:val="21"/>
              </w:rPr>
            </w:pPr>
            <w:r>
              <w:rPr>
                <w:rFonts w:hint="eastAsia" w:ascii="宋体" w:hAnsi="宋体" w:cs="仿宋"/>
                <w:kern w:val="0"/>
                <w:sz w:val="18"/>
                <w:szCs w:val="18"/>
              </w:rPr>
              <w:t>（√）</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widowControl/>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数学</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658"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widowControl/>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英语</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658"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widowControl/>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信息技术</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08</w:t>
            </w:r>
          </w:p>
        </w:tc>
        <w:tc>
          <w:tcPr>
            <w:tcW w:w="658"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6</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widowControl/>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体育与健康</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80</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widowControl/>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艺术</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36</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widowControl/>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劳动教育</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512" w:type="dxa"/>
          </w:tcPr>
          <w:p>
            <w:pPr>
              <w:spacing w:line="0" w:lineRule="atLeast"/>
              <w:jc w:val="center"/>
              <w:rPr>
                <w:rFonts w:ascii="宋体" w:hAnsi="宋体"/>
              </w:rPr>
            </w:pPr>
            <w:r>
              <w:rPr>
                <w:rFonts w:hint="eastAsia" w:ascii="宋体" w:hAnsi="宋体" w:cs="仿宋"/>
                <w:kern w:val="0"/>
                <w:szCs w:val="21"/>
              </w:rPr>
              <w:t>√</w:t>
            </w:r>
          </w:p>
        </w:tc>
        <w:tc>
          <w:tcPr>
            <w:tcW w:w="513" w:type="dxa"/>
          </w:tcPr>
          <w:p>
            <w:pPr>
              <w:spacing w:line="0" w:lineRule="atLeast"/>
              <w:jc w:val="center"/>
              <w:rPr>
                <w:rFonts w:ascii="宋体" w:hAnsi="宋体"/>
              </w:rPr>
            </w:pPr>
            <w:r>
              <w:rPr>
                <w:rFonts w:hint="eastAsia" w:ascii="宋体" w:hAnsi="宋体" w:cs="仿宋"/>
                <w:kern w:val="0"/>
                <w:szCs w:val="21"/>
              </w:rPr>
              <w:t>√</w:t>
            </w:r>
          </w:p>
        </w:tc>
        <w:tc>
          <w:tcPr>
            <w:tcW w:w="513" w:type="dxa"/>
          </w:tcPr>
          <w:p>
            <w:pPr>
              <w:spacing w:line="0" w:lineRule="atLeast"/>
              <w:jc w:val="center"/>
              <w:rPr>
                <w:rFonts w:ascii="宋体" w:hAnsi="宋体"/>
              </w:rPr>
            </w:pPr>
            <w:r>
              <w:rPr>
                <w:rFonts w:hint="eastAsia" w:ascii="宋体" w:hAnsi="宋体" w:cs="仿宋"/>
                <w:kern w:val="0"/>
                <w:szCs w:val="21"/>
              </w:rPr>
              <w:t>√</w:t>
            </w:r>
          </w:p>
        </w:tc>
        <w:tc>
          <w:tcPr>
            <w:tcW w:w="512" w:type="dxa"/>
          </w:tcPr>
          <w:p>
            <w:pPr>
              <w:spacing w:line="0" w:lineRule="atLeast"/>
              <w:jc w:val="center"/>
              <w:rPr>
                <w:rFonts w:ascii="宋体" w:hAnsi="宋体"/>
              </w:rPr>
            </w:pPr>
            <w:r>
              <w:rPr>
                <w:rFonts w:hint="eastAsia" w:ascii="宋体" w:hAnsi="宋体" w:cs="仿宋"/>
                <w:kern w:val="0"/>
                <w:szCs w:val="21"/>
              </w:rPr>
              <w:t>√</w:t>
            </w:r>
          </w:p>
        </w:tc>
        <w:tc>
          <w:tcPr>
            <w:tcW w:w="513" w:type="dxa"/>
          </w:tcPr>
          <w:p>
            <w:pPr>
              <w:spacing w:line="0" w:lineRule="atLeast"/>
              <w:jc w:val="center"/>
              <w:rPr>
                <w:rFonts w:ascii="宋体" w:hAnsi="宋体"/>
              </w:rPr>
            </w:pPr>
            <w:r>
              <w:rPr>
                <w:rFonts w:hint="eastAsia" w:ascii="宋体" w:hAnsi="宋体" w:cs="仿宋"/>
                <w:kern w:val="0"/>
                <w:szCs w:val="21"/>
              </w:rPr>
              <w:t>√</w:t>
            </w:r>
          </w:p>
        </w:tc>
        <w:tc>
          <w:tcPr>
            <w:tcW w:w="513" w:type="dxa"/>
            <w:vAlign w:val="center"/>
          </w:tcPr>
          <w:p>
            <w:pPr>
              <w:widowControl/>
              <w:spacing w:line="0" w:lineRule="atLeast"/>
              <w:jc w:val="center"/>
              <w:rPr>
                <w:rFonts w:ascii="宋体" w:hAnsi="宋体" w:cs="宋体"/>
                <w:bCs/>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Merge w:val="continue"/>
            <w:vAlign w:val="center"/>
          </w:tcPr>
          <w:p>
            <w:pPr>
              <w:spacing w:line="0" w:lineRule="atLeast"/>
              <w:jc w:val="center"/>
              <w:rPr>
                <w:rFonts w:ascii="宋体" w:hAnsi="宋体" w:cs="宋体"/>
                <w:bCs/>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物理</w:t>
            </w:r>
          </w:p>
        </w:tc>
        <w:tc>
          <w:tcPr>
            <w:tcW w:w="820"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45</w:t>
            </w:r>
          </w:p>
        </w:tc>
        <w:tc>
          <w:tcPr>
            <w:tcW w:w="658"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2.5</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852" w:type="dxa"/>
            <w:vAlign w:val="center"/>
          </w:tcPr>
          <w:p>
            <w:pPr>
              <w:spacing w:line="0" w:lineRule="atLeast"/>
              <w:jc w:val="center"/>
              <w:rPr>
                <w:rFonts w:ascii="宋体" w:hAnsi="宋体" w:cs="宋体"/>
                <w:bCs/>
                <w:kern w:val="0"/>
                <w:szCs w:val="21"/>
              </w:rPr>
            </w:pPr>
            <w:r>
              <w:rPr>
                <w:rFonts w:hint="eastAsia" w:ascii="宋体" w:hAnsi="宋体" w:cs="宋体"/>
                <w:kern w:val="0"/>
                <w:szCs w:val="21"/>
              </w:rPr>
              <w:t>限定选修课程</w:t>
            </w: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中华优秀传统文化、职业素养等</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38" w:type="dxa"/>
            <w:gridSpan w:val="2"/>
            <w:vMerge w:val="continue"/>
            <w:vAlign w:val="center"/>
          </w:tcPr>
          <w:p>
            <w:pPr>
              <w:widowControl/>
              <w:spacing w:line="0" w:lineRule="atLeast"/>
              <w:jc w:val="center"/>
              <w:rPr>
                <w:rFonts w:ascii="宋体" w:hAnsi="宋体" w:cs="宋体"/>
                <w:b/>
                <w:kern w:val="0"/>
                <w:szCs w:val="21"/>
              </w:rPr>
            </w:pPr>
          </w:p>
        </w:tc>
        <w:tc>
          <w:tcPr>
            <w:tcW w:w="2818" w:type="dxa"/>
            <w:gridSpan w:val="2"/>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小计</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11</w:t>
            </w:r>
            <w:r>
              <w:rPr>
                <w:rFonts w:ascii="宋体" w:hAnsi="宋体" w:cs="仿宋"/>
                <w:kern w:val="0"/>
                <w:szCs w:val="21"/>
              </w:rPr>
              <w:t>25</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r>
              <w:rPr>
                <w:rFonts w:ascii="宋体" w:hAnsi="宋体" w:cs="仿宋"/>
                <w:kern w:val="0"/>
                <w:szCs w:val="21"/>
              </w:rPr>
              <w:t>2.5</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bCs/>
                <w:kern w:val="0"/>
                <w:szCs w:val="21"/>
              </w:rPr>
            </w:pPr>
          </w:p>
        </w:tc>
        <w:tc>
          <w:tcPr>
            <w:tcW w:w="513"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restart"/>
            <w:vAlign w:val="center"/>
          </w:tcPr>
          <w:p>
            <w:pPr>
              <w:widowControl/>
              <w:spacing w:line="0" w:lineRule="atLeast"/>
              <w:jc w:val="center"/>
              <w:rPr>
                <w:rFonts w:ascii="宋体" w:hAnsi="宋体" w:cs="宋体"/>
                <w:kern w:val="0"/>
                <w:szCs w:val="21"/>
              </w:rPr>
            </w:pPr>
            <w:r>
              <w:rPr>
                <w:rFonts w:hint="eastAsia" w:ascii="宋体" w:hAnsi="宋体" w:cs="宋体"/>
                <w:b/>
                <w:bCs/>
                <w:kern w:val="0"/>
                <w:szCs w:val="21"/>
              </w:rPr>
              <w:t>专业︵技能︶课程</w:t>
            </w:r>
          </w:p>
        </w:tc>
        <w:tc>
          <w:tcPr>
            <w:tcW w:w="1028" w:type="dxa"/>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852" w:type="dxa"/>
            <w:vMerge w:val="restart"/>
            <w:vAlign w:val="center"/>
          </w:tcPr>
          <w:p>
            <w:pPr>
              <w:spacing w:line="0" w:lineRule="atLeast"/>
              <w:jc w:val="center"/>
              <w:rPr>
                <w:rFonts w:ascii="宋体" w:hAnsi="宋体" w:cs="仿宋"/>
                <w:kern w:val="0"/>
                <w:szCs w:val="21"/>
              </w:rPr>
            </w:pPr>
            <w:r>
              <w:rPr>
                <w:rFonts w:ascii="宋体" w:hAnsi="宋体" w:cs="仿宋"/>
                <w:kern w:val="0"/>
                <w:szCs w:val="21"/>
              </w:rPr>
              <w:t>必修</w:t>
            </w:r>
          </w:p>
          <w:p>
            <w:pPr>
              <w:spacing w:line="0" w:lineRule="atLeast"/>
              <w:jc w:val="center"/>
              <w:rPr>
                <w:rFonts w:ascii="宋体" w:hAnsi="宋体" w:cs="宋体"/>
                <w:bCs/>
                <w:kern w:val="0"/>
                <w:szCs w:val="21"/>
              </w:rPr>
            </w:pPr>
            <w:r>
              <w:rPr>
                <w:rFonts w:ascii="宋体" w:hAnsi="宋体" w:cs="仿宋"/>
                <w:kern w:val="0"/>
                <w:szCs w:val="21"/>
              </w:rPr>
              <w:t>课程</w:t>
            </w: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现代制造技术基础</w:t>
            </w:r>
          </w:p>
        </w:tc>
        <w:tc>
          <w:tcPr>
            <w:tcW w:w="820"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36</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center"/>
              <w:rPr>
                <w:rFonts w:ascii="宋体" w:hAnsi="宋体" w:cs="宋体"/>
                <w:kern w:val="0"/>
                <w:szCs w:val="21"/>
              </w:rPr>
            </w:pPr>
          </w:p>
        </w:tc>
        <w:tc>
          <w:tcPr>
            <w:tcW w:w="852" w:type="dxa"/>
            <w:vMerge w:val="continue"/>
            <w:vAlign w:val="center"/>
          </w:tcPr>
          <w:p>
            <w:pPr>
              <w:widowControl/>
              <w:spacing w:line="0" w:lineRule="atLeast"/>
              <w:jc w:val="left"/>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机械制图</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126</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center"/>
              <w:rPr>
                <w:rFonts w:ascii="宋体" w:hAnsi="宋体" w:cs="宋体"/>
                <w:kern w:val="0"/>
                <w:szCs w:val="21"/>
              </w:rPr>
            </w:pPr>
          </w:p>
        </w:tc>
        <w:tc>
          <w:tcPr>
            <w:tcW w:w="852" w:type="dxa"/>
            <w:vMerge w:val="continue"/>
            <w:vAlign w:val="center"/>
          </w:tcPr>
          <w:p>
            <w:pPr>
              <w:widowControl/>
              <w:spacing w:line="0" w:lineRule="atLeast"/>
              <w:jc w:val="left"/>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机械基础</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90</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center"/>
              <w:rPr>
                <w:rFonts w:ascii="宋体" w:hAnsi="宋体" w:cs="宋体"/>
                <w:kern w:val="0"/>
                <w:szCs w:val="21"/>
              </w:rPr>
            </w:pPr>
          </w:p>
        </w:tc>
        <w:tc>
          <w:tcPr>
            <w:tcW w:w="852" w:type="dxa"/>
            <w:vMerge w:val="continue"/>
            <w:vAlign w:val="center"/>
          </w:tcPr>
          <w:p>
            <w:pPr>
              <w:widowControl/>
              <w:spacing w:line="0" w:lineRule="atLeast"/>
              <w:jc w:val="left"/>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金属切削加工基础</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restart"/>
            <w:vAlign w:val="center"/>
          </w:tcPr>
          <w:p>
            <w:pPr>
              <w:spacing w:line="0" w:lineRule="atLeast"/>
              <w:jc w:val="center"/>
              <w:rPr>
                <w:rFonts w:ascii="宋体" w:hAnsi="宋体" w:cs="宋体"/>
                <w:kern w:val="0"/>
                <w:szCs w:val="21"/>
              </w:rPr>
            </w:pPr>
            <w:r>
              <w:rPr>
                <w:rFonts w:ascii="宋体" w:hAnsi="宋体" w:cs="宋体"/>
                <w:kern w:val="0"/>
                <w:szCs w:val="21"/>
              </w:rPr>
              <w:t>专业</w:t>
            </w:r>
            <w:r>
              <w:rPr>
                <w:rFonts w:hint="eastAsia" w:ascii="宋体" w:hAnsi="宋体" w:cs="宋体"/>
                <w:kern w:val="0"/>
                <w:szCs w:val="21"/>
              </w:rPr>
              <w:t>核心</w:t>
            </w:r>
            <w:r>
              <w:rPr>
                <w:rFonts w:ascii="宋体" w:hAnsi="宋体" w:cs="宋体"/>
                <w:kern w:val="0"/>
                <w:szCs w:val="21"/>
              </w:rPr>
              <w:t>课程</w:t>
            </w:r>
          </w:p>
        </w:tc>
        <w:tc>
          <w:tcPr>
            <w:tcW w:w="852" w:type="dxa"/>
            <w:vMerge w:val="restart"/>
            <w:vAlign w:val="center"/>
          </w:tcPr>
          <w:p>
            <w:pPr>
              <w:spacing w:line="0" w:lineRule="atLeast"/>
              <w:jc w:val="center"/>
              <w:rPr>
                <w:rFonts w:ascii="宋体" w:hAnsi="宋体" w:cs="仿宋"/>
                <w:kern w:val="0"/>
                <w:szCs w:val="21"/>
              </w:rPr>
            </w:pPr>
            <w:r>
              <w:rPr>
                <w:rFonts w:ascii="宋体" w:hAnsi="宋体" w:cs="仿宋"/>
                <w:kern w:val="0"/>
                <w:szCs w:val="21"/>
              </w:rPr>
              <w:t>必修</w:t>
            </w:r>
          </w:p>
          <w:p>
            <w:pPr>
              <w:spacing w:line="0" w:lineRule="atLeast"/>
              <w:jc w:val="center"/>
              <w:rPr>
                <w:rFonts w:ascii="宋体" w:hAnsi="宋体" w:cs="宋体"/>
                <w:kern w:val="0"/>
                <w:szCs w:val="21"/>
              </w:rPr>
            </w:pPr>
            <w:r>
              <w:rPr>
                <w:rFonts w:ascii="宋体" w:hAnsi="宋体" w:cs="仿宋"/>
                <w:kern w:val="0"/>
                <w:szCs w:val="21"/>
              </w:rPr>
              <w:t>课程</w:t>
            </w: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电工技术基础与技能</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90</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pacing w:line="0" w:lineRule="atLeast"/>
              <w:jc w:val="center"/>
              <w:rPr>
                <w:rFonts w:ascii="宋体" w:hAnsi="宋体" w:cs="宋体"/>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left"/>
              <w:rPr>
                <w:rFonts w:ascii="宋体" w:hAnsi="宋体" w:cs="宋体"/>
                <w:kern w:val="0"/>
                <w:szCs w:val="21"/>
              </w:rPr>
            </w:pPr>
          </w:p>
        </w:tc>
        <w:tc>
          <w:tcPr>
            <w:tcW w:w="852" w:type="dxa"/>
            <w:vMerge w:val="continue"/>
            <w:vAlign w:val="center"/>
          </w:tcPr>
          <w:p>
            <w:pPr>
              <w:widowControl/>
              <w:spacing w:line="0" w:lineRule="atLeast"/>
              <w:jc w:val="left"/>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数控加工工艺与编程</w:t>
            </w:r>
          </w:p>
        </w:tc>
        <w:tc>
          <w:tcPr>
            <w:tcW w:w="820"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658"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512" w:type="dxa"/>
          </w:tcPr>
          <w:p>
            <w:pPr>
              <w:widowControl/>
              <w:snapToGrid w:val="0"/>
              <w:spacing w:line="0" w:lineRule="atLeast"/>
              <w:jc w:val="center"/>
              <w:rPr>
                <w:rFonts w:ascii="宋体" w:hAnsi="宋体" w:cs="仿宋"/>
                <w:kern w:val="0"/>
                <w:szCs w:val="21"/>
              </w:rPr>
            </w:pPr>
          </w:p>
        </w:tc>
        <w:tc>
          <w:tcPr>
            <w:tcW w:w="513" w:type="dxa"/>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left"/>
              <w:rPr>
                <w:rFonts w:ascii="宋体" w:hAnsi="宋体" w:cs="宋体"/>
                <w:kern w:val="0"/>
                <w:szCs w:val="21"/>
              </w:rPr>
            </w:pPr>
          </w:p>
        </w:tc>
        <w:tc>
          <w:tcPr>
            <w:tcW w:w="852" w:type="dxa"/>
            <w:vMerge w:val="continue"/>
            <w:vAlign w:val="center"/>
          </w:tcPr>
          <w:p>
            <w:pPr>
              <w:widowControl/>
              <w:spacing w:line="0" w:lineRule="atLeast"/>
              <w:jc w:val="left"/>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公差配合与测量技术</w:t>
            </w:r>
          </w:p>
        </w:tc>
        <w:tc>
          <w:tcPr>
            <w:tcW w:w="820"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36</w:t>
            </w:r>
          </w:p>
        </w:tc>
        <w:tc>
          <w:tcPr>
            <w:tcW w:w="658"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2</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left"/>
              <w:rPr>
                <w:rFonts w:ascii="宋体" w:hAnsi="宋体" w:cs="宋体"/>
                <w:kern w:val="0"/>
                <w:szCs w:val="21"/>
              </w:rPr>
            </w:pPr>
          </w:p>
        </w:tc>
        <w:tc>
          <w:tcPr>
            <w:tcW w:w="852" w:type="dxa"/>
            <w:vMerge w:val="continue"/>
            <w:vAlign w:val="center"/>
          </w:tcPr>
          <w:p>
            <w:pPr>
              <w:widowControl/>
              <w:spacing w:line="0" w:lineRule="atLeast"/>
              <w:jc w:val="left"/>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CAD/CAM软件应用技术</w:t>
            </w:r>
          </w:p>
        </w:tc>
        <w:tc>
          <w:tcPr>
            <w:tcW w:w="820"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90</w:t>
            </w:r>
          </w:p>
        </w:tc>
        <w:tc>
          <w:tcPr>
            <w:tcW w:w="658"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5</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pacing w:line="0" w:lineRule="atLeast"/>
              <w:jc w:val="center"/>
              <w:rPr>
                <w:rFonts w:ascii="宋体" w:hAnsi="宋体" w:cs="宋体"/>
                <w:kern w:val="0"/>
                <w:szCs w:val="21"/>
              </w:rPr>
            </w:pPr>
            <w:r>
              <w:rPr>
                <w:rFonts w:hint="eastAsia" w:ascii="宋体" w:hAnsi="宋体" w:cs="仿宋"/>
                <w:kern w:val="0"/>
                <w:szCs w:val="21"/>
              </w:rPr>
              <w:t>√</w:t>
            </w: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spacing w:line="0" w:lineRule="atLeast"/>
              <w:jc w:val="left"/>
              <w:rPr>
                <w:rFonts w:ascii="宋体" w:hAnsi="宋体" w:cs="宋体"/>
                <w:kern w:val="0"/>
                <w:szCs w:val="21"/>
              </w:rPr>
            </w:pPr>
          </w:p>
        </w:tc>
        <w:tc>
          <w:tcPr>
            <w:tcW w:w="1028" w:type="dxa"/>
            <w:vMerge w:val="restart"/>
            <w:vAlign w:val="center"/>
          </w:tcPr>
          <w:p>
            <w:pPr>
              <w:spacing w:line="0" w:lineRule="atLeast"/>
              <w:jc w:val="left"/>
              <w:rPr>
                <w:rFonts w:ascii="宋体" w:hAnsi="宋体" w:cs="宋体"/>
                <w:kern w:val="0"/>
                <w:szCs w:val="21"/>
              </w:rPr>
            </w:pPr>
            <w:r>
              <w:rPr>
                <w:rFonts w:hint="eastAsia" w:ascii="宋体" w:hAnsi="宋体" w:cs="宋体"/>
                <w:kern w:val="0"/>
                <w:szCs w:val="21"/>
              </w:rPr>
              <w:t>综合实训</w:t>
            </w:r>
          </w:p>
        </w:tc>
        <w:tc>
          <w:tcPr>
            <w:tcW w:w="852" w:type="dxa"/>
            <w:vMerge w:val="restart"/>
            <w:vAlign w:val="center"/>
          </w:tcPr>
          <w:p>
            <w:pPr>
              <w:spacing w:line="0" w:lineRule="atLeast"/>
              <w:jc w:val="center"/>
              <w:rPr>
                <w:rFonts w:ascii="宋体" w:hAnsi="宋体" w:cs="仿宋"/>
                <w:kern w:val="0"/>
                <w:szCs w:val="21"/>
              </w:rPr>
            </w:pPr>
            <w:r>
              <w:rPr>
                <w:rFonts w:ascii="宋体" w:hAnsi="宋体" w:cs="仿宋"/>
                <w:kern w:val="0"/>
                <w:szCs w:val="21"/>
              </w:rPr>
              <w:t>必修</w:t>
            </w:r>
          </w:p>
          <w:p>
            <w:pPr>
              <w:spacing w:line="0" w:lineRule="atLeast"/>
              <w:jc w:val="center"/>
              <w:rPr>
                <w:rFonts w:ascii="宋体" w:hAnsi="宋体" w:cs="仿宋"/>
                <w:kern w:val="0"/>
                <w:szCs w:val="21"/>
              </w:rPr>
            </w:pPr>
            <w:r>
              <w:rPr>
                <w:rFonts w:hint="eastAsia" w:ascii="宋体" w:hAnsi="宋体" w:cs="宋体"/>
                <w:kern w:val="0"/>
                <w:szCs w:val="21"/>
              </w:rPr>
              <w:t>课程</w:t>
            </w: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机械制图—CAD实训</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60</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spacing w:line="0" w:lineRule="atLeast"/>
              <w:jc w:val="left"/>
              <w:rPr>
                <w:rFonts w:ascii="宋体" w:hAnsi="宋体" w:cs="宋体"/>
                <w:kern w:val="0"/>
                <w:szCs w:val="21"/>
              </w:rPr>
            </w:pPr>
          </w:p>
        </w:tc>
        <w:tc>
          <w:tcPr>
            <w:tcW w:w="1028" w:type="dxa"/>
            <w:vMerge w:val="continue"/>
            <w:vAlign w:val="center"/>
          </w:tcPr>
          <w:p>
            <w:pPr>
              <w:spacing w:line="0" w:lineRule="atLeast"/>
              <w:jc w:val="left"/>
              <w:rPr>
                <w:rFonts w:ascii="宋体" w:hAnsi="宋体" w:cs="宋体"/>
                <w:kern w:val="0"/>
                <w:szCs w:val="21"/>
              </w:rPr>
            </w:pPr>
          </w:p>
        </w:tc>
        <w:tc>
          <w:tcPr>
            <w:tcW w:w="852" w:type="dxa"/>
            <w:vMerge w:val="continue"/>
            <w:vAlign w:val="center"/>
          </w:tcPr>
          <w:p>
            <w:pPr>
              <w:spacing w:line="0" w:lineRule="atLeast"/>
              <w:jc w:val="center"/>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机械加工实训-钳工</w:t>
            </w:r>
          </w:p>
        </w:tc>
        <w:tc>
          <w:tcPr>
            <w:tcW w:w="820"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90</w:t>
            </w:r>
          </w:p>
        </w:tc>
        <w:tc>
          <w:tcPr>
            <w:tcW w:w="658"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spacing w:line="0" w:lineRule="atLeast"/>
              <w:jc w:val="left"/>
              <w:rPr>
                <w:rFonts w:ascii="宋体" w:hAnsi="宋体" w:cs="宋体"/>
                <w:kern w:val="0"/>
                <w:szCs w:val="21"/>
              </w:rPr>
            </w:pPr>
          </w:p>
        </w:tc>
        <w:tc>
          <w:tcPr>
            <w:tcW w:w="1028" w:type="dxa"/>
            <w:vMerge w:val="continue"/>
            <w:vAlign w:val="center"/>
          </w:tcPr>
          <w:p>
            <w:pPr>
              <w:spacing w:line="0" w:lineRule="atLeast"/>
              <w:jc w:val="left"/>
              <w:rPr>
                <w:rFonts w:ascii="宋体" w:hAnsi="宋体" w:cs="宋体"/>
                <w:kern w:val="0"/>
                <w:szCs w:val="21"/>
              </w:rPr>
            </w:pPr>
          </w:p>
        </w:tc>
        <w:tc>
          <w:tcPr>
            <w:tcW w:w="852" w:type="dxa"/>
            <w:vMerge w:val="continue"/>
            <w:vAlign w:val="center"/>
          </w:tcPr>
          <w:p>
            <w:pPr>
              <w:spacing w:line="0" w:lineRule="atLeast"/>
              <w:jc w:val="center"/>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机械加工实训-车工</w:t>
            </w:r>
          </w:p>
        </w:tc>
        <w:tc>
          <w:tcPr>
            <w:tcW w:w="820"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60</w:t>
            </w:r>
          </w:p>
        </w:tc>
        <w:tc>
          <w:tcPr>
            <w:tcW w:w="658"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spacing w:line="0" w:lineRule="atLeast"/>
              <w:jc w:val="left"/>
              <w:rPr>
                <w:rFonts w:ascii="宋体" w:hAnsi="宋体" w:cs="宋体"/>
                <w:kern w:val="0"/>
                <w:szCs w:val="21"/>
              </w:rPr>
            </w:pPr>
          </w:p>
        </w:tc>
        <w:tc>
          <w:tcPr>
            <w:tcW w:w="1028" w:type="dxa"/>
            <w:vMerge w:val="continue"/>
            <w:vAlign w:val="center"/>
          </w:tcPr>
          <w:p>
            <w:pPr>
              <w:spacing w:line="0" w:lineRule="atLeast"/>
              <w:jc w:val="left"/>
              <w:rPr>
                <w:rFonts w:ascii="宋体" w:hAnsi="宋体" w:cs="宋体"/>
                <w:kern w:val="0"/>
                <w:szCs w:val="21"/>
              </w:rPr>
            </w:pPr>
          </w:p>
        </w:tc>
        <w:tc>
          <w:tcPr>
            <w:tcW w:w="852" w:type="dxa"/>
            <w:vMerge w:val="continue"/>
            <w:vAlign w:val="center"/>
          </w:tcPr>
          <w:p>
            <w:pPr>
              <w:spacing w:line="0" w:lineRule="atLeast"/>
              <w:jc w:val="center"/>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szCs w:val="21"/>
                <w:lang w:val="zh-CN"/>
              </w:rPr>
              <w:t>机械加工实训-数控仿真</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w:t>
            </w:r>
            <w:r>
              <w:rPr>
                <w:rFonts w:ascii="宋体" w:hAnsi="宋体" w:cs="仿宋"/>
                <w:kern w:val="0"/>
                <w:szCs w:val="21"/>
              </w:rPr>
              <w:t>0</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left"/>
              <w:rPr>
                <w:rFonts w:ascii="宋体" w:hAnsi="宋体" w:cs="宋体"/>
                <w:kern w:val="0"/>
                <w:szCs w:val="21"/>
              </w:rPr>
            </w:pPr>
          </w:p>
        </w:tc>
        <w:tc>
          <w:tcPr>
            <w:tcW w:w="852" w:type="dxa"/>
            <w:vMerge w:val="continue"/>
            <w:vAlign w:val="center"/>
          </w:tcPr>
          <w:p>
            <w:pPr>
              <w:widowControl/>
              <w:spacing w:line="0" w:lineRule="atLeast"/>
              <w:jc w:val="center"/>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电工技术基础与技能</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30</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left"/>
              <w:rPr>
                <w:rFonts w:ascii="宋体" w:hAnsi="宋体" w:cs="宋体"/>
                <w:kern w:val="0"/>
                <w:szCs w:val="21"/>
              </w:rPr>
            </w:pPr>
          </w:p>
        </w:tc>
        <w:tc>
          <w:tcPr>
            <w:tcW w:w="852" w:type="dxa"/>
            <w:vMerge w:val="continue"/>
            <w:vAlign w:val="center"/>
          </w:tcPr>
          <w:p>
            <w:pPr>
              <w:widowControl/>
              <w:spacing w:line="0" w:lineRule="atLeast"/>
              <w:jc w:val="center"/>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szCs w:val="21"/>
                <w:lang w:val="zh-CN"/>
              </w:rPr>
              <w:t>车工技能综合训练/铣工技能综合训练</w:t>
            </w:r>
          </w:p>
        </w:tc>
        <w:tc>
          <w:tcPr>
            <w:tcW w:w="820"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180</w:t>
            </w:r>
          </w:p>
        </w:tc>
        <w:tc>
          <w:tcPr>
            <w:tcW w:w="658"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12</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Merge w:val="continue"/>
            <w:vAlign w:val="center"/>
          </w:tcPr>
          <w:p>
            <w:pPr>
              <w:widowControl/>
              <w:spacing w:line="0" w:lineRule="atLeast"/>
              <w:jc w:val="left"/>
              <w:rPr>
                <w:rFonts w:ascii="宋体" w:hAnsi="宋体" w:cs="宋体"/>
                <w:kern w:val="0"/>
                <w:szCs w:val="21"/>
              </w:rPr>
            </w:pPr>
          </w:p>
        </w:tc>
        <w:tc>
          <w:tcPr>
            <w:tcW w:w="852" w:type="dxa"/>
            <w:vMerge w:val="continue"/>
            <w:vAlign w:val="center"/>
          </w:tcPr>
          <w:p>
            <w:pPr>
              <w:widowControl/>
              <w:spacing w:line="0" w:lineRule="atLeast"/>
              <w:jc w:val="center"/>
              <w:rPr>
                <w:rFonts w:ascii="宋体" w:hAnsi="宋体" w:cs="宋体"/>
                <w:kern w:val="0"/>
                <w:szCs w:val="21"/>
              </w:rPr>
            </w:pPr>
          </w:p>
        </w:tc>
        <w:tc>
          <w:tcPr>
            <w:tcW w:w="1966" w:type="dxa"/>
            <w:vAlign w:val="center"/>
          </w:tcPr>
          <w:p>
            <w:pPr>
              <w:widowControl/>
              <w:snapToGrid w:val="0"/>
              <w:spacing w:line="0" w:lineRule="atLeast"/>
              <w:jc w:val="center"/>
              <w:rPr>
                <w:rFonts w:ascii="宋体" w:hAnsi="宋体" w:cs="仿宋"/>
                <w:kern w:val="0"/>
                <w:szCs w:val="21"/>
              </w:rPr>
            </w:pPr>
            <w:r>
              <w:rPr>
                <w:rFonts w:hint="eastAsia" w:ascii="宋体" w:hAnsi="宋体" w:cs="仿宋"/>
                <w:szCs w:val="21"/>
                <w:lang w:val="zh-CN"/>
              </w:rPr>
              <w:t>数控车床结构与维护/数控铣床结构与维护</w:t>
            </w:r>
          </w:p>
        </w:tc>
        <w:tc>
          <w:tcPr>
            <w:tcW w:w="820"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60</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13"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1028" w:type="dxa"/>
            <w:vAlign w:val="center"/>
          </w:tcPr>
          <w:p>
            <w:pPr>
              <w:widowControl/>
              <w:spacing w:line="0" w:lineRule="atLeast"/>
              <w:jc w:val="center"/>
              <w:rPr>
                <w:rFonts w:ascii="宋体" w:hAnsi="宋体" w:cs="宋体"/>
                <w:kern w:val="0"/>
                <w:szCs w:val="21"/>
              </w:rPr>
            </w:pPr>
            <w:r>
              <w:rPr>
                <w:rFonts w:hint="eastAsia" w:ascii="宋体" w:hAnsi="宋体" w:cs="宋体"/>
                <w:kern w:val="0"/>
                <w:szCs w:val="21"/>
              </w:rPr>
              <w:t>顶岗实习</w:t>
            </w:r>
          </w:p>
        </w:tc>
        <w:tc>
          <w:tcPr>
            <w:tcW w:w="852" w:type="dxa"/>
            <w:vAlign w:val="center"/>
          </w:tcPr>
          <w:p>
            <w:pPr>
              <w:widowControl/>
              <w:spacing w:line="0" w:lineRule="atLeast"/>
              <w:jc w:val="center"/>
              <w:rPr>
                <w:rFonts w:ascii="宋体" w:hAnsi="宋体" w:cs="宋体"/>
                <w:kern w:val="0"/>
                <w:szCs w:val="21"/>
              </w:rPr>
            </w:pPr>
            <w:r>
              <w:rPr>
                <w:rFonts w:ascii="宋体" w:hAnsi="宋体" w:cs="宋体"/>
                <w:kern w:val="0"/>
                <w:szCs w:val="21"/>
              </w:rPr>
              <w:t>必修</w:t>
            </w:r>
          </w:p>
          <w:p>
            <w:pPr>
              <w:widowControl/>
              <w:spacing w:line="0" w:lineRule="atLeast"/>
              <w:jc w:val="center"/>
              <w:rPr>
                <w:rFonts w:ascii="宋体" w:hAnsi="宋体" w:cs="宋体"/>
                <w:kern w:val="0"/>
                <w:szCs w:val="21"/>
              </w:rPr>
            </w:pPr>
            <w:r>
              <w:rPr>
                <w:rFonts w:ascii="宋体" w:hAnsi="宋体" w:cs="宋体"/>
                <w:kern w:val="0"/>
                <w:szCs w:val="21"/>
              </w:rPr>
              <w:t>课程</w:t>
            </w:r>
          </w:p>
        </w:tc>
        <w:tc>
          <w:tcPr>
            <w:tcW w:w="1966" w:type="dxa"/>
            <w:vAlign w:val="center"/>
          </w:tcPr>
          <w:p>
            <w:pPr>
              <w:widowControl/>
              <w:snapToGrid w:val="0"/>
              <w:spacing w:line="0" w:lineRule="atLeast"/>
              <w:jc w:val="center"/>
              <w:rPr>
                <w:rFonts w:ascii="宋体" w:hAnsi="宋体" w:cs="仿宋"/>
                <w:szCs w:val="21"/>
                <w:lang w:val="zh-CN"/>
              </w:rPr>
            </w:pPr>
            <w:r>
              <w:rPr>
                <w:rFonts w:hint="eastAsia" w:ascii="宋体" w:hAnsi="宋体" w:cs="宋体"/>
                <w:kern w:val="0"/>
                <w:szCs w:val="21"/>
              </w:rPr>
              <w:t>顶岗实习</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pacing w:line="0" w:lineRule="atLeast"/>
              <w:jc w:val="center"/>
              <w:rPr>
                <w:rFonts w:ascii="宋体" w:hAnsi="宋体" w:cs="宋体"/>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10" w:type="dxa"/>
            <w:vMerge w:val="continue"/>
            <w:vAlign w:val="center"/>
          </w:tcPr>
          <w:p>
            <w:pPr>
              <w:widowControl/>
              <w:spacing w:line="0" w:lineRule="atLeast"/>
              <w:jc w:val="left"/>
              <w:rPr>
                <w:rFonts w:ascii="宋体" w:hAnsi="宋体" w:cs="宋体"/>
                <w:kern w:val="0"/>
                <w:szCs w:val="21"/>
              </w:rPr>
            </w:pPr>
          </w:p>
        </w:tc>
        <w:tc>
          <w:tcPr>
            <w:tcW w:w="3846" w:type="dxa"/>
            <w:gridSpan w:val="3"/>
            <w:vAlign w:val="center"/>
          </w:tcPr>
          <w:p>
            <w:pPr>
              <w:widowControl/>
              <w:spacing w:line="0" w:lineRule="atLeast"/>
              <w:jc w:val="center"/>
              <w:rPr>
                <w:rFonts w:ascii="宋体" w:hAnsi="宋体" w:cs="宋体"/>
                <w:kern w:val="0"/>
                <w:szCs w:val="21"/>
              </w:rPr>
            </w:pPr>
            <w:r>
              <w:rPr>
                <w:rFonts w:ascii="宋体" w:hAnsi="宋体" w:cs="宋体"/>
                <w:kern w:val="0"/>
                <w:szCs w:val="21"/>
              </w:rPr>
              <w:t>小计</w:t>
            </w:r>
          </w:p>
        </w:tc>
        <w:tc>
          <w:tcPr>
            <w:tcW w:w="820"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16</w:t>
            </w:r>
            <w:r>
              <w:rPr>
                <w:rFonts w:ascii="宋体" w:hAnsi="宋体" w:cs="仿宋"/>
                <w:kern w:val="0"/>
                <w:szCs w:val="21"/>
              </w:rPr>
              <w:t>08</w:t>
            </w:r>
          </w:p>
        </w:tc>
        <w:tc>
          <w:tcPr>
            <w:tcW w:w="658"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9</w:t>
            </w:r>
            <w:r>
              <w:rPr>
                <w:rFonts w:ascii="宋体" w:hAnsi="宋体" w:cs="仿宋"/>
                <w:kern w:val="0"/>
                <w:szCs w:val="21"/>
              </w:rPr>
              <w:t>2</w:t>
            </w: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2"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c>
          <w:tcPr>
            <w:tcW w:w="513" w:type="dxa"/>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356" w:type="dxa"/>
            <w:gridSpan w:val="4"/>
            <w:vAlign w:val="center"/>
          </w:tcPr>
          <w:p>
            <w:pPr>
              <w:widowControl/>
              <w:spacing w:line="0" w:lineRule="atLeast"/>
              <w:jc w:val="center"/>
              <w:rPr>
                <w:rFonts w:ascii="宋体" w:hAnsi="宋体" w:cs="宋体"/>
                <w:b/>
                <w:bCs/>
                <w:kern w:val="0"/>
                <w:szCs w:val="21"/>
              </w:rPr>
            </w:pPr>
            <w:r>
              <w:rPr>
                <w:rFonts w:hint="eastAsia" w:ascii="宋体" w:hAnsi="宋体" w:cs="宋体"/>
                <w:b/>
                <w:kern w:val="0"/>
                <w:szCs w:val="21"/>
              </w:rPr>
              <w:t>合</w:t>
            </w:r>
            <w:r>
              <w:rPr>
                <w:rFonts w:ascii="宋体" w:hAnsi="宋体" w:cs="宋体"/>
                <w:b/>
                <w:kern w:val="0"/>
                <w:szCs w:val="21"/>
              </w:rPr>
              <w:t>计</w:t>
            </w:r>
          </w:p>
        </w:tc>
        <w:tc>
          <w:tcPr>
            <w:tcW w:w="820" w:type="dxa"/>
            <w:vAlign w:val="center"/>
          </w:tcPr>
          <w:p>
            <w:pPr>
              <w:widowControl/>
              <w:spacing w:line="0" w:lineRule="atLeast"/>
              <w:jc w:val="center"/>
              <w:rPr>
                <w:rFonts w:ascii="宋体" w:hAnsi="宋体" w:cs="宋体"/>
                <w:b/>
                <w:bCs/>
                <w:szCs w:val="21"/>
              </w:rPr>
            </w:pPr>
            <w:r>
              <w:rPr>
                <w:rFonts w:hint="eastAsia" w:ascii="宋体" w:hAnsi="宋体"/>
                <w:b/>
                <w:bCs/>
                <w:szCs w:val="21"/>
              </w:rPr>
              <w:t>27</w:t>
            </w:r>
            <w:r>
              <w:rPr>
                <w:rFonts w:ascii="宋体" w:hAnsi="宋体"/>
                <w:b/>
                <w:bCs/>
                <w:szCs w:val="21"/>
              </w:rPr>
              <w:t>33</w:t>
            </w:r>
          </w:p>
        </w:tc>
        <w:tc>
          <w:tcPr>
            <w:tcW w:w="658" w:type="dxa"/>
            <w:vAlign w:val="center"/>
          </w:tcPr>
          <w:p>
            <w:pPr>
              <w:widowControl/>
              <w:spacing w:line="0" w:lineRule="atLeast"/>
              <w:jc w:val="center"/>
              <w:rPr>
                <w:rFonts w:ascii="宋体" w:hAnsi="宋体" w:cs="宋体"/>
                <w:b/>
                <w:bCs/>
                <w:szCs w:val="21"/>
              </w:rPr>
            </w:pPr>
            <w:r>
              <w:rPr>
                <w:rFonts w:ascii="宋体" w:hAnsi="宋体"/>
                <w:b/>
                <w:bCs/>
                <w:szCs w:val="21"/>
              </w:rPr>
              <w:t>1</w:t>
            </w:r>
            <w:r>
              <w:rPr>
                <w:rFonts w:hint="eastAsia" w:ascii="宋体" w:hAnsi="宋体"/>
                <w:b/>
                <w:bCs/>
                <w:szCs w:val="21"/>
              </w:rPr>
              <w:t>5</w:t>
            </w:r>
            <w:r>
              <w:rPr>
                <w:rFonts w:ascii="宋体" w:hAnsi="宋体"/>
                <w:b/>
                <w:bCs/>
                <w:szCs w:val="21"/>
              </w:rPr>
              <w:t>4</w:t>
            </w:r>
            <w:r>
              <w:rPr>
                <w:rFonts w:hint="eastAsia" w:ascii="宋体" w:hAnsi="宋体"/>
                <w:b/>
                <w:bCs/>
                <w:szCs w:val="21"/>
              </w:rPr>
              <w:t>.5</w:t>
            </w:r>
          </w:p>
        </w:tc>
        <w:tc>
          <w:tcPr>
            <w:tcW w:w="512" w:type="dxa"/>
            <w:vAlign w:val="center"/>
          </w:tcPr>
          <w:p>
            <w:pPr>
              <w:widowControl/>
              <w:spacing w:line="0" w:lineRule="atLeast"/>
              <w:jc w:val="center"/>
              <w:rPr>
                <w:rFonts w:ascii="宋体" w:hAnsi="宋体" w:cs="宋体"/>
                <w:b/>
                <w:bCs/>
                <w:szCs w:val="21"/>
              </w:rPr>
            </w:pPr>
          </w:p>
        </w:tc>
        <w:tc>
          <w:tcPr>
            <w:tcW w:w="513" w:type="dxa"/>
            <w:vAlign w:val="center"/>
          </w:tcPr>
          <w:p>
            <w:pPr>
              <w:widowControl/>
              <w:spacing w:line="0" w:lineRule="atLeast"/>
              <w:jc w:val="center"/>
              <w:rPr>
                <w:rFonts w:ascii="宋体" w:hAnsi="宋体" w:cs="宋体"/>
                <w:kern w:val="0"/>
                <w:szCs w:val="21"/>
              </w:rPr>
            </w:pPr>
          </w:p>
        </w:tc>
        <w:tc>
          <w:tcPr>
            <w:tcW w:w="513" w:type="dxa"/>
            <w:vAlign w:val="center"/>
          </w:tcPr>
          <w:p>
            <w:pPr>
              <w:widowControl/>
              <w:spacing w:line="0" w:lineRule="atLeast"/>
              <w:jc w:val="center"/>
              <w:rPr>
                <w:rFonts w:ascii="宋体" w:hAnsi="宋体" w:cs="宋体"/>
                <w:kern w:val="0"/>
                <w:szCs w:val="21"/>
              </w:rPr>
            </w:pPr>
          </w:p>
        </w:tc>
        <w:tc>
          <w:tcPr>
            <w:tcW w:w="512" w:type="dxa"/>
            <w:vAlign w:val="center"/>
          </w:tcPr>
          <w:p>
            <w:pPr>
              <w:widowControl/>
              <w:spacing w:line="0" w:lineRule="atLeast"/>
              <w:jc w:val="center"/>
              <w:rPr>
                <w:rFonts w:ascii="宋体" w:hAnsi="宋体" w:cs="宋体"/>
                <w:kern w:val="0"/>
                <w:szCs w:val="21"/>
              </w:rPr>
            </w:pPr>
          </w:p>
        </w:tc>
        <w:tc>
          <w:tcPr>
            <w:tcW w:w="513" w:type="dxa"/>
            <w:vAlign w:val="center"/>
          </w:tcPr>
          <w:p>
            <w:pPr>
              <w:widowControl/>
              <w:spacing w:line="0" w:lineRule="atLeast"/>
              <w:jc w:val="center"/>
              <w:rPr>
                <w:rFonts w:ascii="宋体" w:hAnsi="宋体" w:cs="宋体"/>
                <w:kern w:val="0"/>
                <w:szCs w:val="21"/>
              </w:rPr>
            </w:pPr>
          </w:p>
        </w:tc>
        <w:tc>
          <w:tcPr>
            <w:tcW w:w="513" w:type="dxa"/>
            <w:vAlign w:val="center"/>
          </w:tcPr>
          <w:p>
            <w:pPr>
              <w:widowControl/>
              <w:spacing w:line="0" w:lineRule="atLeast"/>
              <w:jc w:val="center"/>
              <w:rPr>
                <w:rFonts w:ascii="宋体" w:hAnsi="宋体" w:cs="宋体"/>
                <w:kern w:val="0"/>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2.本表不含军训、社会实践、入学教育、毕业考核、毕业教育及任意选修课教学安排；</w:t>
      </w:r>
    </w:p>
    <w:p>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pPr>
        <w:spacing w:line="400" w:lineRule="exact"/>
        <w:ind w:firstLine="482" w:firstLineChars="200"/>
        <w:outlineLvl w:val="0"/>
        <w:rPr>
          <w:rFonts w:ascii="宋体" w:hAnsi="宋体" w:cs="仿宋"/>
          <w:b/>
          <w:sz w:val="24"/>
        </w:rPr>
      </w:pPr>
      <w:bookmarkStart w:id="19" w:name="_Toc25401"/>
      <w:r>
        <w:rPr>
          <w:rFonts w:hint="eastAsia" w:ascii="宋体" w:hAnsi="宋体" w:cs="仿宋"/>
          <w:b/>
          <w:sz w:val="24"/>
        </w:rPr>
        <w:t>八、实施保障</w:t>
      </w:r>
      <w:bookmarkEnd w:id="19"/>
    </w:p>
    <w:p>
      <w:pPr>
        <w:spacing w:line="400" w:lineRule="exact"/>
        <w:ind w:firstLine="482" w:firstLineChars="200"/>
        <w:outlineLvl w:val="1"/>
        <w:rPr>
          <w:rFonts w:ascii="宋体" w:hAnsi="宋体" w:cs="仿宋"/>
          <w:b/>
          <w:sz w:val="24"/>
        </w:rPr>
      </w:pPr>
      <w:bookmarkStart w:id="20" w:name="_Toc24760"/>
      <w:r>
        <w:rPr>
          <w:rFonts w:hint="eastAsia" w:ascii="宋体" w:hAnsi="宋体" w:cs="仿宋"/>
          <w:b/>
          <w:sz w:val="24"/>
        </w:rPr>
        <w:t>（一）师资条件</w:t>
      </w:r>
      <w:bookmarkEnd w:id="20"/>
    </w:p>
    <w:p>
      <w:pPr>
        <w:spacing w:line="400" w:lineRule="exact"/>
        <w:ind w:firstLine="480" w:firstLineChars="200"/>
        <w:outlineLvl w:val="2"/>
        <w:rPr>
          <w:rFonts w:ascii="宋体" w:hAnsi="宋体" w:cs="仿宋"/>
          <w:sz w:val="24"/>
        </w:rPr>
      </w:pPr>
      <w:bookmarkStart w:id="21" w:name="_Toc28619"/>
      <w:r>
        <w:rPr>
          <w:rFonts w:hint="eastAsia" w:ascii="宋体" w:hAnsi="宋体" w:cs="仿宋"/>
          <w:sz w:val="24"/>
        </w:rPr>
        <w:t>1.师德师风</w:t>
      </w:r>
      <w:bookmarkEnd w:id="21"/>
    </w:p>
    <w:p>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pPr>
        <w:spacing w:line="400" w:lineRule="exact"/>
        <w:ind w:firstLine="480" w:firstLineChars="200"/>
        <w:outlineLvl w:val="2"/>
        <w:rPr>
          <w:rFonts w:ascii="宋体" w:hAnsi="宋体" w:cs="仿宋"/>
          <w:sz w:val="24"/>
        </w:rPr>
      </w:pPr>
      <w:bookmarkStart w:id="22" w:name="_Toc3538"/>
      <w:r>
        <w:rPr>
          <w:rFonts w:hint="eastAsia" w:ascii="宋体" w:hAnsi="宋体" w:cs="仿宋"/>
          <w:sz w:val="24"/>
        </w:rPr>
        <w:t>2.专业能力</w:t>
      </w:r>
      <w:bookmarkEnd w:id="22"/>
    </w:p>
    <w:p>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和较高的职业技能等级证书,拥有机械制造行业的专业视野和实践经验，具有专业前沿知识和先进教育理念，教学水平高、教学管理强，在本区域或本专业领域具有一定的影响力。</w:t>
      </w:r>
      <w:r>
        <w:rPr>
          <w:rFonts w:ascii="宋体" w:hAnsi="宋体" w:cs="仿宋"/>
          <w:sz w:val="24"/>
        </w:rPr>
        <w:t>能广泛联系行业企业，</w:t>
      </w:r>
      <w:r>
        <w:rPr>
          <w:rFonts w:hint="eastAsia" w:ascii="宋体" w:hAnsi="宋体" w:cs="仿宋"/>
          <w:sz w:val="24"/>
        </w:rPr>
        <w:t>较好地把握制造业转型发展的态势，了解制造业企业对本专业人才的实际需求，潜心课程教学改革，带领教学团队制订高水平的“实施性人才培养方案” 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工作、科技创新、技术服务等</w:t>
      </w:r>
      <w:r>
        <w:rPr>
          <w:rFonts w:ascii="宋体" w:hAnsi="宋体" w:cs="仿宋"/>
          <w:sz w:val="24"/>
        </w:rPr>
        <w:t>能力，</w:t>
      </w:r>
      <w:r>
        <w:rPr>
          <w:rFonts w:hint="eastAsia" w:ascii="宋体" w:hAnsi="宋体" w:cs="仿宋"/>
          <w:sz w:val="24"/>
        </w:rPr>
        <w:t>在本专业改革发展中起引领作用。</w:t>
      </w:r>
    </w:p>
    <w:p>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每5年累计不少于6个月的企业实践经历。专业教师应具有良好的专业知识和实践能力，能够开展理实一体教学活动及实践技能示范教学，能开发颇具专业特色的校本教材。</w:t>
      </w:r>
    </w:p>
    <w:p>
      <w:pPr>
        <w:spacing w:line="400" w:lineRule="exact"/>
        <w:ind w:firstLine="480" w:firstLineChars="200"/>
        <w:rPr>
          <w:rFonts w:ascii="宋体" w:hAnsi="宋体" w:cs="仿宋"/>
          <w:sz w:val="24"/>
        </w:rPr>
      </w:pPr>
      <w:r>
        <w:rPr>
          <w:rFonts w:hint="eastAsia" w:ascii="宋体" w:hAnsi="宋体" w:cs="仿宋"/>
          <w:sz w:val="24"/>
        </w:rPr>
        <w:t>（4）“双师型”教师应取得国家或省相关规定的职业资格证书或行业从业资格证书，兼职教师须经过教学能力专项培训，并取得合格证书。</w:t>
      </w:r>
    </w:p>
    <w:p>
      <w:pPr>
        <w:spacing w:line="400" w:lineRule="exact"/>
        <w:ind w:firstLine="480" w:firstLineChars="200"/>
        <w:outlineLvl w:val="2"/>
        <w:rPr>
          <w:rFonts w:ascii="宋体" w:hAnsi="宋体" w:cs="仿宋"/>
          <w:sz w:val="24"/>
        </w:rPr>
      </w:pPr>
      <w:bookmarkStart w:id="23" w:name="_Toc27691"/>
      <w:r>
        <w:rPr>
          <w:rFonts w:hint="eastAsia" w:ascii="宋体" w:hAnsi="宋体" w:cs="仿宋"/>
          <w:sz w:val="24"/>
        </w:rPr>
        <w:t>3.团队建设</w:t>
      </w:r>
      <w:bookmarkEnd w:id="23"/>
    </w:p>
    <w:p>
      <w:pPr>
        <w:spacing w:line="400" w:lineRule="exact"/>
        <w:ind w:firstLine="480" w:firstLineChars="200"/>
        <w:rPr>
          <w:rFonts w:ascii="宋体" w:hAnsi="宋体" w:cs="仿宋"/>
          <w:sz w:val="24"/>
        </w:rPr>
      </w:pPr>
      <w:r>
        <w:rPr>
          <w:rFonts w:ascii="宋体" w:hAnsi="宋体" w:cs="仿宋"/>
          <w:sz w:val="24"/>
        </w:rPr>
        <w:t>专任专业教师与在籍学生的师生比，本科学历、研究生学历、高级职称的比例，专任专业教师高级以上职业</w:t>
      </w:r>
      <w:r>
        <w:rPr>
          <w:rFonts w:hint="eastAsia" w:ascii="宋体" w:hAnsi="宋体" w:cs="仿宋"/>
          <w:sz w:val="24"/>
        </w:rPr>
        <w:t>技能</w:t>
      </w:r>
      <w:r>
        <w:rPr>
          <w:rFonts w:ascii="宋体" w:hAnsi="宋体" w:cs="仿宋"/>
          <w:sz w:val="24"/>
        </w:rPr>
        <w:t>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firstLine="482" w:firstLineChars="200"/>
        <w:outlineLvl w:val="1"/>
        <w:rPr>
          <w:rFonts w:ascii="宋体" w:hAnsi="宋体" w:cs="仿宋"/>
          <w:b/>
          <w:sz w:val="24"/>
        </w:rPr>
      </w:pPr>
      <w:bookmarkStart w:id="24" w:name="_Toc6469"/>
      <w:r>
        <w:rPr>
          <w:rFonts w:hint="eastAsia" w:ascii="宋体" w:hAnsi="宋体" w:cs="仿宋"/>
          <w:b/>
          <w:sz w:val="24"/>
        </w:rPr>
        <w:t>（二）教学设施</w:t>
      </w:r>
      <w:bookmarkEnd w:id="24"/>
    </w:p>
    <w:p>
      <w:pPr>
        <w:spacing w:line="400" w:lineRule="exact"/>
        <w:ind w:firstLine="480" w:firstLineChars="200"/>
        <w:outlineLvl w:val="2"/>
        <w:rPr>
          <w:rFonts w:ascii="宋体" w:hAnsi="宋体" w:cs="仿宋"/>
          <w:sz w:val="24"/>
        </w:rPr>
      </w:pPr>
      <w:bookmarkStart w:id="25" w:name="_Toc9521"/>
      <w:r>
        <w:rPr>
          <w:rFonts w:hint="eastAsia" w:ascii="宋体" w:hAnsi="宋体" w:cs="仿宋"/>
          <w:sz w:val="24"/>
        </w:rPr>
        <w:t>1.专业</w:t>
      </w:r>
      <w:r>
        <w:rPr>
          <w:rFonts w:ascii="宋体" w:hAnsi="宋体" w:cs="仿宋"/>
          <w:sz w:val="24"/>
        </w:rPr>
        <w:t>教室</w:t>
      </w:r>
      <w:bookmarkEnd w:id="25"/>
    </w:p>
    <w:p>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数控技术应用专业建设的相关标准要求和具体规定，配备符合要求的安全应急装置和通道；建有智能化教学支持环境，配备计算机、投影仪、视频展示台、投影屏幕、音响设备等多媒体教学器材，满足信息化教学的必备条件；具有数控加工制造行业特征、专业特点、职业精神的文化布置。</w:t>
      </w:r>
    </w:p>
    <w:p>
      <w:pPr>
        <w:spacing w:line="400" w:lineRule="exact"/>
        <w:ind w:firstLine="480" w:firstLineChars="200"/>
        <w:outlineLvl w:val="2"/>
        <w:rPr>
          <w:rFonts w:ascii="宋体" w:hAnsi="宋体" w:cs="仿宋"/>
          <w:sz w:val="24"/>
        </w:rPr>
      </w:pPr>
      <w:bookmarkStart w:id="26" w:name="_Toc17582"/>
      <w:r>
        <w:rPr>
          <w:rFonts w:hint="eastAsia" w:ascii="宋体" w:hAnsi="宋体" w:cs="仿宋"/>
          <w:sz w:val="24"/>
        </w:rPr>
        <w:t>2.实训实习基本条件</w:t>
      </w:r>
      <w:bookmarkEnd w:id="26"/>
    </w:p>
    <w:p>
      <w:pPr>
        <w:spacing w:line="400" w:lineRule="exact"/>
        <w:ind w:firstLine="480" w:firstLineChars="200"/>
        <w:rPr>
          <w:rFonts w:ascii="宋体" w:hAnsi="宋体" w:cs="仿宋"/>
          <w:sz w:val="24"/>
        </w:rPr>
      </w:pPr>
      <w:r>
        <w:rPr>
          <w:rFonts w:hint="eastAsia" w:ascii="宋体" w:hAnsi="宋体" w:cs="仿宋"/>
          <w:sz w:val="24"/>
        </w:rPr>
        <w:t>（1）校内实训实习基本条件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33"/>
        <w:gridCol w:w="1381"/>
        <w:gridCol w:w="4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704" w:type="dxa"/>
            <w:vAlign w:val="center"/>
          </w:tcPr>
          <w:p>
            <w:pPr>
              <w:widowControl/>
              <w:spacing w:line="0" w:lineRule="atLeast"/>
              <w:jc w:val="center"/>
              <w:rPr>
                <w:rFonts w:ascii="宋体" w:hAnsi="宋体" w:cs="仿宋"/>
                <w:b/>
                <w:kern w:val="0"/>
                <w:szCs w:val="21"/>
              </w:rPr>
            </w:pPr>
            <w:r>
              <w:rPr>
                <w:rFonts w:hint="eastAsia" w:ascii="宋体" w:hAnsi="宋体" w:cs="仿宋"/>
                <w:b/>
                <w:bCs/>
                <w:szCs w:val="21"/>
                <w:lang w:val="zh-CN"/>
              </w:rPr>
              <w:t>实训室名称</w:t>
            </w:r>
          </w:p>
        </w:tc>
        <w:tc>
          <w:tcPr>
            <w:tcW w:w="1933" w:type="dxa"/>
            <w:vAlign w:val="center"/>
          </w:tcPr>
          <w:p>
            <w:pPr>
              <w:widowControl/>
              <w:spacing w:line="0" w:lineRule="atLeast"/>
              <w:jc w:val="center"/>
              <w:rPr>
                <w:rFonts w:ascii="宋体" w:hAnsi="宋体" w:cs="仿宋"/>
                <w:kern w:val="0"/>
                <w:szCs w:val="21"/>
              </w:rPr>
            </w:pPr>
            <w:r>
              <w:rPr>
                <w:rFonts w:hint="eastAsia" w:ascii="宋体" w:hAnsi="宋体" w:cs="仿宋"/>
                <w:b/>
                <w:szCs w:val="21"/>
              </w:rPr>
              <w:t>主要设备名称</w:t>
            </w:r>
          </w:p>
        </w:tc>
        <w:tc>
          <w:tcPr>
            <w:tcW w:w="1381" w:type="dxa"/>
            <w:vAlign w:val="center"/>
          </w:tcPr>
          <w:p>
            <w:pPr>
              <w:widowControl/>
              <w:spacing w:line="0" w:lineRule="atLeast"/>
              <w:jc w:val="center"/>
              <w:rPr>
                <w:rFonts w:ascii="宋体" w:hAnsi="宋体" w:cs="仿宋"/>
                <w:b/>
                <w:szCs w:val="21"/>
              </w:rPr>
            </w:pPr>
            <w:r>
              <w:rPr>
                <w:rFonts w:hint="eastAsia" w:ascii="宋体" w:hAnsi="宋体" w:cs="仿宋"/>
                <w:b/>
                <w:szCs w:val="21"/>
              </w:rPr>
              <w:t>数量</w:t>
            </w:r>
          </w:p>
          <w:p>
            <w:pPr>
              <w:widowControl/>
              <w:spacing w:line="0" w:lineRule="atLeast"/>
              <w:jc w:val="center"/>
              <w:rPr>
                <w:rFonts w:ascii="宋体" w:hAnsi="宋体" w:cs="仿宋"/>
                <w:kern w:val="0"/>
                <w:szCs w:val="21"/>
              </w:rPr>
            </w:pPr>
            <w:r>
              <w:rPr>
                <w:rFonts w:hint="eastAsia" w:ascii="宋体" w:hAnsi="宋体" w:cs="仿宋"/>
                <w:b/>
                <w:szCs w:val="21"/>
              </w:rPr>
              <w:t>（台/套）</w:t>
            </w:r>
          </w:p>
        </w:tc>
        <w:tc>
          <w:tcPr>
            <w:tcW w:w="4046" w:type="dxa"/>
            <w:vAlign w:val="center"/>
          </w:tcPr>
          <w:p>
            <w:pPr>
              <w:widowControl/>
              <w:spacing w:line="0" w:lineRule="atLeast"/>
              <w:jc w:val="center"/>
              <w:rPr>
                <w:rFonts w:ascii="宋体" w:hAnsi="宋体" w:cs="仿宋"/>
                <w:b/>
                <w:szCs w:val="21"/>
              </w:rPr>
            </w:pPr>
            <w:r>
              <w:rPr>
                <w:rFonts w:hint="eastAsia" w:ascii="宋体" w:hAnsi="宋体" w:cs="仿宋"/>
                <w:b/>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restar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钳工实训室</w:t>
            </w: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台虎钳</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spacing w:line="0" w:lineRule="atLeast"/>
              <w:rPr>
                <w:rFonts w:ascii="宋体" w:hAnsi="宋体" w:cs="仿宋"/>
                <w:szCs w:val="21"/>
              </w:rPr>
            </w:pPr>
            <w:r>
              <w:rPr>
                <w:rFonts w:hint="eastAsia" w:ascii="宋体" w:hAnsi="宋体" w:cs="仿宋"/>
                <w:szCs w:val="21"/>
              </w:rPr>
              <w:t>钳口宽度：≥150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钳工工作台</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spacing w:line="0" w:lineRule="atLeast"/>
              <w:rPr>
                <w:rFonts w:ascii="宋体" w:hAnsi="宋体" w:cs="仿宋"/>
                <w:szCs w:val="21"/>
              </w:rPr>
            </w:pPr>
            <w:r>
              <w:rPr>
                <w:rFonts w:hint="eastAsia" w:ascii="宋体" w:hAnsi="宋体" w:cs="仿宋"/>
                <w:szCs w:val="21"/>
                <w:lang w:val="zh-CN"/>
              </w:rPr>
              <w:t>满足</w:t>
            </w:r>
            <w:r>
              <w:rPr>
                <w:rFonts w:ascii="宋体" w:hAnsi="宋体" w:cs="仿宋"/>
                <w:szCs w:val="21"/>
                <w:lang w:val="zh-CN"/>
              </w:rPr>
              <w:t>35</w:t>
            </w:r>
            <w:r>
              <w:rPr>
                <w:rFonts w:hint="eastAsia" w:ascii="宋体" w:hAnsi="宋体" w:cs="仿宋"/>
                <w:szCs w:val="21"/>
                <w:lang w:val="zh-CN"/>
              </w:rPr>
              <w:t>工位的要求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台式钻床及配套平口钳</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8</w:t>
            </w:r>
          </w:p>
        </w:tc>
        <w:tc>
          <w:tcPr>
            <w:tcW w:w="4046" w:type="dxa"/>
            <w:vAlign w:val="center"/>
          </w:tcPr>
          <w:p>
            <w:pPr>
              <w:spacing w:line="0" w:lineRule="atLeast"/>
              <w:rPr>
                <w:rFonts w:ascii="宋体" w:hAnsi="宋体" w:cs="仿宋"/>
                <w:szCs w:val="21"/>
              </w:rPr>
            </w:pPr>
            <w:r>
              <w:rPr>
                <w:rFonts w:hint="eastAsia" w:ascii="宋体" w:hAnsi="宋体" w:cs="仿宋"/>
                <w:szCs w:val="21"/>
              </w:rPr>
              <w:t>最大钻孔直径：≥12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摇臂钻床</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2</w:t>
            </w:r>
          </w:p>
        </w:tc>
        <w:tc>
          <w:tcPr>
            <w:tcW w:w="4046" w:type="dxa"/>
            <w:vAlign w:val="center"/>
          </w:tcPr>
          <w:p>
            <w:pPr>
              <w:spacing w:line="0" w:lineRule="atLeast"/>
              <w:rPr>
                <w:rFonts w:ascii="宋体" w:hAnsi="宋体" w:cs="仿宋"/>
                <w:szCs w:val="21"/>
              </w:rPr>
            </w:pPr>
            <w:r>
              <w:rPr>
                <w:rFonts w:hint="eastAsia" w:ascii="宋体" w:hAnsi="宋体" w:cs="仿宋"/>
                <w:szCs w:val="21"/>
              </w:rPr>
              <w:t xml:space="preserve">最大钻孔直径：≥25 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平板、方箱</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10</w:t>
            </w:r>
          </w:p>
        </w:tc>
        <w:tc>
          <w:tcPr>
            <w:tcW w:w="4046" w:type="dxa"/>
            <w:vAlign w:val="center"/>
          </w:tcPr>
          <w:p>
            <w:pPr>
              <w:spacing w:line="0" w:lineRule="atLeast"/>
              <w:rPr>
                <w:rFonts w:ascii="宋体" w:hAnsi="宋体" w:cs="仿宋"/>
                <w:szCs w:val="21"/>
              </w:rPr>
            </w:pPr>
            <w:r>
              <w:rPr>
                <w:rFonts w:hint="eastAsia" w:ascii="宋体" w:hAnsi="宋体" w:cs="仿宋"/>
                <w:szCs w:val="21"/>
              </w:rPr>
              <w:t>平板：≥250×250×250 mm</w:t>
            </w:r>
          </w:p>
          <w:p>
            <w:pPr>
              <w:spacing w:line="0" w:lineRule="atLeast"/>
              <w:rPr>
                <w:rFonts w:ascii="宋体" w:hAnsi="宋体" w:cs="仿宋"/>
                <w:szCs w:val="21"/>
              </w:rPr>
            </w:pPr>
            <w:r>
              <w:rPr>
                <w:rFonts w:hint="eastAsia" w:ascii="宋体" w:hAnsi="宋体" w:cs="仿宋"/>
                <w:szCs w:val="21"/>
              </w:rPr>
              <w:t>方箱：≥1000×800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砂轮机</w:t>
            </w:r>
          </w:p>
        </w:tc>
        <w:tc>
          <w:tcPr>
            <w:tcW w:w="1381" w:type="dxa"/>
            <w:vAlign w:val="center"/>
          </w:tcPr>
          <w:p>
            <w:pPr>
              <w:widowControl/>
              <w:spacing w:line="0" w:lineRule="atLeast"/>
              <w:jc w:val="center"/>
              <w:rPr>
                <w:rFonts w:ascii="宋体" w:hAnsi="宋体" w:cs="仿宋"/>
                <w:szCs w:val="21"/>
              </w:rPr>
            </w:pPr>
            <w:r>
              <w:rPr>
                <w:rFonts w:ascii="宋体" w:hAnsi="宋体" w:cs="仿宋"/>
                <w:kern w:val="0"/>
                <w:szCs w:val="21"/>
              </w:rPr>
              <w:t>5</w:t>
            </w:r>
          </w:p>
        </w:tc>
        <w:tc>
          <w:tcPr>
            <w:tcW w:w="4046" w:type="dxa"/>
            <w:vAlign w:val="center"/>
          </w:tcPr>
          <w:p>
            <w:pPr>
              <w:spacing w:line="0" w:lineRule="atLeast"/>
              <w:rPr>
                <w:rFonts w:ascii="宋体" w:hAnsi="宋体" w:cs="仿宋"/>
                <w:szCs w:val="21"/>
              </w:rPr>
            </w:pPr>
            <w:r>
              <w:rPr>
                <w:rFonts w:hint="eastAsia" w:ascii="宋体" w:hAnsi="宋体" w:cs="仿宋"/>
                <w:szCs w:val="21"/>
              </w:rPr>
              <w:t>砂轮直径：≥200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划线用工具</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10</w:t>
            </w:r>
          </w:p>
        </w:tc>
        <w:tc>
          <w:tcPr>
            <w:tcW w:w="4046" w:type="dxa"/>
            <w:vAlign w:val="center"/>
          </w:tcPr>
          <w:p>
            <w:pPr>
              <w:spacing w:line="0" w:lineRule="atLeast"/>
              <w:rPr>
                <w:rFonts w:ascii="宋体" w:hAnsi="宋体" w:cs="仿宋"/>
                <w:szCs w:val="21"/>
              </w:rPr>
            </w:pPr>
            <w:r>
              <w:rPr>
                <w:rFonts w:hint="eastAsia" w:ascii="宋体" w:hAnsi="宋体" w:cs="仿宋"/>
                <w:szCs w:val="21"/>
                <w:lang w:val="zh-CN"/>
              </w:rPr>
              <w:t>满足划线功能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配套工具、量具</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spacing w:line="0" w:lineRule="atLeast"/>
              <w:rPr>
                <w:rFonts w:ascii="宋体" w:hAnsi="宋体" w:cs="仿宋"/>
                <w:szCs w:val="21"/>
                <w:lang w:val="zh-CN"/>
              </w:rPr>
            </w:pPr>
            <w:r>
              <w:rPr>
                <w:rFonts w:hint="eastAsia" w:ascii="宋体" w:hAnsi="宋体" w:cs="仿宋"/>
                <w:szCs w:val="21"/>
              </w:rPr>
              <w:t>钳工工具、游标卡尺等量具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restar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机械加工实训室</w:t>
            </w:r>
          </w:p>
        </w:tc>
        <w:tc>
          <w:tcPr>
            <w:tcW w:w="1933" w:type="dxa"/>
            <w:vAlign w:val="center"/>
          </w:tcPr>
          <w:p>
            <w:pPr>
              <w:widowControl/>
              <w:spacing w:line="0" w:lineRule="atLeast"/>
              <w:rPr>
                <w:rFonts w:ascii="宋体" w:hAnsi="宋体" w:cs="仿宋"/>
                <w:szCs w:val="21"/>
              </w:rPr>
            </w:pPr>
            <w:r>
              <w:rPr>
                <w:rFonts w:hint="eastAsia" w:ascii="宋体" w:hAnsi="宋体" w:cs="仿宋"/>
                <w:szCs w:val="21"/>
              </w:rPr>
              <w:t>卧式车床</w:t>
            </w:r>
          </w:p>
        </w:tc>
        <w:tc>
          <w:tcPr>
            <w:tcW w:w="1381" w:type="dxa"/>
            <w:vAlign w:val="center"/>
          </w:tcPr>
          <w:p>
            <w:pPr>
              <w:widowControl/>
              <w:spacing w:line="0" w:lineRule="atLeast"/>
              <w:jc w:val="center"/>
              <w:rPr>
                <w:rFonts w:ascii="宋体" w:hAnsi="宋体" w:cs="仿宋"/>
                <w:szCs w:val="21"/>
              </w:rPr>
            </w:pPr>
            <w:r>
              <w:rPr>
                <w:rFonts w:ascii="宋体" w:hAnsi="宋体" w:cs="仿宋"/>
                <w:kern w:val="0"/>
                <w:szCs w:val="21"/>
              </w:rPr>
              <w:t>20</w:t>
            </w:r>
          </w:p>
        </w:tc>
        <w:tc>
          <w:tcPr>
            <w:tcW w:w="4046" w:type="dxa"/>
            <w:vAlign w:val="center"/>
          </w:tcPr>
          <w:p>
            <w:pPr>
              <w:spacing w:line="0" w:lineRule="atLeast"/>
              <w:rPr>
                <w:rFonts w:ascii="宋体" w:hAnsi="宋体" w:cs="仿宋"/>
                <w:szCs w:val="21"/>
              </w:rPr>
            </w:pPr>
            <w:r>
              <w:rPr>
                <w:rFonts w:hint="eastAsia" w:ascii="宋体" w:hAnsi="宋体" w:cs="仿宋"/>
                <w:szCs w:val="21"/>
              </w:rPr>
              <w:t>1.回转直径：≥320 mm；</w:t>
            </w:r>
          </w:p>
          <w:p>
            <w:pPr>
              <w:spacing w:line="0" w:lineRule="atLeast"/>
              <w:rPr>
                <w:rFonts w:ascii="宋体" w:hAnsi="宋体" w:cs="仿宋"/>
                <w:szCs w:val="21"/>
              </w:rPr>
            </w:pPr>
            <w:r>
              <w:rPr>
                <w:rFonts w:hint="eastAsia" w:ascii="宋体" w:hAnsi="宋体" w:cs="仿宋"/>
                <w:szCs w:val="21"/>
              </w:rPr>
              <w:t>2.主电机功率：≥3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升降台铣床(立式)</w:t>
            </w:r>
          </w:p>
        </w:tc>
        <w:tc>
          <w:tcPr>
            <w:tcW w:w="1381" w:type="dxa"/>
            <w:vAlign w:val="center"/>
          </w:tcPr>
          <w:p>
            <w:pPr>
              <w:widowControl/>
              <w:spacing w:line="0" w:lineRule="atLeast"/>
              <w:jc w:val="center"/>
              <w:rPr>
                <w:rFonts w:ascii="宋体" w:hAnsi="宋体" w:cs="仿宋"/>
                <w:szCs w:val="21"/>
              </w:rPr>
            </w:pPr>
            <w:r>
              <w:rPr>
                <w:rFonts w:ascii="宋体" w:hAnsi="宋体" w:cs="仿宋"/>
                <w:kern w:val="0"/>
                <w:szCs w:val="21"/>
              </w:rPr>
              <w:t>10</w:t>
            </w:r>
          </w:p>
        </w:tc>
        <w:tc>
          <w:tcPr>
            <w:tcW w:w="4046" w:type="dxa"/>
            <w:vAlign w:val="center"/>
          </w:tcPr>
          <w:p>
            <w:pPr>
              <w:spacing w:line="0" w:lineRule="atLeast"/>
              <w:rPr>
                <w:rFonts w:ascii="宋体" w:hAnsi="宋体" w:cs="仿宋"/>
                <w:szCs w:val="21"/>
              </w:rPr>
            </w:pPr>
            <w:r>
              <w:rPr>
                <w:rFonts w:hint="eastAsia" w:ascii="宋体" w:hAnsi="宋体" w:cs="仿宋"/>
                <w:szCs w:val="21"/>
              </w:rPr>
              <w:t>1.工作台尺寸：≥250×1000mm；</w:t>
            </w:r>
          </w:p>
          <w:p>
            <w:pPr>
              <w:spacing w:line="0" w:lineRule="atLeast"/>
              <w:rPr>
                <w:rFonts w:ascii="宋体" w:hAnsi="宋体" w:cs="仿宋"/>
                <w:szCs w:val="21"/>
              </w:rPr>
            </w:pPr>
            <w:r>
              <w:rPr>
                <w:rFonts w:hint="eastAsia" w:ascii="宋体" w:hAnsi="宋体" w:cs="仿宋"/>
                <w:szCs w:val="21"/>
              </w:rPr>
              <w:t>2.主电机功率：≥2.2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砂轮机</w:t>
            </w:r>
          </w:p>
        </w:tc>
        <w:tc>
          <w:tcPr>
            <w:tcW w:w="1381" w:type="dxa"/>
            <w:vAlign w:val="center"/>
          </w:tcPr>
          <w:p>
            <w:pPr>
              <w:widowControl/>
              <w:spacing w:line="0" w:lineRule="atLeast"/>
              <w:jc w:val="center"/>
              <w:rPr>
                <w:rFonts w:ascii="宋体" w:hAnsi="宋体" w:cs="仿宋"/>
                <w:szCs w:val="21"/>
              </w:rPr>
            </w:pPr>
            <w:r>
              <w:rPr>
                <w:rFonts w:ascii="宋体" w:hAnsi="宋体" w:cs="仿宋"/>
                <w:kern w:val="0"/>
                <w:szCs w:val="21"/>
              </w:rPr>
              <w:t>5</w:t>
            </w:r>
          </w:p>
        </w:tc>
        <w:tc>
          <w:tcPr>
            <w:tcW w:w="4046" w:type="dxa"/>
            <w:vAlign w:val="center"/>
          </w:tcPr>
          <w:p>
            <w:pPr>
              <w:spacing w:line="0" w:lineRule="atLeast"/>
              <w:rPr>
                <w:rFonts w:ascii="宋体" w:hAnsi="宋体" w:cs="仿宋"/>
                <w:szCs w:val="21"/>
              </w:rPr>
            </w:pPr>
            <w:r>
              <w:rPr>
                <w:rFonts w:hint="eastAsia" w:ascii="宋体" w:hAnsi="宋体" w:cs="仿宋"/>
                <w:szCs w:val="21"/>
              </w:rPr>
              <w:t>砂轮直径：≥200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分度头</w:t>
            </w:r>
          </w:p>
        </w:tc>
        <w:tc>
          <w:tcPr>
            <w:tcW w:w="1381" w:type="dxa"/>
            <w:vAlign w:val="center"/>
          </w:tcPr>
          <w:p>
            <w:pPr>
              <w:widowControl/>
              <w:spacing w:line="0" w:lineRule="atLeast"/>
              <w:jc w:val="center"/>
              <w:rPr>
                <w:rFonts w:ascii="宋体" w:hAnsi="宋体" w:cs="仿宋"/>
                <w:szCs w:val="21"/>
              </w:rPr>
            </w:pPr>
            <w:r>
              <w:rPr>
                <w:rFonts w:ascii="宋体" w:hAnsi="宋体" w:cs="仿宋"/>
                <w:kern w:val="0"/>
                <w:szCs w:val="21"/>
              </w:rPr>
              <w:t>10</w:t>
            </w:r>
          </w:p>
        </w:tc>
        <w:tc>
          <w:tcPr>
            <w:tcW w:w="4046" w:type="dxa"/>
          </w:tcPr>
          <w:p>
            <w:pPr>
              <w:spacing w:line="0" w:lineRule="atLeast"/>
              <w:rPr>
                <w:rFonts w:ascii="宋体" w:hAnsi="宋体" w:cs="仿宋"/>
                <w:szCs w:val="21"/>
              </w:rPr>
            </w:pPr>
            <w:r>
              <w:rPr>
                <w:rFonts w:hint="eastAsia" w:ascii="宋体" w:hAnsi="宋体" w:cs="仿宋"/>
                <w:szCs w:val="21"/>
              </w:rPr>
              <w:t>与铣床配套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平口钳</w:t>
            </w:r>
          </w:p>
        </w:tc>
        <w:tc>
          <w:tcPr>
            <w:tcW w:w="1381" w:type="dxa"/>
            <w:vAlign w:val="center"/>
          </w:tcPr>
          <w:p>
            <w:pPr>
              <w:widowControl/>
              <w:spacing w:line="0" w:lineRule="atLeast"/>
              <w:jc w:val="center"/>
              <w:rPr>
                <w:rFonts w:ascii="宋体" w:hAnsi="宋体" w:cs="仿宋"/>
                <w:szCs w:val="21"/>
              </w:rPr>
            </w:pPr>
            <w:r>
              <w:rPr>
                <w:rFonts w:ascii="宋体" w:hAnsi="宋体" w:cs="仿宋"/>
                <w:kern w:val="0"/>
                <w:szCs w:val="21"/>
              </w:rPr>
              <w:t>10</w:t>
            </w:r>
          </w:p>
        </w:tc>
        <w:tc>
          <w:tcPr>
            <w:tcW w:w="4046" w:type="dxa"/>
          </w:tcPr>
          <w:p>
            <w:pPr>
              <w:spacing w:line="0" w:lineRule="atLeast"/>
              <w:rPr>
                <w:rFonts w:ascii="宋体" w:hAnsi="宋体" w:cs="仿宋"/>
                <w:szCs w:val="21"/>
              </w:rPr>
            </w:pPr>
            <w:r>
              <w:rPr>
                <w:rFonts w:hint="eastAsia" w:ascii="宋体" w:hAnsi="宋体" w:cs="仿宋"/>
                <w:szCs w:val="21"/>
              </w:rPr>
              <w:t>与铣床配套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Cs/>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kern w:val="0"/>
                <w:szCs w:val="21"/>
              </w:rPr>
              <w:t>配套量具</w:t>
            </w:r>
          </w:p>
        </w:tc>
        <w:tc>
          <w:tcPr>
            <w:tcW w:w="1381" w:type="dxa"/>
            <w:vAlign w:val="center"/>
          </w:tcPr>
          <w:p>
            <w:pPr>
              <w:widowControl/>
              <w:spacing w:line="0" w:lineRule="atLeast"/>
              <w:jc w:val="center"/>
              <w:rPr>
                <w:rFonts w:ascii="宋体" w:hAnsi="宋体" w:cs="仿宋"/>
                <w:szCs w:val="21"/>
              </w:rPr>
            </w:pPr>
            <w:r>
              <w:rPr>
                <w:rFonts w:ascii="宋体" w:hAnsi="宋体" w:cs="仿宋"/>
                <w:kern w:val="0"/>
                <w:szCs w:val="21"/>
              </w:rPr>
              <w:t>20</w:t>
            </w:r>
          </w:p>
        </w:tc>
        <w:tc>
          <w:tcPr>
            <w:tcW w:w="4046" w:type="dxa"/>
          </w:tcPr>
          <w:p>
            <w:pPr>
              <w:spacing w:line="0" w:lineRule="atLeast"/>
              <w:rPr>
                <w:rFonts w:ascii="宋体" w:hAnsi="宋体" w:cs="仿宋"/>
                <w:szCs w:val="21"/>
              </w:rPr>
            </w:pPr>
            <w:r>
              <w:rPr>
                <w:rFonts w:hint="eastAsia" w:ascii="宋体" w:hAnsi="宋体" w:cs="仿宋"/>
                <w:szCs w:val="21"/>
              </w:rPr>
              <w:t>1.游标卡尺：≥（0～150）mm；</w:t>
            </w:r>
          </w:p>
          <w:p>
            <w:pPr>
              <w:spacing w:line="0" w:lineRule="atLeast"/>
              <w:rPr>
                <w:rFonts w:ascii="宋体" w:hAnsi="宋体" w:cs="仿宋"/>
                <w:szCs w:val="21"/>
              </w:rPr>
            </w:pPr>
            <w:r>
              <w:rPr>
                <w:rFonts w:hint="eastAsia" w:ascii="宋体" w:hAnsi="宋体" w:cs="仿宋"/>
                <w:szCs w:val="21"/>
              </w:rPr>
              <w:t>2.外径千分尺：0～25mm、25～50mm、50～75mm、75～100mm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restart"/>
            <w:vAlign w:val="center"/>
          </w:tcPr>
          <w:p>
            <w:pPr>
              <w:widowControl/>
              <w:spacing w:line="0" w:lineRule="atLeast"/>
              <w:jc w:val="center"/>
              <w:rPr>
                <w:rFonts w:ascii="宋体" w:hAnsi="宋体" w:cs="仿宋"/>
                <w:b/>
                <w:kern w:val="0"/>
                <w:szCs w:val="21"/>
              </w:rPr>
            </w:pPr>
            <w:r>
              <w:rPr>
                <w:rFonts w:hint="eastAsia" w:ascii="宋体" w:hAnsi="宋体" w:cs="仿宋"/>
                <w:bCs/>
                <w:kern w:val="0"/>
                <w:szCs w:val="21"/>
              </w:rPr>
              <w:t>电工实训室</w:t>
            </w:r>
          </w:p>
        </w:tc>
        <w:tc>
          <w:tcPr>
            <w:tcW w:w="1933" w:type="dxa"/>
            <w:vAlign w:val="center"/>
          </w:tcPr>
          <w:p>
            <w:pPr>
              <w:widowControl/>
              <w:spacing w:line="0" w:lineRule="atLeast"/>
              <w:rPr>
                <w:rFonts w:ascii="宋体" w:hAnsi="宋体" w:cs="仿宋"/>
                <w:szCs w:val="21"/>
              </w:rPr>
            </w:pPr>
            <w:r>
              <w:rPr>
                <w:rFonts w:hint="eastAsia" w:ascii="宋体" w:hAnsi="宋体" w:cs="仿宋"/>
                <w:szCs w:val="21"/>
              </w:rPr>
              <w:t>触电急救模拟人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spacing w:line="0" w:lineRule="atLeast"/>
              <w:rPr>
                <w:rFonts w:ascii="宋体" w:hAnsi="宋体" w:cs="仿宋"/>
                <w:szCs w:val="21"/>
              </w:rPr>
            </w:pPr>
            <w:r>
              <w:rPr>
                <w:rFonts w:hint="eastAsia" w:ascii="宋体" w:hAnsi="宋体" w:cs="仿宋"/>
                <w:szCs w:val="21"/>
              </w:rPr>
              <w:t>专用，配操作指示装置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万用表、转速表、钳形电流表、功率表、兆欧表等</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自动空气开关、断路器、继电器、接触器、主令开关等</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压线钳、组套工具、电锤、喷灯、弯管器</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电工操作台、教学网孔板、低压配电柜</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模拟机床电气排故实训装置</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8</w:t>
            </w:r>
          </w:p>
        </w:tc>
        <w:tc>
          <w:tcPr>
            <w:tcW w:w="4046" w:type="dxa"/>
            <w:vAlign w:val="center"/>
          </w:tcPr>
          <w:p>
            <w:pPr>
              <w:widowControl/>
              <w:snapToGrid w:val="0"/>
              <w:spacing w:line="0" w:lineRule="atLeast"/>
              <w:rPr>
                <w:rFonts w:ascii="宋体" w:hAnsi="宋体" w:cs="仿宋"/>
                <w:szCs w:val="21"/>
              </w:rPr>
            </w:pPr>
            <w:r>
              <w:rPr>
                <w:rFonts w:hint="eastAsia" w:ascii="宋体" w:hAnsi="宋体" w:cs="仿宋"/>
                <w:szCs w:val="21"/>
              </w:rPr>
              <w:t>机床智能考核系统：</w:t>
            </w:r>
          </w:p>
          <w:p>
            <w:pPr>
              <w:widowControl/>
              <w:snapToGrid w:val="0"/>
              <w:spacing w:line="0" w:lineRule="atLeast"/>
              <w:rPr>
                <w:rFonts w:ascii="宋体" w:hAnsi="宋体" w:cs="仿宋"/>
                <w:szCs w:val="21"/>
              </w:rPr>
            </w:pPr>
            <w:r>
              <w:rPr>
                <w:rFonts w:hint="eastAsia" w:ascii="宋体" w:hAnsi="宋体" w:cs="仿宋"/>
                <w:szCs w:val="21"/>
              </w:rPr>
              <w:t>故障设置、试卷试题编辑功能，试题检测、查找及答题功能，故障点自动恢复功能</w:t>
            </w:r>
          </w:p>
          <w:p>
            <w:pPr>
              <w:widowControl/>
              <w:snapToGrid w:val="0"/>
              <w:spacing w:line="0" w:lineRule="atLeast"/>
              <w:rPr>
                <w:rFonts w:ascii="宋体" w:hAnsi="宋体" w:cs="仿宋"/>
                <w:szCs w:val="21"/>
              </w:rPr>
            </w:pPr>
            <w:r>
              <w:rPr>
                <w:rFonts w:hint="eastAsia" w:ascii="宋体" w:hAnsi="宋体" w:cs="仿宋"/>
                <w:szCs w:val="21"/>
              </w:rPr>
              <w:t>挂板：</w:t>
            </w:r>
          </w:p>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配置相应的车床、铣床、镗床等智能化实训考核挂板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restart"/>
            <w:vAlign w:val="center"/>
          </w:tcPr>
          <w:p>
            <w:pPr>
              <w:widowControl/>
              <w:spacing w:line="0" w:lineRule="atLeast"/>
              <w:jc w:val="center"/>
              <w:rPr>
                <w:rFonts w:ascii="宋体" w:hAnsi="宋体" w:cs="仿宋"/>
                <w:b/>
                <w:kern w:val="0"/>
                <w:szCs w:val="21"/>
              </w:rPr>
            </w:pPr>
            <w:r>
              <w:rPr>
                <w:rFonts w:hint="eastAsia" w:ascii="宋体" w:hAnsi="宋体" w:cs="仿宋"/>
                <w:bCs/>
                <w:kern w:val="0"/>
                <w:szCs w:val="21"/>
              </w:rPr>
              <w:t>机械测量技术实训室</w:t>
            </w:r>
          </w:p>
        </w:tc>
        <w:tc>
          <w:tcPr>
            <w:tcW w:w="1933" w:type="dxa"/>
            <w:vAlign w:val="center"/>
          </w:tcPr>
          <w:p>
            <w:pPr>
              <w:widowControl/>
              <w:spacing w:line="0" w:lineRule="atLeast"/>
              <w:jc w:val="left"/>
              <w:rPr>
                <w:rFonts w:ascii="宋体" w:hAnsi="宋体" w:cs="仿宋"/>
                <w:szCs w:val="21"/>
              </w:rPr>
            </w:pPr>
            <w:r>
              <w:rPr>
                <w:rFonts w:hint="eastAsia" w:ascii="宋体" w:hAnsi="宋体" w:cs="仿宋"/>
                <w:szCs w:val="21"/>
              </w:rPr>
              <w:t>游标卡尺</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spacing w:line="0" w:lineRule="atLeast"/>
              <w:jc w:val="left"/>
              <w:rPr>
                <w:rFonts w:ascii="宋体" w:hAnsi="宋体" w:cs="仿宋"/>
                <w:szCs w:val="21"/>
              </w:rPr>
            </w:pPr>
            <w:r>
              <w:rPr>
                <w:rFonts w:hint="eastAsia" w:ascii="宋体" w:hAnsi="宋体" w:cs="仿宋"/>
                <w:szCs w:val="21"/>
              </w:rPr>
              <w:t>0-150mm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jc w:val="left"/>
              <w:rPr>
                <w:rFonts w:ascii="宋体" w:hAnsi="宋体" w:cs="仿宋"/>
                <w:szCs w:val="21"/>
              </w:rPr>
            </w:pPr>
            <w:r>
              <w:rPr>
                <w:rFonts w:hint="eastAsia" w:ascii="宋体" w:hAnsi="宋体" w:cs="仿宋"/>
                <w:szCs w:val="21"/>
              </w:rPr>
              <w:t>深度游标卡尺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spacing w:line="0" w:lineRule="atLeast"/>
              <w:jc w:val="left"/>
              <w:rPr>
                <w:rFonts w:ascii="宋体" w:hAnsi="宋体" w:cs="仿宋"/>
                <w:szCs w:val="21"/>
              </w:rPr>
            </w:pPr>
            <w:r>
              <w:rPr>
                <w:rFonts w:hint="eastAsia" w:ascii="宋体" w:hAnsi="宋体" w:cs="仿宋"/>
                <w:szCs w:val="21"/>
              </w:rPr>
              <w:t>0-200mm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高度游标卡尺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spacing w:line="0" w:lineRule="atLeast"/>
              <w:jc w:val="left"/>
              <w:rPr>
                <w:rFonts w:ascii="宋体" w:hAnsi="宋体" w:cs="仿宋"/>
                <w:szCs w:val="21"/>
              </w:rPr>
            </w:pPr>
            <w:r>
              <w:rPr>
                <w:rFonts w:hint="eastAsia" w:ascii="宋体" w:hAnsi="宋体" w:cs="仿宋"/>
                <w:szCs w:val="21"/>
              </w:rPr>
              <w:t>0-250mm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游标万能角度尺</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20</w:t>
            </w:r>
          </w:p>
        </w:tc>
        <w:tc>
          <w:tcPr>
            <w:tcW w:w="4046" w:type="dxa"/>
            <w:vAlign w:val="center"/>
          </w:tcPr>
          <w:p>
            <w:pPr>
              <w:spacing w:line="0" w:lineRule="atLeast"/>
              <w:jc w:val="left"/>
              <w:rPr>
                <w:rFonts w:ascii="宋体" w:hAnsi="宋体" w:cs="仿宋"/>
                <w:szCs w:val="21"/>
              </w:rPr>
            </w:pPr>
            <w:r>
              <w:rPr>
                <w:rFonts w:hint="eastAsia" w:ascii="宋体" w:hAnsi="宋体" w:cs="仿宋"/>
                <w:szCs w:val="21"/>
              </w:rPr>
              <w:t>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外径千分尺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0-25、25-50、50-75、75-100mm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螺纹千分尺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内测千分尺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2</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5-30、25-50、50-75、75-100mm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金属制直尺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0-200、0-500mm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刀口形直尺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0级100mm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直角尺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0级100×63mm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内径百分表</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2</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18-35mm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工作台</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满足4个以上工位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铸铁平板</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300×300mm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杠杆百分表（杠杆指示表）</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0-0.8  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百分表</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0-10 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千分表</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0-0.2  精度0.002mm或0-0.14  精度0.001mm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磁性表座</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20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大、小各1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标准V形块</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20</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105×105×78mm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表面粗糙度比较样块</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5</w:t>
            </w:r>
          </w:p>
        </w:tc>
        <w:tc>
          <w:tcPr>
            <w:tcW w:w="4046" w:type="dxa"/>
            <w:vAlign w:val="center"/>
          </w:tcPr>
          <w:p>
            <w:pPr>
              <w:adjustRightInd w:val="0"/>
              <w:snapToGrid w:val="0"/>
              <w:spacing w:line="0" w:lineRule="atLeast"/>
              <w:ind w:leftChars="-2" w:hanging="4" w:hangingChars="2"/>
              <w:jc w:val="left"/>
              <w:rPr>
                <w:rFonts w:ascii="宋体" w:hAnsi="宋体" w:cs="仿宋"/>
                <w:szCs w:val="21"/>
              </w:rPr>
            </w:pPr>
            <w:r>
              <w:rPr>
                <w:rFonts w:hint="eastAsia" w:ascii="宋体" w:hAnsi="宋体" w:cs="仿宋"/>
                <w:szCs w:val="21"/>
              </w:rPr>
              <w:t>车床（6.3/3.2/1.6/0.8）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restart"/>
            <w:vAlign w:val="center"/>
          </w:tcPr>
          <w:p>
            <w:pPr>
              <w:widowControl/>
              <w:spacing w:line="0" w:lineRule="atLeast"/>
              <w:jc w:val="center"/>
              <w:rPr>
                <w:rFonts w:ascii="宋体" w:hAnsi="宋体" w:cs="仿宋"/>
                <w:b/>
                <w:kern w:val="0"/>
                <w:szCs w:val="21"/>
              </w:rPr>
            </w:pPr>
            <w:r>
              <w:rPr>
                <w:rFonts w:hint="eastAsia" w:ascii="宋体" w:hAnsi="宋体" w:cs="仿宋"/>
                <w:bCs/>
                <w:kern w:val="0"/>
                <w:szCs w:val="21"/>
              </w:rPr>
              <w:t>数控加工实训室</w:t>
            </w:r>
          </w:p>
        </w:tc>
        <w:tc>
          <w:tcPr>
            <w:tcW w:w="1933" w:type="dxa"/>
            <w:vAlign w:val="center"/>
          </w:tcPr>
          <w:p>
            <w:pPr>
              <w:widowControl/>
              <w:spacing w:line="0" w:lineRule="atLeast"/>
              <w:rPr>
                <w:rFonts w:ascii="宋体" w:hAnsi="宋体" w:cs="仿宋"/>
                <w:szCs w:val="21"/>
              </w:rPr>
            </w:pPr>
            <w:r>
              <w:rPr>
                <w:rFonts w:hint="eastAsia" w:ascii="宋体" w:hAnsi="宋体" w:cs="仿宋"/>
                <w:szCs w:val="21"/>
              </w:rPr>
              <w:t>数控车床</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10</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（1）最大回转直径：≥400 mm；</w:t>
            </w:r>
          </w:p>
          <w:p>
            <w:pPr>
              <w:widowControl/>
              <w:spacing w:line="0" w:lineRule="atLeast"/>
              <w:rPr>
                <w:rFonts w:ascii="宋体" w:hAnsi="宋体" w:cs="仿宋"/>
                <w:szCs w:val="21"/>
              </w:rPr>
            </w:pPr>
            <w:r>
              <w:rPr>
                <w:rFonts w:hint="eastAsia" w:ascii="宋体" w:hAnsi="宋体" w:cs="仿宋"/>
                <w:szCs w:val="21"/>
              </w:rPr>
              <w:t>（2）有效行程：X轴行程 ≥220 mm，Z轴行程 ≥750 mm；</w:t>
            </w:r>
          </w:p>
          <w:p>
            <w:pPr>
              <w:widowControl/>
              <w:spacing w:line="0" w:lineRule="atLeast"/>
              <w:rPr>
                <w:rFonts w:ascii="宋体" w:hAnsi="宋体" w:cs="仿宋"/>
                <w:szCs w:val="21"/>
              </w:rPr>
            </w:pPr>
            <w:r>
              <w:rPr>
                <w:rFonts w:hint="eastAsia" w:ascii="宋体" w:hAnsi="宋体" w:cs="仿宋"/>
                <w:szCs w:val="21"/>
              </w:rPr>
              <w:t>（3）主轴功率 ≥5.5 kW；</w:t>
            </w:r>
          </w:p>
          <w:p>
            <w:pPr>
              <w:widowControl/>
              <w:spacing w:line="0" w:lineRule="atLeast"/>
              <w:rPr>
                <w:rFonts w:ascii="宋体" w:hAnsi="宋体" w:cs="仿宋"/>
                <w:bCs/>
                <w:szCs w:val="21"/>
              </w:rPr>
            </w:pPr>
            <w:r>
              <w:rPr>
                <w:rFonts w:hint="eastAsia" w:ascii="宋体" w:hAnsi="宋体" w:cs="仿宋"/>
                <w:szCs w:val="21"/>
              </w:rPr>
              <w:t>（4）数控系统配置及主要要求：CNC数控装置位置控制分辨率≤0.001 mm；X/Z轴交流伺服驱动；半闭环控制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数控铣床</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8</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）有效行程：X轴行程 ≥600 mm，Y轴行程 ≥400 mm，Z轴行程 ≥500 mm；</w:t>
            </w:r>
          </w:p>
          <w:p>
            <w:pPr>
              <w:widowControl/>
              <w:spacing w:line="0" w:lineRule="atLeast"/>
              <w:rPr>
                <w:rFonts w:ascii="宋体" w:hAnsi="宋体" w:cs="仿宋"/>
                <w:szCs w:val="21"/>
              </w:rPr>
            </w:pPr>
            <w:r>
              <w:rPr>
                <w:rFonts w:hint="eastAsia" w:ascii="宋体" w:hAnsi="宋体" w:cs="仿宋"/>
                <w:szCs w:val="21"/>
              </w:rPr>
              <w:t>（2）工作台尺寸：≥800×400 mm；</w:t>
            </w:r>
          </w:p>
          <w:p>
            <w:pPr>
              <w:widowControl/>
              <w:spacing w:line="0" w:lineRule="atLeast"/>
              <w:rPr>
                <w:rFonts w:ascii="宋体" w:hAnsi="宋体" w:cs="仿宋"/>
                <w:szCs w:val="21"/>
              </w:rPr>
            </w:pPr>
            <w:r>
              <w:rPr>
                <w:rFonts w:hint="eastAsia" w:ascii="宋体" w:hAnsi="宋体" w:cs="仿宋"/>
                <w:szCs w:val="21"/>
              </w:rPr>
              <w:t>（3）主轴功率：≥5.5 kW；</w:t>
            </w:r>
          </w:p>
          <w:p>
            <w:pPr>
              <w:widowControl/>
              <w:spacing w:line="0" w:lineRule="atLeast"/>
              <w:rPr>
                <w:rFonts w:ascii="宋体" w:hAnsi="宋体" w:cs="仿宋"/>
                <w:szCs w:val="21"/>
              </w:rPr>
            </w:pPr>
            <w:r>
              <w:rPr>
                <w:rFonts w:hint="eastAsia" w:ascii="宋体" w:hAnsi="宋体" w:cs="仿宋"/>
                <w:szCs w:val="21"/>
              </w:rPr>
              <w:t>（4）主轴转速：nmin≤80 rpm，nmax≥4000 rpm;</w:t>
            </w:r>
          </w:p>
          <w:p>
            <w:pPr>
              <w:widowControl/>
              <w:spacing w:line="0" w:lineRule="atLeast"/>
              <w:rPr>
                <w:rFonts w:ascii="宋体" w:hAnsi="宋体" w:cs="仿宋"/>
                <w:bCs/>
                <w:szCs w:val="21"/>
              </w:rPr>
            </w:pPr>
            <w:r>
              <w:rPr>
                <w:rFonts w:hint="eastAsia" w:ascii="宋体" w:hAnsi="宋体" w:cs="仿宋"/>
                <w:szCs w:val="21"/>
              </w:rPr>
              <w:t>（5）数控系统配置及主要要求：CNC数控装置位置控制分辨率≤0.001 mm；X/Y/Z轴交流伺服驱动；半闭环控制、三轴联动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立式加工中心</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2</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（1）有效行程：X轴行程 ≥600 mm，Y轴行程 ≥400 mm，Z轴行程 ≥500 mm；</w:t>
            </w:r>
          </w:p>
          <w:p>
            <w:pPr>
              <w:widowControl/>
              <w:spacing w:line="0" w:lineRule="atLeast"/>
              <w:rPr>
                <w:rFonts w:ascii="宋体" w:hAnsi="宋体" w:cs="仿宋"/>
                <w:szCs w:val="21"/>
              </w:rPr>
            </w:pPr>
            <w:r>
              <w:rPr>
                <w:rFonts w:hint="eastAsia" w:ascii="宋体" w:hAnsi="宋体" w:cs="仿宋"/>
                <w:szCs w:val="21"/>
              </w:rPr>
              <w:t>（2）工作台尺寸：≥800×400 mm；</w:t>
            </w:r>
          </w:p>
          <w:p>
            <w:pPr>
              <w:widowControl/>
              <w:spacing w:line="0" w:lineRule="atLeast"/>
              <w:rPr>
                <w:rFonts w:ascii="宋体" w:hAnsi="宋体" w:cs="仿宋"/>
                <w:szCs w:val="21"/>
              </w:rPr>
            </w:pPr>
            <w:r>
              <w:rPr>
                <w:rFonts w:hint="eastAsia" w:ascii="宋体" w:hAnsi="宋体" w:cs="仿宋"/>
                <w:szCs w:val="21"/>
              </w:rPr>
              <w:t>（3）最大承载重量：≥300kg；</w:t>
            </w:r>
          </w:p>
          <w:p>
            <w:pPr>
              <w:widowControl/>
              <w:spacing w:line="0" w:lineRule="atLeast"/>
              <w:rPr>
                <w:rFonts w:ascii="宋体" w:hAnsi="宋体" w:cs="仿宋"/>
                <w:szCs w:val="21"/>
              </w:rPr>
            </w:pPr>
            <w:r>
              <w:rPr>
                <w:rFonts w:hint="eastAsia" w:ascii="宋体" w:hAnsi="宋体" w:cs="仿宋"/>
                <w:szCs w:val="21"/>
              </w:rPr>
              <w:t>（4）主轴功率：≥5.5kW /7.5kW；</w:t>
            </w:r>
          </w:p>
          <w:p>
            <w:pPr>
              <w:widowControl/>
              <w:spacing w:line="0" w:lineRule="atLeast"/>
              <w:rPr>
                <w:rFonts w:ascii="宋体" w:hAnsi="宋体" w:cs="仿宋"/>
                <w:szCs w:val="21"/>
              </w:rPr>
            </w:pPr>
            <w:r>
              <w:rPr>
                <w:rFonts w:hint="eastAsia" w:ascii="宋体" w:hAnsi="宋体" w:cs="仿宋"/>
                <w:szCs w:val="21"/>
              </w:rPr>
              <w:t>（5）主轴转速：n≥6000rpm；</w:t>
            </w:r>
          </w:p>
          <w:p>
            <w:pPr>
              <w:widowControl/>
              <w:spacing w:line="0" w:lineRule="atLeast"/>
              <w:rPr>
                <w:rFonts w:ascii="宋体" w:hAnsi="宋体" w:cs="仿宋"/>
                <w:szCs w:val="21"/>
              </w:rPr>
            </w:pPr>
            <w:r>
              <w:rPr>
                <w:rFonts w:hint="eastAsia" w:ascii="宋体" w:hAnsi="宋体" w:cs="仿宋"/>
                <w:szCs w:val="21"/>
              </w:rPr>
              <w:t>（6）刀库容量：≥16 把；</w:t>
            </w:r>
          </w:p>
          <w:p>
            <w:pPr>
              <w:widowControl/>
              <w:spacing w:line="0" w:lineRule="atLeast"/>
              <w:rPr>
                <w:rFonts w:ascii="宋体" w:hAnsi="宋体" w:cs="仿宋"/>
                <w:bCs/>
                <w:szCs w:val="21"/>
              </w:rPr>
            </w:pPr>
            <w:r>
              <w:rPr>
                <w:rFonts w:hint="eastAsia" w:ascii="宋体" w:hAnsi="宋体" w:cs="仿宋"/>
                <w:szCs w:val="21"/>
              </w:rPr>
              <w:t>（7）数控系统配置及主要要求：CNC数控装置位置控制分辨率≤0.001 mm；X/Y/Z轴交流伺服驱动；半闭环控制、三轴联动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b/>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刀柄与量、辅具</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按机床使用要求配置</w:t>
            </w:r>
          </w:p>
        </w:tc>
        <w:tc>
          <w:tcPr>
            <w:tcW w:w="4046" w:type="dxa"/>
            <w:vAlign w:val="center"/>
          </w:tcPr>
          <w:p>
            <w:pPr>
              <w:adjustRightInd w:val="0"/>
              <w:snapToGrid w:val="0"/>
              <w:spacing w:line="0" w:lineRule="atLeast"/>
              <w:ind w:leftChars="-2" w:hanging="4" w:hangingChars="2"/>
              <w:jc w:val="center"/>
              <w:rPr>
                <w:rFonts w:ascii="宋体" w:hAnsi="宋体" w:cs="仿宋"/>
                <w:szCs w:val="21"/>
              </w:rPr>
            </w:pPr>
            <w:r>
              <w:rPr>
                <w:rFonts w:hint="eastAsia" w:ascii="宋体" w:hAnsi="宋体" w:cs="仿宋"/>
                <w:szCs w:val="21"/>
              </w:rPr>
              <w:t>按机床使用要求配置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restart"/>
            <w:vAlign w:val="center"/>
          </w:tcPr>
          <w:p>
            <w:pPr>
              <w:widowControl/>
              <w:spacing w:line="0" w:lineRule="atLeast"/>
              <w:jc w:val="center"/>
              <w:rPr>
                <w:rFonts w:ascii="宋体" w:hAnsi="宋体" w:cs="仿宋"/>
                <w:b/>
                <w:kern w:val="0"/>
                <w:szCs w:val="21"/>
              </w:rPr>
            </w:pPr>
            <w:r>
              <w:rPr>
                <w:rFonts w:hint="eastAsia" w:ascii="宋体" w:hAnsi="宋体" w:cs="仿宋"/>
                <w:bCs/>
                <w:kern w:val="0"/>
                <w:szCs w:val="21"/>
              </w:rPr>
              <w:t>CAD/CAM实训室</w:t>
            </w:r>
          </w:p>
        </w:tc>
        <w:tc>
          <w:tcPr>
            <w:tcW w:w="1933" w:type="dxa"/>
            <w:vAlign w:val="center"/>
          </w:tcPr>
          <w:p>
            <w:pPr>
              <w:widowControl/>
              <w:spacing w:line="0" w:lineRule="atLeast"/>
              <w:rPr>
                <w:rFonts w:ascii="宋体" w:hAnsi="宋体" w:cs="仿宋"/>
                <w:szCs w:val="21"/>
              </w:rPr>
            </w:pPr>
            <w:r>
              <w:rPr>
                <w:rFonts w:hint="eastAsia" w:ascii="宋体" w:hAnsi="宋体" w:cs="仿宋"/>
                <w:szCs w:val="21"/>
              </w:rPr>
              <w:t>计算机</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（1）i5系列及以上；</w:t>
            </w:r>
          </w:p>
          <w:p>
            <w:pPr>
              <w:widowControl/>
              <w:spacing w:line="0" w:lineRule="atLeast"/>
              <w:rPr>
                <w:rFonts w:ascii="宋体" w:hAnsi="宋体" w:cs="仿宋"/>
                <w:szCs w:val="21"/>
              </w:rPr>
            </w:pPr>
            <w:r>
              <w:rPr>
                <w:rFonts w:hint="eastAsia" w:ascii="宋体" w:hAnsi="宋体" w:cs="仿宋"/>
                <w:szCs w:val="21"/>
              </w:rPr>
              <w:t>（2）内存≥</w:t>
            </w:r>
            <w:r>
              <w:rPr>
                <w:rFonts w:ascii="宋体" w:hAnsi="宋体" w:cs="仿宋"/>
                <w:szCs w:val="21"/>
              </w:rPr>
              <w:t>8</w:t>
            </w:r>
            <w:r>
              <w:rPr>
                <w:rFonts w:hint="eastAsia" w:ascii="宋体" w:hAnsi="宋体" w:cs="仿宋"/>
                <w:szCs w:val="21"/>
              </w:rPr>
              <w:t>GB；</w:t>
            </w:r>
          </w:p>
          <w:p>
            <w:pPr>
              <w:widowControl/>
              <w:spacing w:line="0" w:lineRule="atLeast"/>
              <w:rPr>
                <w:rFonts w:ascii="宋体" w:hAnsi="宋体" w:cs="仿宋"/>
                <w:szCs w:val="21"/>
              </w:rPr>
            </w:pPr>
            <w:r>
              <w:rPr>
                <w:rFonts w:hint="eastAsia" w:ascii="宋体" w:hAnsi="宋体" w:cs="仿宋"/>
                <w:szCs w:val="21"/>
              </w:rPr>
              <w:t>（3）显示器尺寸≥43 cm（17in）；</w:t>
            </w:r>
          </w:p>
          <w:p>
            <w:pPr>
              <w:widowControl/>
              <w:spacing w:line="0" w:lineRule="atLeast"/>
              <w:rPr>
                <w:rFonts w:ascii="宋体" w:hAnsi="宋体" w:cs="仿宋"/>
                <w:szCs w:val="21"/>
              </w:rPr>
            </w:pPr>
            <w:r>
              <w:rPr>
                <w:rFonts w:hint="eastAsia" w:ascii="宋体" w:hAnsi="宋体" w:cs="仿宋"/>
                <w:szCs w:val="21"/>
              </w:rPr>
              <w:t>（4）显存≥512MB；</w:t>
            </w:r>
          </w:p>
          <w:p>
            <w:pPr>
              <w:widowControl/>
              <w:spacing w:line="0" w:lineRule="atLeast"/>
              <w:rPr>
                <w:rFonts w:ascii="宋体" w:hAnsi="宋体" w:cs="仿宋"/>
                <w:szCs w:val="21"/>
              </w:rPr>
            </w:pPr>
            <w:r>
              <w:rPr>
                <w:rFonts w:hint="eastAsia" w:ascii="宋体" w:hAnsi="宋体" w:cs="仿宋"/>
                <w:szCs w:val="21"/>
              </w:rPr>
              <w:t>（5）以太网卡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CAD/CAM软件</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r>
              <w:rPr>
                <w:rFonts w:hint="eastAsia" w:ascii="宋体" w:hAnsi="宋体" w:cs="仿宋"/>
                <w:szCs w:val="21"/>
              </w:rPr>
              <w:t>节点</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（1）企业使用；</w:t>
            </w:r>
          </w:p>
          <w:p>
            <w:pPr>
              <w:widowControl/>
              <w:spacing w:line="0" w:lineRule="atLeast"/>
              <w:rPr>
                <w:rFonts w:ascii="宋体" w:hAnsi="宋体" w:cs="仿宋"/>
                <w:szCs w:val="21"/>
              </w:rPr>
            </w:pPr>
            <w:r>
              <w:rPr>
                <w:rFonts w:hint="eastAsia" w:ascii="宋体" w:hAnsi="宋体" w:cs="仿宋"/>
                <w:szCs w:val="21"/>
              </w:rPr>
              <w:t>（2）使用界面清晰、操作简单、易学；</w:t>
            </w:r>
          </w:p>
          <w:p>
            <w:pPr>
              <w:widowControl/>
              <w:spacing w:line="0" w:lineRule="atLeast"/>
              <w:rPr>
                <w:rFonts w:ascii="宋体" w:hAnsi="宋体" w:cs="仿宋"/>
                <w:szCs w:val="21"/>
              </w:rPr>
            </w:pPr>
            <w:r>
              <w:rPr>
                <w:rFonts w:hint="eastAsia" w:ascii="宋体" w:hAnsi="宋体" w:cs="仿宋"/>
                <w:szCs w:val="21"/>
              </w:rPr>
              <w:t>（3）CAD/CAM集成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服务器</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工作站级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交换机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48口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数控加工仿真软件</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r>
              <w:rPr>
                <w:rFonts w:hint="eastAsia" w:ascii="宋体" w:hAnsi="宋体" w:cs="仿宋"/>
                <w:szCs w:val="21"/>
              </w:rPr>
              <w:t>节点</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投影机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光通量 ≥2000 lm；对比度 ≥400:1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激光打印机</w:t>
            </w:r>
          </w:p>
        </w:tc>
        <w:tc>
          <w:tcPr>
            <w:tcW w:w="1381" w:type="dxa"/>
            <w:vAlign w:val="center"/>
          </w:tcPr>
          <w:p>
            <w:pPr>
              <w:widowControl/>
              <w:spacing w:line="0" w:lineRule="atLeast"/>
              <w:jc w:val="center"/>
              <w:rPr>
                <w:rFonts w:ascii="宋体" w:hAnsi="宋体" w:cs="仿宋"/>
                <w:szCs w:val="21"/>
              </w:rPr>
            </w:pPr>
            <w:r>
              <w:rPr>
                <w:rFonts w:hint="eastAsia" w:ascii="宋体" w:hAnsi="宋体" w:cs="仿宋"/>
                <w:szCs w:val="21"/>
              </w:rPr>
              <w:t>1</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可打印A3图纸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4" w:type="dxa"/>
            <w:vMerge w:val="continue"/>
            <w:vAlign w:val="center"/>
          </w:tcPr>
          <w:p>
            <w:pPr>
              <w:widowControl/>
              <w:spacing w:line="0" w:lineRule="atLeast"/>
              <w:jc w:val="center"/>
              <w:rPr>
                <w:rFonts w:ascii="宋体" w:hAnsi="宋体" w:cs="仿宋"/>
                <w:kern w:val="0"/>
                <w:szCs w:val="21"/>
              </w:rPr>
            </w:pPr>
          </w:p>
        </w:tc>
        <w:tc>
          <w:tcPr>
            <w:tcW w:w="1933" w:type="dxa"/>
            <w:vAlign w:val="center"/>
          </w:tcPr>
          <w:p>
            <w:pPr>
              <w:widowControl/>
              <w:spacing w:line="0" w:lineRule="atLeast"/>
              <w:rPr>
                <w:rFonts w:ascii="宋体" w:hAnsi="宋体" w:cs="仿宋"/>
                <w:szCs w:val="21"/>
              </w:rPr>
            </w:pPr>
            <w:r>
              <w:rPr>
                <w:rFonts w:hint="eastAsia" w:ascii="宋体" w:hAnsi="宋体" w:cs="仿宋"/>
                <w:szCs w:val="21"/>
              </w:rPr>
              <w:t>多媒体教学软件</w:t>
            </w:r>
          </w:p>
        </w:tc>
        <w:tc>
          <w:tcPr>
            <w:tcW w:w="1381" w:type="dxa"/>
            <w:vAlign w:val="center"/>
          </w:tcPr>
          <w:p>
            <w:pPr>
              <w:widowControl/>
              <w:spacing w:line="0" w:lineRule="atLeast"/>
              <w:jc w:val="center"/>
              <w:rPr>
                <w:rFonts w:ascii="宋体" w:hAnsi="宋体" w:cs="仿宋"/>
                <w:szCs w:val="21"/>
              </w:rPr>
            </w:pPr>
            <w:r>
              <w:rPr>
                <w:rFonts w:ascii="宋体" w:hAnsi="宋体" w:cs="仿宋"/>
                <w:szCs w:val="21"/>
              </w:rPr>
              <w:t>40</w:t>
            </w:r>
            <w:r>
              <w:rPr>
                <w:rFonts w:hint="eastAsia" w:ascii="宋体" w:hAnsi="宋体" w:cs="仿宋"/>
                <w:szCs w:val="21"/>
              </w:rPr>
              <w:t>节点</w:t>
            </w:r>
          </w:p>
        </w:tc>
        <w:tc>
          <w:tcPr>
            <w:tcW w:w="4046" w:type="dxa"/>
            <w:vAlign w:val="center"/>
          </w:tcPr>
          <w:p>
            <w:pPr>
              <w:widowControl/>
              <w:spacing w:line="0" w:lineRule="atLeast"/>
              <w:rPr>
                <w:rFonts w:ascii="宋体" w:hAnsi="宋体" w:cs="仿宋"/>
                <w:szCs w:val="21"/>
              </w:rPr>
            </w:pPr>
            <w:r>
              <w:rPr>
                <w:rFonts w:hint="eastAsia" w:ascii="宋体" w:hAnsi="宋体" w:cs="仿宋"/>
                <w:szCs w:val="21"/>
              </w:rPr>
              <w:t>/</w:t>
            </w:r>
          </w:p>
        </w:tc>
      </w:tr>
    </w:tbl>
    <w:p>
      <w:pPr>
        <w:spacing w:line="400" w:lineRule="exact"/>
        <w:ind w:firstLine="480" w:firstLineChars="200"/>
        <w:rPr>
          <w:rFonts w:ascii="宋体" w:hAnsi="宋体" w:cs="仿宋"/>
          <w:sz w:val="24"/>
        </w:rPr>
      </w:pPr>
      <w:r>
        <w:rPr>
          <w:rFonts w:hint="eastAsia" w:ascii="宋体" w:hAnsi="宋体" w:cs="仿宋"/>
          <w:sz w:val="24"/>
        </w:rPr>
        <w:t>（2）校外实训实习基本条件</w:t>
      </w:r>
    </w:p>
    <w:p>
      <w:pPr>
        <w:spacing w:line="400" w:lineRule="exact"/>
        <w:ind w:firstLine="480" w:firstLineChars="200"/>
        <w:rPr>
          <w:rFonts w:ascii="宋体" w:hAnsi="宋体" w:cs="仿宋"/>
          <w:sz w:val="24"/>
        </w:rPr>
      </w:pPr>
      <w:r>
        <w:rPr>
          <w:rFonts w:hint="eastAsia" w:ascii="宋体" w:hAnsi="宋体" w:cs="仿宋"/>
          <w:sz w:val="24"/>
        </w:rPr>
        <w:t>校外实训基地应满足学生顶岗实习、专业教师企业实践的需要，按照本专业人才培养方案的要求配备场地和实习实训指导人员，实训设施设备齐全，校企双方共同制订实习方案、组织教学与实习管理。校外实训基地的具体要求如下：</w:t>
      </w:r>
    </w:p>
    <w:p>
      <w:pPr>
        <w:spacing w:line="400" w:lineRule="exact"/>
        <w:ind w:firstLine="480"/>
        <w:rPr>
          <w:rFonts w:ascii="宋体" w:hAnsi="宋体" w:cs="仿宋"/>
          <w:sz w:val="24"/>
        </w:rPr>
      </w:pPr>
      <w:r>
        <w:rPr>
          <w:rFonts w:hint="eastAsia" w:ascii="宋体" w:hAnsi="宋体" w:cs="仿宋"/>
          <w:sz w:val="24"/>
        </w:rPr>
        <w:t>①根据本专业人才培养的需要和加工制造行业发展的特点，建立校外实习基地，一是以专业认识和参观为主的实习基地，该基地能反映目前专业发展新技术，并能同时接纳较多学生实习，为新生入学教育和专业认知课程教学提供条件；二是以接收学生跟岗实习和顶岗实习为主的实训基地，该基地能为学生提供真实的专业综合实践训练的工作岗位。校外实训基地数量应在6个以上，且签订3年合作协议。</w:t>
      </w:r>
      <w:r>
        <w:rPr>
          <w:rFonts w:ascii="宋体" w:hAnsi="宋体" w:cs="仿宋"/>
          <w:sz w:val="24"/>
        </w:rPr>
        <w:t>实习企业应具备独立法人资格、依法经营5</w:t>
      </w:r>
      <w:r>
        <w:rPr>
          <w:rFonts w:hint="eastAsia" w:ascii="宋体" w:hAnsi="宋体" w:cs="仿宋"/>
          <w:sz w:val="24"/>
        </w:rPr>
        <w:t>年以上，具有一定的规模</w:t>
      </w:r>
      <w:r>
        <w:rPr>
          <w:rFonts w:ascii="宋体" w:hAnsi="宋体" w:cs="仿宋"/>
          <w:sz w:val="24"/>
        </w:rPr>
        <w:t>，</w:t>
      </w:r>
      <w:r>
        <w:rPr>
          <w:rFonts w:hint="eastAsia" w:ascii="宋体" w:hAnsi="宋体" w:cs="仿宋"/>
          <w:sz w:val="24"/>
        </w:rPr>
        <w:t>能满足至少35人同时进行专业认识实践、生产性实习等技能实训活动。</w:t>
      </w:r>
    </w:p>
    <w:p>
      <w:pPr>
        <w:spacing w:line="400" w:lineRule="exact"/>
        <w:ind w:firstLine="480" w:firstLineChars="200"/>
        <w:rPr>
          <w:rFonts w:ascii="宋体" w:hAnsi="宋体" w:cs="仿宋"/>
          <w:sz w:val="24"/>
        </w:rPr>
      </w:pPr>
      <w:r>
        <w:rPr>
          <w:rFonts w:hint="eastAsia" w:ascii="宋体" w:hAnsi="宋体" w:cs="仿宋"/>
          <w:sz w:val="24"/>
        </w:rPr>
        <w:t>②</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机械类专业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数控技术应用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outlineLvl w:val="1"/>
        <w:rPr>
          <w:rFonts w:ascii="宋体" w:hAnsi="宋体" w:cs="仿宋"/>
          <w:b/>
          <w:sz w:val="24"/>
        </w:rPr>
      </w:pPr>
      <w:bookmarkStart w:id="27" w:name="_Toc26022"/>
      <w:r>
        <w:rPr>
          <w:rFonts w:hint="eastAsia" w:ascii="宋体" w:hAnsi="宋体" w:cs="仿宋"/>
          <w:b/>
          <w:sz w:val="24"/>
        </w:rPr>
        <w:t>（三）教学资源</w:t>
      </w:r>
      <w:bookmarkEnd w:id="27"/>
    </w:p>
    <w:p>
      <w:pPr>
        <w:spacing w:line="400" w:lineRule="exact"/>
        <w:ind w:firstLine="480" w:firstLineChars="200"/>
        <w:outlineLvl w:val="2"/>
        <w:rPr>
          <w:rFonts w:ascii="宋体" w:hAnsi="宋体" w:cs="仿宋"/>
          <w:sz w:val="24"/>
        </w:rPr>
      </w:pPr>
      <w:bookmarkStart w:id="28" w:name="_Toc26852"/>
      <w:r>
        <w:rPr>
          <w:rFonts w:hint="eastAsia" w:ascii="宋体" w:hAnsi="宋体" w:cs="仿宋"/>
          <w:sz w:val="24"/>
        </w:rPr>
        <w:t>1.教材</w:t>
      </w:r>
      <w:bookmarkEnd w:id="28"/>
    </w:p>
    <w:p>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机械制造行业发展的新技术、新工艺、新规范，发挥专业教师、行业专家等作用，规范专业教材遴选程序，禁止不合格的教材进入课堂。</w:t>
      </w:r>
    </w:p>
    <w:p>
      <w:pPr>
        <w:spacing w:line="400" w:lineRule="exact"/>
        <w:ind w:firstLine="480" w:firstLineChars="200"/>
        <w:outlineLvl w:val="2"/>
        <w:rPr>
          <w:rFonts w:ascii="宋体" w:hAnsi="宋体" w:cs="仿宋"/>
          <w:sz w:val="24"/>
        </w:rPr>
      </w:pPr>
      <w:bookmarkStart w:id="29" w:name="_Toc16234"/>
      <w:r>
        <w:rPr>
          <w:rFonts w:hint="eastAsia" w:ascii="宋体" w:hAnsi="宋体" w:cs="仿宋"/>
          <w:sz w:val="24"/>
        </w:rPr>
        <w:t>2.图书文献资料</w:t>
      </w:r>
      <w:bookmarkEnd w:id="29"/>
    </w:p>
    <w:p>
      <w:pPr>
        <w:spacing w:line="400" w:lineRule="exact"/>
        <w:ind w:firstLine="480" w:firstLineChars="200"/>
        <w:rPr>
          <w:rFonts w:ascii="宋体" w:hAnsi="宋体" w:cs="仿宋"/>
          <w:sz w:val="24"/>
        </w:rPr>
      </w:pPr>
      <w:r>
        <w:rPr>
          <w:rFonts w:hint="eastAsia" w:ascii="宋体" w:hAnsi="宋体" w:cs="仿宋"/>
          <w:sz w:val="24"/>
        </w:rPr>
        <w:t>配备机械制造行业政策法规、职业标准、技术手册、实务案例及专业期刊等图书文献，如《机械制造工艺基本术语》</w:t>
      </w:r>
      <w:r>
        <w:rPr>
          <w:rFonts w:ascii="宋体" w:hAnsi="宋体" w:cs="仿宋"/>
          <w:sz w:val="24"/>
        </w:rPr>
        <w:t>《</w:t>
      </w:r>
      <w:r>
        <w:rPr>
          <w:rFonts w:hint="eastAsia" w:ascii="宋体" w:hAnsi="宋体" w:cs="仿宋"/>
          <w:sz w:val="24"/>
        </w:rPr>
        <w:t>简明机械手册</w:t>
      </w:r>
      <w:r>
        <w:rPr>
          <w:rFonts w:ascii="宋体" w:hAnsi="宋体" w:cs="仿宋"/>
          <w:sz w:val="24"/>
        </w:rPr>
        <w:t>》《机械制造企业安全生产监督管理规定》</w:t>
      </w:r>
      <w:r>
        <w:rPr>
          <w:rFonts w:hint="eastAsia" w:ascii="宋体" w:hAnsi="宋体" w:cs="仿宋"/>
          <w:sz w:val="24"/>
        </w:rPr>
        <w:t>等；有规范专业教学计划、课程标准、教学标准、实践教学任务书等完备的教学文件。</w:t>
      </w:r>
    </w:p>
    <w:p>
      <w:pPr>
        <w:spacing w:line="400" w:lineRule="exact"/>
        <w:ind w:firstLine="480" w:firstLineChars="200"/>
        <w:outlineLvl w:val="2"/>
        <w:rPr>
          <w:rFonts w:ascii="宋体" w:hAnsi="宋体" w:cs="仿宋"/>
          <w:sz w:val="24"/>
        </w:rPr>
      </w:pPr>
      <w:bookmarkStart w:id="30" w:name="_Toc8964"/>
      <w:r>
        <w:rPr>
          <w:rFonts w:hint="eastAsia" w:ascii="宋体" w:hAnsi="宋体" w:cs="仿宋"/>
          <w:sz w:val="24"/>
        </w:rPr>
        <w:t>3.数字资源</w:t>
      </w:r>
      <w:bookmarkEnd w:id="30"/>
    </w:p>
    <w:p>
      <w:pPr>
        <w:spacing w:line="400" w:lineRule="exact"/>
        <w:ind w:firstLine="480" w:firstLineChars="200"/>
        <w:rPr>
          <w:rFonts w:ascii="宋体" w:hAnsi="宋体" w:cs="仿宋"/>
          <w:sz w:val="24"/>
        </w:rPr>
      </w:pPr>
      <w:r>
        <w:rPr>
          <w:rFonts w:hint="eastAsia" w:ascii="宋体" w:hAnsi="宋体" w:cs="仿宋"/>
          <w:sz w:val="24"/>
        </w:rPr>
        <w:t>充分利用智慧职教平台有关数控技术应用专业国家教学资源库中相关数字化资源。学校可以根据自身条件建设，在实训教学场所建设1个及以上的虚拟仿真实训室，建有与实训内容相配套的信息化教学资源，能够组织开展信息化实训教学活动。建设、配备与数控技术专业有关的音视频素材、教学课件、数字化教学案例、虚拟仿真软件、数字教材等数字资源，能上网查阅数控技术相关技术文章，做到种类丰富、形式多样、使用便捷、动态更新，能满足教学要求。</w:t>
      </w:r>
    </w:p>
    <w:p>
      <w:pPr>
        <w:spacing w:line="400" w:lineRule="exact"/>
        <w:ind w:firstLine="482" w:firstLineChars="200"/>
        <w:outlineLvl w:val="0"/>
        <w:rPr>
          <w:rFonts w:ascii="宋体" w:hAnsi="宋体" w:cs="仿宋"/>
          <w:b/>
          <w:sz w:val="24"/>
        </w:rPr>
      </w:pPr>
      <w:bookmarkStart w:id="31" w:name="_Toc27363"/>
      <w:r>
        <w:rPr>
          <w:rFonts w:hint="eastAsia" w:ascii="宋体" w:hAnsi="宋体" w:cs="仿宋"/>
          <w:b/>
          <w:sz w:val="24"/>
        </w:rPr>
        <w:t>九、质量管理</w:t>
      </w:r>
      <w:bookmarkEnd w:id="31"/>
    </w:p>
    <w:p>
      <w:pPr>
        <w:spacing w:line="400" w:lineRule="exact"/>
        <w:ind w:firstLine="482" w:firstLineChars="200"/>
        <w:outlineLvl w:val="1"/>
        <w:rPr>
          <w:rFonts w:hint="eastAsia" w:ascii="宋体" w:hAnsi="宋体" w:cs="仿宋"/>
          <w:b/>
          <w:sz w:val="24"/>
          <w:lang w:val="en-US" w:eastAsia="zh-CN"/>
        </w:rPr>
      </w:pPr>
      <w:bookmarkStart w:id="32" w:name="_Toc691"/>
      <w:r>
        <w:rPr>
          <w:rFonts w:hint="eastAsia" w:ascii="宋体" w:hAnsi="宋体" w:cs="仿宋"/>
          <w:b/>
          <w:sz w:val="24"/>
        </w:rPr>
        <w:t>（一）</w:t>
      </w:r>
      <w:r>
        <w:rPr>
          <w:rFonts w:hint="eastAsia" w:ascii="宋体" w:hAnsi="宋体" w:cs="仿宋"/>
          <w:b/>
          <w:sz w:val="24"/>
          <w:lang w:val="en-US" w:eastAsia="zh-CN"/>
        </w:rPr>
        <w:t>公共基础课程实施性教学要求</w:t>
      </w:r>
      <w:bookmarkEnd w:id="32"/>
    </w:p>
    <w:p>
      <w:pPr>
        <w:spacing w:line="400" w:lineRule="exact"/>
        <w:ind w:firstLine="480" w:firstLineChars="200"/>
        <w:rPr>
          <w:rFonts w:hint="eastAsia" w:ascii="宋体" w:hAnsi="宋体" w:cs="仿宋"/>
          <w:sz w:val="24"/>
        </w:rPr>
      </w:pPr>
      <w:r>
        <w:rPr>
          <w:rFonts w:hint="eastAsia" w:ascii="宋体" w:hAnsi="宋体" w:cs="仿宋"/>
          <w:sz w:val="24"/>
          <w:lang w:val="en-US" w:eastAsia="zh-CN"/>
        </w:rPr>
        <w:t>1.</w:t>
      </w:r>
      <w:r>
        <w:rPr>
          <w:rFonts w:hint="eastAsia" w:ascii="宋体" w:hAnsi="宋体" w:cs="仿宋"/>
          <w:sz w:val="24"/>
        </w:rPr>
        <w:t>教师必须执行教学计划，按课表上课，遵守上课时间，尊重全体学生。善于处理师生关系、教与学的关系。</w:t>
      </w:r>
    </w:p>
    <w:p>
      <w:pPr>
        <w:spacing w:line="400" w:lineRule="exact"/>
        <w:ind w:firstLine="480" w:firstLineChars="200"/>
        <w:rPr>
          <w:rFonts w:hint="eastAsia" w:ascii="宋体" w:hAnsi="宋体" w:cs="仿宋"/>
          <w:sz w:val="24"/>
        </w:rPr>
      </w:pPr>
      <w:bookmarkStart w:id="33" w:name="_Toc357779187"/>
      <w:r>
        <w:rPr>
          <w:rFonts w:hint="eastAsia" w:ascii="宋体" w:hAnsi="宋体" w:cs="仿宋"/>
          <w:sz w:val="24"/>
          <w:lang w:val="en-US" w:eastAsia="zh-CN"/>
        </w:rPr>
        <w:t>2.</w:t>
      </w:r>
      <w:r>
        <w:rPr>
          <w:rFonts w:hint="eastAsia" w:ascii="宋体" w:hAnsi="宋体" w:cs="仿宋"/>
          <w:sz w:val="24"/>
        </w:rPr>
        <w:t>认真组织教学，坚持全过程调动学生学习的积极性，特别重视非智力因素的作用，做到教书育人。</w:t>
      </w:r>
      <w:bookmarkEnd w:id="33"/>
    </w:p>
    <w:p>
      <w:pPr>
        <w:spacing w:line="400" w:lineRule="exact"/>
        <w:ind w:firstLine="480" w:firstLineChars="200"/>
        <w:rPr>
          <w:rFonts w:hint="eastAsia" w:ascii="宋体" w:hAnsi="宋体" w:cs="仿宋"/>
          <w:sz w:val="24"/>
        </w:rPr>
      </w:pPr>
      <w:bookmarkStart w:id="34" w:name="_Toc357779188"/>
      <w:r>
        <w:rPr>
          <w:rFonts w:hint="eastAsia" w:ascii="宋体" w:hAnsi="宋体" w:cs="仿宋"/>
          <w:sz w:val="24"/>
          <w:lang w:val="en-US" w:eastAsia="zh-CN"/>
        </w:rPr>
        <w:t>3.</w:t>
      </w:r>
      <w:r>
        <w:rPr>
          <w:rFonts w:hint="eastAsia" w:ascii="宋体" w:hAnsi="宋体" w:cs="仿宋"/>
          <w:sz w:val="24"/>
        </w:rPr>
        <w:t>贯彻教学原则，科学性与思想性统一，理实一体。正确处理知识和能力、教书和育人的关系。</w:t>
      </w:r>
      <w:bookmarkEnd w:id="34"/>
    </w:p>
    <w:p>
      <w:pPr>
        <w:spacing w:line="400" w:lineRule="exact"/>
        <w:ind w:firstLine="480" w:firstLineChars="200"/>
        <w:rPr>
          <w:rFonts w:hint="eastAsia" w:ascii="宋体" w:hAnsi="宋体" w:cs="仿宋"/>
          <w:sz w:val="24"/>
        </w:rPr>
      </w:pPr>
      <w:r>
        <w:rPr>
          <w:rFonts w:hint="eastAsia" w:ascii="宋体" w:hAnsi="宋体" w:cs="仿宋"/>
          <w:sz w:val="24"/>
          <w:lang w:val="en-US" w:eastAsia="zh-CN"/>
        </w:rPr>
        <w:t>4.</w:t>
      </w:r>
      <w:r>
        <w:rPr>
          <w:rFonts w:hint="eastAsia" w:ascii="宋体" w:hAnsi="宋体" w:cs="仿宋"/>
          <w:sz w:val="24"/>
        </w:rPr>
        <w:t>教师在正确传授知识的过程中，应渗透爱国主义教育，辩证唯物主义教育，社会主义民主和法制教育，培养学生的劳动观念、良好的道德修养、行为习惯和良好的品质。应重视现代教育技术与课程的整合。要更新教学观念，改进教学方法，充分发挥计算机、互联网等现代教育技术的优势，合理应用多种媒体组合，为学生提供丰富多样的学习资源和有益自学的教学环境。在教学过程中，提倡恰当利用数字化教学资源，作为辅助教学的手段。</w:t>
      </w:r>
    </w:p>
    <w:p>
      <w:pPr>
        <w:spacing w:line="400" w:lineRule="exact"/>
        <w:ind w:firstLine="480" w:firstLineChars="200"/>
        <w:rPr>
          <w:rFonts w:hint="eastAsia" w:ascii="宋体" w:hAnsi="宋体" w:cs="仿宋"/>
          <w:sz w:val="24"/>
        </w:rPr>
      </w:pPr>
      <w:r>
        <w:rPr>
          <w:rFonts w:hint="eastAsia" w:ascii="宋体" w:hAnsi="宋体" w:cs="仿宋"/>
          <w:sz w:val="24"/>
          <w:lang w:val="en-US" w:eastAsia="zh-CN"/>
        </w:rPr>
        <w:t>5.</w:t>
      </w:r>
      <w:r>
        <w:rPr>
          <w:rFonts w:hint="eastAsia" w:ascii="宋体" w:hAnsi="宋体" w:cs="仿宋"/>
          <w:sz w:val="24"/>
        </w:rPr>
        <w:t>教师应了解学生学习水平与心理特点，关注他们的学习困难，重视他们的学习需求，努力营造民主、和谐的学习氛围。加强教学内容与社会生活、职业生活以及专业课程的联系，创设与职业工作相近的情境，帮助他们在生活和工作中的作用。激发他们参与教学活动的兴趣与热情，使他们在参与中掌握学习方法，获得成就感和自信心。</w:t>
      </w:r>
    </w:p>
    <w:p>
      <w:pPr>
        <w:spacing w:line="400" w:lineRule="exact"/>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6.体现“以金课为目标”，运用信息化手段、案例教学等适宜的多种教学方法，打造有效课堂、有效教学，呈现教学的先进性和互动性。</w:t>
      </w:r>
    </w:p>
    <w:p>
      <w:pPr>
        <w:spacing w:line="400" w:lineRule="exact"/>
        <w:ind w:firstLine="482" w:firstLineChars="200"/>
        <w:outlineLvl w:val="1"/>
        <w:rPr>
          <w:rFonts w:hint="eastAsia" w:ascii="宋体" w:hAnsi="宋体" w:cs="仿宋"/>
          <w:b/>
          <w:sz w:val="24"/>
          <w:lang w:val="en-US" w:eastAsia="zh-CN"/>
        </w:rPr>
      </w:pPr>
      <w:bookmarkStart w:id="35" w:name="_Toc22185"/>
      <w:r>
        <w:rPr>
          <w:rFonts w:hint="eastAsia" w:ascii="宋体" w:hAnsi="宋体" w:cs="仿宋"/>
          <w:b/>
          <w:sz w:val="24"/>
          <w:lang w:eastAsia="zh-CN"/>
        </w:rPr>
        <w:t>（</w:t>
      </w:r>
      <w:r>
        <w:rPr>
          <w:rFonts w:hint="eastAsia" w:ascii="宋体" w:hAnsi="宋体" w:cs="仿宋"/>
          <w:b/>
          <w:sz w:val="24"/>
          <w:lang w:val="en-US" w:eastAsia="zh-CN"/>
        </w:rPr>
        <w:t>二</w:t>
      </w:r>
      <w:r>
        <w:rPr>
          <w:rFonts w:hint="eastAsia" w:ascii="宋体" w:hAnsi="宋体" w:cs="仿宋"/>
          <w:b/>
          <w:sz w:val="24"/>
          <w:lang w:eastAsia="zh-CN"/>
        </w:rPr>
        <w:t>）</w:t>
      </w:r>
      <w:r>
        <w:rPr>
          <w:rFonts w:hint="eastAsia" w:ascii="宋体" w:hAnsi="宋体" w:cs="仿宋"/>
          <w:b/>
          <w:sz w:val="24"/>
          <w:lang w:val="en-US" w:eastAsia="zh-CN"/>
        </w:rPr>
        <w:t>专业（技能）主干课程实施性教学要求</w:t>
      </w:r>
      <w:bookmarkEnd w:id="35"/>
    </w:p>
    <w:p>
      <w:pPr>
        <w:spacing w:line="400" w:lineRule="exact"/>
        <w:ind w:firstLine="480" w:firstLineChars="200"/>
        <w:rPr>
          <w:rFonts w:hint="eastAsia" w:ascii="宋体" w:hAnsi="宋体" w:cs="仿宋"/>
          <w:sz w:val="24"/>
        </w:rPr>
      </w:pPr>
      <w:r>
        <w:rPr>
          <w:rFonts w:hint="eastAsia" w:ascii="宋体" w:hAnsi="宋体" w:cs="仿宋"/>
          <w:sz w:val="24"/>
          <w:lang w:val="en-US" w:eastAsia="zh-CN"/>
        </w:rPr>
        <w:t>1.</w:t>
      </w:r>
      <w:r>
        <w:rPr>
          <w:rFonts w:hint="eastAsia" w:ascii="宋体" w:hAnsi="宋体" w:cs="仿宋"/>
          <w:sz w:val="24"/>
        </w:rPr>
        <w:t>根据专业课程改革采取以职业实践为主线来组织实践课程内容，创新教学模式改革，广泛采取理论与实践的一体化、教室与实训室的一体化。教学内容采用企业的真实项目，实现以“一体化、开放式”、“任务驱动、工程引导”教学模式，教学过程中体现“做中学、做中教”，学生通过完成工作任务的行动，来获得计算机网络技术专业的相关知识和技能，同时获得职业岗位能力，提高人才的培养质量。</w:t>
      </w:r>
    </w:p>
    <w:p>
      <w:pPr>
        <w:spacing w:line="400" w:lineRule="exact"/>
        <w:ind w:firstLine="480" w:firstLineChars="200"/>
        <w:rPr>
          <w:rFonts w:hint="eastAsia" w:ascii="宋体" w:hAnsi="宋体" w:cs="仿宋"/>
          <w:sz w:val="24"/>
        </w:rPr>
      </w:pPr>
      <w:r>
        <w:rPr>
          <w:rFonts w:hint="eastAsia" w:ascii="宋体" w:hAnsi="宋体" w:cs="仿宋"/>
          <w:sz w:val="24"/>
          <w:lang w:val="en-US" w:eastAsia="zh-CN"/>
        </w:rPr>
        <w:t>2.</w:t>
      </w:r>
      <w:r>
        <w:rPr>
          <w:rFonts w:hint="eastAsia" w:ascii="宋体" w:hAnsi="宋体" w:cs="仿宋"/>
          <w:sz w:val="24"/>
        </w:rPr>
        <w:t>在教学过程中，教师要依据行动为导向的教学方法，在课程教学过程中，重点倡导“要我学”改为“我要学”的学习理念，突出“以学生为中心”，加强创设真实的企业情境，通过真实的企业项目融入教学过程中，坚持以“学生为主体，教师为主导”，做-教-学为一体。强调探究性学习、互动学习、协作学习等学习策略，充分运用行动导向教学法，采用任务驱动教学法、项目教学法、小组协作学习、角色扮演教学法、案例教学法、引导文教学法、头脑风暴法、卡片展示法、模拟教学法、自主学习等多种教学方法，践行“做中学”，教学过程突出“以学生为中心”，从而促进学生职业能力的培养，有效地培养学生分析问题、解决问题的能力及可持续发展的能力。</w:t>
      </w:r>
    </w:p>
    <w:p>
      <w:pPr>
        <w:spacing w:line="400" w:lineRule="exact"/>
        <w:ind w:firstLine="480" w:firstLineChars="200"/>
        <w:rPr>
          <w:rFonts w:hint="eastAsia" w:ascii="宋体" w:hAnsi="宋体" w:eastAsia="宋体" w:cs="仿宋"/>
          <w:sz w:val="24"/>
        </w:rPr>
      </w:pPr>
      <w:r>
        <w:rPr>
          <w:rFonts w:hint="eastAsia" w:ascii="宋体" w:hAnsi="宋体" w:eastAsia="宋体" w:cs="仿宋"/>
          <w:sz w:val="24"/>
          <w:lang w:val="en-US" w:eastAsia="zh-CN"/>
        </w:rPr>
        <w:t>3.</w:t>
      </w:r>
      <w:r>
        <w:rPr>
          <w:rFonts w:hint="eastAsia" w:ascii="宋体" w:hAnsi="宋体" w:eastAsia="宋体" w:cs="仿宋"/>
          <w:sz w:val="24"/>
        </w:rPr>
        <w:t>全面提升教师信息技术应用能力，推动大数据、人工智能、虚拟现实等现代信息技术在教育教学中的深入应用。探索构建以“全时空、全要素、全功能、迭代升级”为主要特征的智慧教学模式，积极推进智慧教育与智慧学习</w:t>
      </w:r>
      <w:r>
        <w:rPr>
          <w:rFonts w:hint="eastAsia" w:ascii="宋体" w:hAnsi="宋体" w:eastAsia="宋体" w:cs="仿宋"/>
          <w:sz w:val="24"/>
          <w:lang w:eastAsia="zh-CN"/>
        </w:rPr>
        <w:t>，</w:t>
      </w:r>
      <w:r>
        <w:rPr>
          <w:rFonts w:hint="eastAsia" w:ascii="宋体" w:hAnsi="宋体" w:eastAsia="宋体" w:cs="仿宋"/>
          <w:sz w:val="24"/>
          <w:lang w:val="en-US" w:eastAsia="zh-CN"/>
        </w:rPr>
        <w:t>体现“以技术为支撑”，进一步深化现代信息技术、数字技术、智能技术与教育教学的深度融合。</w:t>
      </w:r>
    </w:p>
    <w:p>
      <w:pPr>
        <w:spacing w:line="400" w:lineRule="exact"/>
        <w:ind w:firstLine="480" w:firstLineChars="200"/>
        <w:rPr>
          <w:rFonts w:hint="eastAsia" w:ascii="宋体" w:hAnsi="宋体" w:eastAsia="宋体" w:cs="仿宋"/>
          <w:sz w:val="24"/>
        </w:rPr>
      </w:pPr>
      <w:r>
        <w:rPr>
          <w:rFonts w:hint="eastAsia" w:ascii="宋体" w:hAnsi="宋体" w:eastAsia="宋体" w:cs="仿宋"/>
          <w:sz w:val="24"/>
          <w:lang w:val="en-US" w:eastAsia="zh-CN"/>
        </w:rPr>
        <w:t>4.</w:t>
      </w:r>
      <w:r>
        <w:rPr>
          <w:rFonts w:hint="eastAsia" w:ascii="宋体" w:hAnsi="宋体" w:eastAsia="宋体" w:cs="仿宋"/>
          <w:sz w:val="24"/>
        </w:rPr>
        <w:t>教学过程中，渗透企业文化、企业精神，加强安全生产和产品质量意识教育，培养学生的职业素质与职业道德。</w:t>
      </w:r>
      <w:r>
        <w:rPr>
          <w:rFonts w:hint="eastAsia" w:ascii="宋体" w:hAnsi="宋体" w:eastAsia="宋体" w:cs="仿宋"/>
          <w:sz w:val="24"/>
          <w:lang w:val="en-US" w:eastAsia="zh-CN"/>
        </w:rPr>
        <w:t>体现“以实战为导向”，鼓励引入企业真实案例项目进课堂，努力实现人才培养与企业需求无缝对接。</w:t>
      </w:r>
    </w:p>
    <w:p>
      <w:pPr>
        <w:spacing w:line="400" w:lineRule="exact"/>
        <w:ind w:firstLine="482" w:firstLineChars="200"/>
        <w:outlineLvl w:val="1"/>
        <w:rPr>
          <w:rFonts w:hint="default" w:ascii="宋体" w:hAnsi="宋体" w:cs="仿宋"/>
          <w:b/>
          <w:sz w:val="24"/>
          <w:lang w:val="en-US" w:eastAsia="zh-CN"/>
        </w:rPr>
      </w:pPr>
      <w:bookmarkStart w:id="36" w:name="_Toc2954"/>
      <w:r>
        <w:rPr>
          <w:rFonts w:hint="eastAsia" w:ascii="宋体" w:hAnsi="宋体" w:cs="仿宋"/>
          <w:b/>
          <w:sz w:val="24"/>
          <w:lang w:val="en-US" w:eastAsia="zh-CN"/>
        </w:rPr>
        <w:t>（三）教学管理与教学改革</w:t>
      </w:r>
      <w:bookmarkEnd w:id="36"/>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outlineLvl w:val="0"/>
        <w:rPr>
          <w:rFonts w:ascii="宋体" w:hAnsi="宋体" w:cs="仿宋"/>
          <w:b/>
          <w:sz w:val="24"/>
        </w:rPr>
      </w:pPr>
      <w:bookmarkStart w:id="37" w:name="_Toc4555"/>
      <w:r>
        <w:rPr>
          <w:rFonts w:hint="eastAsia" w:ascii="宋体" w:hAnsi="宋体" w:cs="仿宋"/>
          <w:b/>
          <w:sz w:val="24"/>
          <w:lang w:val="en-US" w:eastAsia="zh-CN"/>
        </w:rPr>
        <w:t>十、</w:t>
      </w:r>
      <w:r>
        <w:rPr>
          <w:rFonts w:hint="eastAsia" w:ascii="宋体" w:hAnsi="宋体" w:cs="仿宋"/>
          <w:b/>
          <w:sz w:val="24"/>
        </w:rPr>
        <w:t>毕业要求</w:t>
      </w:r>
      <w:bookmarkEnd w:id="37"/>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00" w:lineRule="exact"/>
        <w:ind w:firstLine="480" w:firstLineChars="200"/>
        <w:rPr>
          <w:rFonts w:ascii="宋体" w:hAnsi="宋体" w:cs="仿宋"/>
          <w:sz w:val="24"/>
        </w:rPr>
      </w:pPr>
      <w:r>
        <w:rPr>
          <w:rFonts w:hint="eastAsia" w:ascii="宋体" w:hAnsi="宋体" w:cs="仿宋"/>
          <w:sz w:val="24"/>
        </w:rPr>
        <w:t>4.取得人社部门委托社会化认定的中级以上或教育部门委托社会化认定的初级以上机械相关职业技能等级证书1项以上，如：车工（中级）、铣工（中级）、数控车铣加工（初级）等。</w:t>
      </w:r>
    </w:p>
    <w:p>
      <w:pPr>
        <w:spacing w:line="400" w:lineRule="exact"/>
        <w:ind w:firstLine="482" w:firstLineChars="200"/>
        <w:outlineLvl w:val="0"/>
        <w:rPr>
          <w:rFonts w:ascii="宋体" w:hAnsi="宋体" w:cs="仿宋"/>
          <w:b/>
          <w:sz w:val="24"/>
        </w:rPr>
      </w:pPr>
      <w:bookmarkStart w:id="38" w:name="_Toc10955"/>
      <w:r>
        <w:rPr>
          <w:rFonts w:hint="eastAsia" w:ascii="宋体" w:hAnsi="宋体" w:cs="仿宋"/>
          <w:b/>
          <w:sz w:val="24"/>
        </w:rPr>
        <w:t>十</w:t>
      </w:r>
      <w:r>
        <w:rPr>
          <w:rFonts w:hint="eastAsia" w:ascii="宋体" w:hAnsi="宋体" w:cs="仿宋"/>
          <w:b/>
          <w:sz w:val="24"/>
          <w:lang w:val="en-US" w:eastAsia="zh-CN"/>
        </w:rPr>
        <w:t>一</w:t>
      </w:r>
      <w:r>
        <w:rPr>
          <w:rFonts w:hint="eastAsia" w:ascii="宋体" w:hAnsi="宋体" w:cs="仿宋"/>
          <w:b/>
          <w:sz w:val="24"/>
        </w:rPr>
        <w:t>、编制说明</w:t>
      </w:r>
      <w:bookmarkEnd w:id="38"/>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ascii="宋体" w:hAnsi="宋体" w:cs="仿宋"/>
          <w:sz w:val="24"/>
        </w:rPr>
      </w:pPr>
      <w:r>
        <w:rPr>
          <w:rFonts w:hint="eastAsia" w:ascii="宋体" w:hAnsi="宋体" w:cs="仿宋"/>
          <w:sz w:val="24"/>
        </w:rPr>
        <w:t>本方案依据《江苏省中等职业学校机械专业类课程指导方案（试行）》，参考教育部《中等职业学校专业目录》《中等职业学校数控技术应用专业教学标准》《中等职业学校公共基础课程方案》以及思想政治、语文、历史、数学等12门公共基础课程标准，参考《中华人民共和国职业分类大典》（2015版）、《国家职业资格目录》和国家相关职业标准、职业技能等级标准等编制。</w:t>
      </w:r>
    </w:p>
    <w:p>
      <w:pPr>
        <w:spacing w:line="400" w:lineRule="exact"/>
        <w:ind w:firstLine="482" w:firstLineChars="200"/>
        <w:rPr>
          <w:rFonts w:hint="eastAsia" w:ascii="宋体" w:hAnsi="宋体" w:eastAsia="宋体" w:cs="仿宋"/>
          <w:b/>
          <w:sz w:val="24"/>
          <w:lang w:eastAsia="zh-CN"/>
        </w:rPr>
      </w:pPr>
      <w:r>
        <w:rPr>
          <w:rFonts w:hint="eastAsia" w:ascii="宋体" w:hAnsi="宋体" w:cs="仿宋"/>
          <w:b/>
          <w:sz w:val="24"/>
        </w:rPr>
        <w:t>（二）开发</w:t>
      </w:r>
      <w:r>
        <w:rPr>
          <w:rFonts w:hint="eastAsia" w:ascii="宋体" w:hAnsi="宋体" w:cs="仿宋"/>
          <w:b/>
          <w:sz w:val="24"/>
          <w:lang w:val="en-US" w:eastAsia="zh-CN"/>
        </w:rPr>
        <w:t>团队</w:t>
      </w:r>
    </w:p>
    <w:p>
      <w:pPr>
        <w:spacing w:line="400" w:lineRule="exact"/>
        <w:ind w:firstLine="480" w:firstLineChars="200"/>
        <w:rPr>
          <w:rFonts w:hint="eastAsia" w:ascii="宋体" w:hAnsi="宋体" w:cs="仿宋"/>
          <w:sz w:val="24"/>
        </w:rPr>
      </w:pPr>
      <w:r>
        <w:rPr>
          <w:rFonts w:hint="eastAsia" w:ascii="宋体" w:hAnsi="宋体" w:cs="仿宋"/>
          <w:sz w:val="24"/>
        </w:rPr>
        <w:t>牵头单位成员：</w:t>
      </w:r>
      <w:r>
        <w:rPr>
          <w:rFonts w:hint="eastAsia" w:ascii="宋体" w:hAnsi="宋体" w:cs="仿宋"/>
          <w:sz w:val="24"/>
          <w:lang w:eastAsia="zh-CN"/>
        </w:rPr>
        <w:t>江苏省宿豫中等专业学校，杨仓军、陆星、张令令、张进成、申玲玲。</w:t>
      </w:r>
    </w:p>
    <w:p>
      <w:pPr>
        <w:spacing w:line="400" w:lineRule="exact"/>
        <w:ind w:firstLine="480" w:firstLineChars="200"/>
        <w:rPr>
          <w:rFonts w:ascii="宋体" w:hAnsi="宋体" w:cs="仿宋"/>
          <w:sz w:val="24"/>
        </w:rPr>
      </w:pPr>
      <w:r>
        <w:rPr>
          <w:rFonts w:hint="eastAsia" w:ascii="宋体" w:hAnsi="宋体" w:cs="仿宋"/>
          <w:sz w:val="24"/>
        </w:rPr>
        <w:t>参与单位成员：</w:t>
      </w:r>
      <w:r>
        <w:rPr>
          <w:rFonts w:ascii="宋体" w:hAnsi="宋体" w:eastAsia="宋体" w:cs="宋体"/>
          <w:sz w:val="24"/>
          <w:szCs w:val="24"/>
        </w:rPr>
        <w:t>长电科技（宿迁）有限公司</w:t>
      </w:r>
      <w:r>
        <w:rPr>
          <w:rFonts w:hint="eastAsia" w:ascii="宋体" w:hAnsi="宋体" w:eastAsia="宋体" w:cs="宋体"/>
          <w:sz w:val="24"/>
          <w:szCs w:val="24"/>
          <w:lang w:eastAsia="zh-CN"/>
        </w:rPr>
        <w:t>，</w:t>
      </w:r>
      <w:r>
        <w:rPr>
          <w:rFonts w:ascii="宋体" w:hAnsi="宋体" w:eastAsia="宋体" w:cs="宋体"/>
          <w:sz w:val="24"/>
          <w:szCs w:val="24"/>
        </w:rPr>
        <w:t>陆裕芬</w:t>
      </w:r>
      <w:r>
        <w:rPr>
          <w:rFonts w:hint="eastAsia" w:ascii="宋体" w:hAnsi="宋体" w:eastAsia="宋体" w:cs="宋体"/>
          <w:sz w:val="24"/>
          <w:szCs w:val="24"/>
          <w:lang w:eastAsia="zh-CN"/>
        </w:rPr>
        <w:t>、</w:t>
      </w:r>
      <w:r>
        <w:rPr>
          <w:rFonts w:ascii="宋体" w:hAnsi="宋体" w:eastAsia="宋体" w:cs="宋体"/>
          <w:sz w:val="24"/>
          <w:szCs w:val="24"/>
        </w:rPr>
        <w:t>许静茹</w:t>
      </w:r>
      <w:r>
        <w:rPr>
          <w:rFonts w:hint="eastAsia" w:ascii="宋体" w:hAnsi="宋体" w:eastAsia="宋体" w:cs="宋体"/>
          <w:sz w:val="24"/>
          <w:szCs w:val="24"/>
          <w:lang w:eastAsia="zh-CN"/>
        </w:rPr>
        <w:t>、</w:t>
      </w:r>
      <w:r>
        <w:rPr>
          <w:rFonts w:ascii="宋体" w:hAnsi="宋体" w:eastAsia="宋体" w:cs="宋体"/>
          <w:sz w:val="24"/>
          <w:szCs w:val="24"/>
        </w:rPr>
        <w:t>杨体</w:t>
      </w:r>
      <w:r>
        <w:rPr>
          <w:rFonts w:hint="eastAsia" w:ascii="宋体" w:hAnsi="宋体" w:eastAsia="宋体" w:cs="宋体"/>
          <w:sz w:val="24"/>
          <w:szCs w:val="24"/>
          <w:lang w:eastAsia="zh-CN"/>
        </w:rPr>
        <w:t>；</w:t>
      </w:r>
      <w:r>
        <w:rPr>
          <w:rFonts w:ascii="宋体" w:hAnsi="宋体" w:eastAsia="宋体" w:cs="宋体"/>
          <w:sz w:val="24"/>
          <w:szCs w:val="24"/>
        </w:rPr>
        <w:t>格力大松生活电器有限公司</w:t>
      </w:r>
      <w:r>
        <w:rPr>
          <w:rFonts w:hint="eastAsia" w:ascii="宋体" w:hAnsi="宋体" w:eastAsia="宋体" w:cs="宋体"/>
          <w:sz w:val="24"/>
          <w:szCs w:val="24"/>
          <w:lang w:eastAsia="zh-CN"/>
        </w:rPr>
        <w:t>，</w:t>
      </w:r>
      <w:r>
        <w:rPr>
          <w:rFonts w:ascii="宋体" w:hAnsi="宋体" w:eastAsia="宋体" w:cs="宋体"/>
          <w:sz w:val="24"/>
          <w:szCs w:val="24"/>
        </w:rPr>
        <w:t>孙玉超</w:t>
      </w:r>
      <w:r>
        <w:rPr>
          <w:rFonts w:hint="eastAsia" w:ascii="宋体" w:hAnsi="宋体" w:eastAsia="宋体" w:cs="宋体"/>
          <w:sz w:val="24"/>
          <w:szCs w:val="24"/>
          <w:lang w:eastAsia="zh-CN"/>
        </w:rPr>
        <w:t>、</w:t>
      </w:r>
      <w:r>
        <w:rPr>
          <w:rFonts w:ascii="宋体" w:hAnsi="宋体" w:eastAsia="宋体" w:cs="宋体"/>
          <w:sz w:val="24"/>
          <w:szCs w:val="24"/>
        </w:rPr>
        <w:t>段芳芳</w:t>
      </w:r>
      <w:r>
        <w:rPr>
          <w:rFonts w:hint="eastAsia" w:ascii="宋体" w:hAnsi="宋体" w:eastAsia="宋体" w:cs="宋体"/>
          <w:sz w:val="24"/>
          <w:szCs w:val="24"/>
          <w:lang w:eastAsia="zh-CN"/>
        </w:rPr>
        <w:t>、</w:t>
      </w:r>
      <w:r>
        <w:rPr>
          <w:rFonts w:ascii="宋体" w:hAnsi="宋体" w:eastAsia="宋体" w:cs="宋体"/>
          <w:sz w:val="24"/>
          <w:szCs w:val="24"/>
        </w:rPr>
        <w:t>操绍军</w:t>
      </w:r>
      <w:r>
        <w:rPr>
          <w:rFonts w:hint="eastAsia" w:ascii="宋体" w:hAnsi="宋体" w:eastAsia="宋体" w:cs="宋体"/>
          <w:sz w:val="24"/>
          <w:szCs w:val="24"/>
          <w:lang w:eastAsia="zh-CN"/>
        </w:rPr>
        <w:t>；</w:t>
      </w:r>
      <w:r>
        <w:rPr>
          <w:rFonts w:ascii="宋体" w:hAnsi="宋体" w:eastAsia="宋体" w:cs="宋体"/>
          <w:sz w:val="24"/>
          <w:szCs w:val="24"/>
        </w:rPr>
        <w:t>可成科技（宿迁）有限公司</w:t>
      </w:r>
      <w:r>
        <w:rPr>
          <w:rFonts w:hint="eastAsia" w:ascii="宋体" w:hAnsi="宋体" w:eastAsia="宋体" w:cs="宋体"/>
          <w:sz w:val="24"/>
          <w:szCs w:val="24"/>
          <w:lang w:eastAsia="zh-CN"/>
        </w:rPr>
        <w:t>，</w:t>
      </w:r>
      <w:r>
        <w:rPr>
          <w:rFonts w:ascii="宋体" w:hAnsi="宋体" w:eastAsia="宋体" w:cs="宋体"/>
          <w:sz w:val="24"/>
          <w:szCs w:val="24"/>
        </w:rPr>
        <w:t>施晓斌</w:t>
      </w:r>
      <w:r>
        <w:rPr>
          <w:rFonts w:hint="eastAsia" w:ascii="宋体" w:hAnsi="宋体" w:eastAsia="宋体" w:cs="宋体"/>
          <w:sz w:val="24"/>
          <w:szCs w:val="24"/>
          <w:lang w:eastAsia="zh-CN"/>
        </w:rPr>
        <w:t>、</w:t>
      </w:r>
      <w:r>
        <w:rPr>
          <w:rFonts w:ascii="宋体" w:hAnsi="宋体" w:eastAsia="宋体" w:cs="宋体"/>
          <w:sz w:val="24"/>
          <w:szCs w:val="24"/>
        </w:rPr>
        <w:t>袁瑞</w:t>
      </w:r>
      <w:r>
        <w:rPr>
          <w:rFonts w:hint="eastAsia" w:ascii="宋体" w:hAnsi="宋体" w:eastAsia="宋体" w:cs="宋体"/>
          <w:sz w:val="24"/>
          <w:szCs w:val="24"/>
          <w:lang w:eastAsia="zh-CN"/>
        </w:rPr>
        <w:t>、</w:t>
      </w:r>
      <w:r>
        <w:rPr>
          <w:rFonts w:ascii="宋体" w:hAnsi="宋体" w:eastAsia="宋体" w:cs="宋体"/>
          <w:sz w:val="24"/>
          <w:szCs w:val="24"/>
        </w:rPr>
        <w:t>尤雪梅</w:t>
      </w:r>
      <w:r>
        <w:rPr>
          <w:rFonts w:hint="eastAsia" w:ascii="宋体" w:hAnsi="宋体" w:eastAsia="宋体" w:cs="宋体"/>
          <w:sz w:val="24"/>
          <w:szCs w:val="24"/>
          <w:lang w:eastAsia="zh-CN"/>
        </w:rPr>
        <w:t>等</w:t>
      </w:r>
      <w:r>
        <w:rPr>
          <w:rFonts w:hint="eastAsia" w:ascii="宋体" w:hAnsi="宋体" w:cs="宋体"/>
          <w:sz w:val="24"/>
          <w:szCs w:val="24"/>
          <w:lang w:eastAsia="zh-CN"/>
        </w:rPr>
        <w:t>。</w:t>
      </w:r>
      <w:bookmarkStart w:id="40" w:name="_GoBack"/>
      <w:bookmarkEnd w:id="40"/>
    </w:p>
    <w:p>
      <w:pPr>
        <w:rPr>
          <w:rFonts w:ascii="宋体" w:hAnsi="宋体"/>
        </w:rPr>
      </w:pPr>
    </w:p>
    <w:p>
      <w:pPr>
        <w:rPr>
          <w:rFonts w:ascii="宋体" w:hAnsi="宋体"/>
        </w:rPr>
      </w:pPr>
    </w:p>
    <w:p>
      <w:pPr>
        <w:rPr>
          <w:rFonts w:ascii="宋体" w:hAnsi="宋体"/>
        </w:rPr>
      </w:pPr>
    </w:p>
    <w:p>
      <w:pPr>
        <w:rPr>
          <w:rFonts w:ascii="宋体" w:hAnsi="宋体"/>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00" w:lineRule="exact"/>
        <w:rPr>
          <w:rFonts w:ascii="宋体" w:hAnsi="宋体" w:cs="仿宋"/>
          <w:sz w:val="24"/>
        </w:rPr>
      </w:pPr>
      <w:r>
        <w:rPr>
          <w:rFonts w:hint="eastAsia" w:ascii="宋体" w:hAnsi="宋体" w:cs="仿宋"/>
          <w:sz w:val="24"/>
        </w:rPr>
        <w:t>附件1</w:t>
      </w:r>
    </w:p>
    <w:p>
      <w:pPr>
        <w:spacing w:line="400" w:lineRule="exact"/>
        <w:jc w:val="center"/>
        <w:rPr>
          <w:rFonts w:ascii="宋体" w:hAnsi="宋体" w:cs="仿宋"/>
          <w:b/>
          <w:sz w:val="24"/>
        </w:rPr>
      </w:pPr>
      <w:r>
        <w:rPr>
          <w:rFonts w:hint="eastAsia" w:ascii="宋体" w:hAnsi="宋体" w:cs="仿宋"/>
          <w:b/>
          <w:sz w:val="24"/>
        </w:rPr>
        <w:t>江苏省中等职业学校数控技术应用专业“工作任务与职业能力”分析表</w:t>
      </w:r>
    </w:p>
    <w:tbl>
      <w:tblPr>
        <w:tblStyle w:val="1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997"/>
        <w:gridCol w:w="1256"/>
        <w:gridCol w:w="5477"/>
        <w:gridCol w:w="2410"/>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职业岗位</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工作任务</w:t>
            </w:r>
          </w:p>
        </w:tc>
        <w:tc>
          <w:tcPr>
            <w:tcW w:w="54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职业技能</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能力整合排序</w:t>
            </w:r>
          </w:p>
        </w:tc>
        <w:tc>
          <w:tcPr>
            <w:tcW w:w="28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b/>
                <w:kern w:val="0"/>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普车加工</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加工</w:t>
            </w:r>
          </w:p>
          <w:p>
            <w:pPr>
              <w:snapToGrid w:val="0"/>
              <w:spacing w:line="0" w:lineRule="atLeast"/>
              <w:rPr>
                <w:rFonts w:ascii="宋体" w:hAnsi="宋体" w:cs="仿宋"/>
                <w:szCs w:val="21"/>
              </w:rPr>
            </w:pPr>
            <w:r>
              <w:rPr>
                <w:rFonts w:hint="eastAsia" w:ascii="宋体" w:hAnsi="宋体" w:cs="仿宋"/>
                <w:szCs w:val="21"/>
              </w:rPr>
              <w:t>准备</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读图</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(1)能读懂中等复杂程度车削类零件图；</w:t>
            </w:r>
          </w:p>
          <w:p>
            <w:pPr>
              <w:snapToGrid w:val="0"/>
              <w:spacing w:line="0" w:lineRule="atLeast"/>
              <w:rPr>
                <w:rFonts w:ascii="宋体" w:hAnsi="宋体" w:cs="仿宋"/>
                <w:szCs w:val="21"/>
              </w:rPr>
            </w:pPr>
            <w:r>
              <w:rPr>
                <w:rFonts w:hint="eastAsia" w:ascii="宋体" w:hAnsi="宋体" w:cs="仿宋"/>
                <w:szCs w:val="21"/>
              </w:rPr>
              <w:t>(2)能读懂简单车削类装配图</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1.行业通用能力</w:t>
            </w:r>
          </w:p>
          <w:p>
            <w:pPr>
              <w:spacing w:line="0" w:lineRule="atLeast"/>
              <w:rPr>
                <w:rFonts w:ascii="宋体" w:hAnsi="宋体" w:cs="仿宋"/>
                <w:szCs w:val="21"/>
              </w:rPr>
            </w:pPr>
            <w:r>
              <w:rPr>
                <w:rFonts w:hint="eastAsia" w:ascii="宋体" w:hAnsi="宋体" w:cs="仿宋"/>
                <w:szCs w:val="21"/>
              </w:rPr>
              <w:t>（1）了解制造技术历史沿革和制造业的体系结构，知道现代制造业中的新业态、新技术、新设备、新工艺和新规范，具有绿色生产、精益生产、集约生产理念。</w:t>
            </w:r>
          </w:p>
          <w:p>
            <w:pPr>
              <w:spacing w:line="0" w:lineRule="atLeast"/>
              <w:rPr>
                <w:rFonts w:ascii="宋体" w:hAnsi="宋体" w:cs="仿宋"/>
                <w:szCs w:val="21"/>
              </w:rPr>
            </w:pPr>
            <w:r>
              <w:rPr>
                <w:rFonts w:hint="eastAsia" w:ascii="宋体" w:hAnsi="宋体" w:cs="仿宋"/>
                <w:szCs w:val="21"/>
              </w:rPr>
              <w:t>（2）掌握机械制图的基本知识，具有识读中等复杂零件图、简单装配图的能力，能运用CAD软件绘制零部件。</w:t>
            </w:r>
          </w:p>
          <w:p>
            <w:pPr>
              <w:spacing w:line="0" w:lineRule="atLeast"/>
              <w:rPr>
                <w:rFonts w:ascii="宋体" w:hAnsi="宋体" w:cs="仿宋"/>
                <w:szCs w:val="21"/>
              </w:rPr>
            </w:pPr>
            <w:r>
              <w:rPr>
                <w:rFonts w:hint="eastAsia" w:ascii="宋体" w:hAnsi="宋体" w:cs="仿宋"/>
                <w:szCs w:val="21"/>
              </w:rPr>
              <w:t>（3）了解机械结构、机械制造相关基础知识，能拆装典型机械部件，进行简单结构分析，能对简单轴类零件进行数控编程和仿真加工。</w:t>
            </w:r>
          </w:p>
          <w:p>
            <w:pPr>
              <w:spacing w:line="0" w:lineRule="atLeast"/>
              <w:rPr>
                <w:rFonts w:ascii="宋体" w:hAnsi="宋体" w:cs="仿宋"/>
                <w:szCs w:val="21"/>
              </w:rPr>
            </w:pPr>
            <w:r>
              <w:rPr>
                <w:rFonts w:hint="eastAsia" w:ascii="宋体" w:hAnsi="宋体" w:cs="仿宋"/>
                <w:szCs w:val="21"/>
              </w:rPr>
              <w:t>（4）会正确选择和使用工、量、刃具，能按照正确的工艺进行零（部）件的手动加工或机械加工，进行精度检测，生产出合格零（部）件。</w:t>
            </w:r>
          </w:p>
          <w:p>
            <w:pPr>
              <w:spacing w:line="0" w:lineRule="atLeast"/>
              <w:rPr>
                <w:rFonts w:ascii="宋体" w:hAnsi="宋体" w:cs="仿宋"/>
                <w:szCs w:val="21"/>
              </w:rPr>
            </w:pPr>
            <w:r>
              <w:rPr>
                <w:rFonts w:hint="eastAsia" w:ascii="宋体" w:hAnsi="宋体" w:cs="仿宋"/>
                <w:szCs w:val="21"/>
              </w:rPr>
              <w:t>（5）具有精益生产的质量意识和工匠精神，具有小组合作、研磨革新的进取意识，养成规范操作、节约资源、生产安全与环境保护的良好习惯。</w:t>
            </w:r>
          </w:p>
          <w:p>
            <w:pPr>
              <w:spacing w:line="0" w:lineRule="atLeast"/>
              <w:rPr>
                <w:rFonts w:ascii="宋体" w:hAnsi="宋体" w:cs="仿宋"/>
                <w:szCs w:val="21"/>
              </w:rPr>
            </w:pPr>
            <w:r>
              <w:rPr>
                <w:rFonts w:hint="eastAsia" w:ascii="宋体" w:hAnsi="宋体" w:cs="仿宋"/>
                <w:szCs w:val="21"/>
              </w:rPr>
              <w:t>2.专业核心能力</w:t>
            </w:r>
          </w:p>
          <w:p>
            <w:pPr>
              <w:spacing w:line="0" w:lineRule="atLeast"/>
              <w:rPr>
                <w:rFonts w:ascii="宋体" w:hAnsi="宋体" w:cs="仿宋"/>
                <w:szCs w:val="21"/>
              </w:rPr>
            </w:pPr>
            <w:r>
              <w:rPr>
                <w:rFonts w:hint="eastAsia" w:ascii="宋体" w:hAnsi="宋体" w:cs="仿宋"/>
                <w:szCs w:val="21"/>
              </w:rPr>
              <w:t>（1）掌握数控加工工艺的编制方法，能识读数控车削加工工艺文件，正确选用工、量、刃、夹具及合适的切削参数，完成中等复杂零件程序编制，并使用数控车床加工出合格的零件。</w:t>
            </w:r>
          </w:p>
          <w:p>
            <w:pPr>
              <w:spacing w:line="0" w:lineRule="atLeast"/>
              <w:rPr>
                <w:rFonts w:ascii="宋体" w:hAnsi="宋体" w:cs="仿宋"/>
                <w:szCs w:val="21"/>
              </w:rPr>
            </w:pPr>
            <w:r>
              <w:rPr>
                <w:rFonts w:hint="eastAsia" w:ascii="宋体" w:hAnsi="宋体" w:cs="仿宋"/>
                <w:szCs w:val="21"/>
              </w:rPr>
              <w:t>（2）了解常用机床电器的功能，理解交直流电路的基本计算方法，掌握三相异步电动机基本控制方法，能规范使用常用电工工具和电工仪表，按工艺规范连接典型电路。</w:t>
            </w:r>
          </w:p>
          <w:p>
            <w:pPr>
              <w:spacing w:line="0" w:lineRule="atLeast"/>
              <w:rPr>
                <w:rFonts w:ascii="宋体" w:hAnsi="宋体" w:cs="仿宋"/>
                <w:szCs w:val="21"/>
              </w:rPr>
            </w:pPr>
            <w:r>
              <w:rPr>
                <w:rFonts w:hint="eastAsia" w:ascii="宋体" w:hAnsi="宋体" w:cs="仿宋"/>
                <w:szCs w:val="21"/>
              </w:rPr>
              <w:t>（3）掌握公差配合与测量技术的基本常识，能正确选用与保养常用量具量仪，能根据工程要求完成零件的尺寸检测、几何公差检测、表面粗糙度检测及螺纹检测等工作。</w:t>
            </w:r>
          </w:p>
          <w:p>
            <w:pPr>
              <w:spacing w:line="0" w:lineRule="atLeast"/>
              <w:rPr>
                <w:rFonts w:ascii="宋体" w:hAnsi="宋体" w:cs="仿宋"/>
                <w:szCs w:val="21"/>
              </w:rPr>
            </w:pPr>
            <w:r>
              <w:rPr>
                <w:rFonts w:hint="eastAsia" w:ascii="宋体" w:hAnsi="宋体" w:cs="仿宋"/>
                <w:szCs w:val="21"/>
              </w:rPr>
              <w:t>（4）了解计算机辅助设计与制造的基本知识，会分析典型零（部）件的建模方法，能熟练使用CAD/CAM软件，完成典型零（部）件三维建模、工程图生成及后处理。</w:t>
            </w:r>
          </w:p>
          <w:p>
            <w:pPr>
              <w:spacing w:line="0" w:lineRule="atLeast"/>
              <w:rPr>
                <w:rFonts w:ascii="宋体" w:hAnsi="宋体" w:cs="仿宋"/>
                <w:szCs w:val="21"/>
              </w:rPr>
            </w:pPr>
            <w:r>
              <w:rPr>
                <w:rFonts w:hint="eastAsia" w:ascii="宋体" w:hAnsi="宋体" w:cs="仿宋"/>
                <w:szCs w:val="21"/>
              </w:rPr>
              <w:t>3.职业特定能力</w:t>
            </w:r>
          </w:p>
          <w:p>
            <w:pPr>
              <w:spacing w:line="0" w:lineRule="atLeast"/>
              <w:rPr>
                <w:rFonts w:ascii="宋体" w:hAnsi="宋体" w:cs="仿宋"/>
                <w:szCs w:val="21"/>
              </w:rPr>
            </w:pPr>
            <w:r>
              <w:rPr>
                <w:rFonts w:hint="eastAsia" w:ascii="宋体" w:hAnsi="宋体" w:cs="仿宋"/>
                <w:szCs w:val="21"/>
              </w:rPr>
              <w:t>（1）数控车削加工：熟练掌握数控车削加工技术，了解机床的维护流程，具有丰富的车削经验，在规定时间内完成中等复杂零件的加工任务，达到职业技能等级中级要求。</w:t>
            </w:r>
          </w:p>
          <w:p>
            <w:pPr>
              <w:spacing w:line="0" w:lineRule="atLeast"/>
              <w:rPr>
                <w:rFonts w:ascii="宋体" w:hAnsi="宋体" w:cs="仿宋"/>
                <w:szCs w:val="21"/>
              </w:rPr>
            </w:pPr>
            <w:r>
              <w:rPr>
                <w:rFonts w:hint="eastAsia" w:ascii="宋体" w:hAnsi="宋体" w:cs="仿宋"/>
                <w:szCs w:val="21"/>
              </w:rPr>
              <w:t>（2）数控铣削加工：熟练掌握数控铣削加工技术，了解机床的维护流程，具有丰富的铣削经验，在规定时间内完成中等复杂零件的加工任务，达到职业技能等级中级要求。</w:t>
            </w:r>
          </w:p>
          <w:p>
            <w:pPr>
              <w:spacing w:line="0" w:lineRule="atLeast"/>
              <w:rPr>
                <w:rFonts w:ascii="宋体" w:hAnsi="宋体" w:cs="仿宋"/>
                <w:szCs w:val="21"/>
              </w:rPr>
            </w:pPr>
            <w:r>
              <w:rPr>
                <w:rFonts w:hint="eastAsia" w:ascii="宋体" w:hAnsi="宋体" w:cs="仿宋"/>
                <w:szCs w:val="21"/>
              </w:rPr>
              <w:t>4.跨行业职业能力</w:t>
            </w:r>
          </w:p>
          <w:p>
            <w:pPr>
              <w:spacing w:line="0" w:lineRule="atLeast"/>
              <w:rPr>
                <w:rFonts w:ascii="宋体" w:hAnsi="宋体" w:cs="仿宋"/>
                <w:szCs w:val="21"/>
              </w:rPr>
            </w:pPr>
            <w:r>
              <w:rPr>
                <w:rFonts w:hint="eastAsia" w:ascii="宋体" w:hAnsi="宋体" w:cs="仿宋"/>
                <w:szCs w:val="21"/>
              </w:rPr>
              <w:t>（1）具有适应岗位变化的能力，能根据职业技能等级证书制度，取得跨岗位职业技能等级证书。</w:t>
            </w:r>
          </w:p>
          <w:p>
            <w:pPr>
              <w:spacing w:line="0" w:lineRule="atLeast"/>
              <w:rPr>
                <w:rFonts w:ascii="宋体" w:hAnsi="宋体" w:cs="仿宋"/>
                <w:szCs w:val="21"/>
              </w:rPr>
            </w:pPr>
            <w:r>
              <w:rPr>
                <w:rFonts w:hint="eastAsia" w:ascii="宋体" w:hAnsi="宋体" w:cs="仿宋"/>
                <w:szCs w:val="21"/>
              </w:rPr>
              <w:t>（2）具有创新创业能力。</w:t>
            </w:r>
          </w:p>
          <w:p>
            <w:pPr>
              <w:snapToGrid w:val="0"/>
              <w:spacing w:line="0" w:lineRule="atLeast"/>
              <w:rPr>
                <w:rFonts w:ascii="宋体" w:hAnsi="宋体" w:cs="仿宋"/>
                <w:szCs w:val="21"/>
              </w:rPr>
            </w:pPr>
            <w:r>
              <w:rPr>
                <w:rFonts w:hint="eastAsia" w:ascii="宋体" w:hAnsi="宋体" w:cs="仿宋"/>
                <w:szCs w:val="21"/>
              </w:rPr>
              <w:t>（3）具有一线生产管理能力</w:t>
            </w: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《机械制图》</w:t>
            </w:r>
          </w:p>
          <w:p>
            <w:pPr>
              <w:snapToGrid w:val="0"/>
              <w:spacing w:line="0" w:lineRule="atLeast"/>
              <w:jc w:val="center"/>
              <w:rPr>
                <w:rFonts w:ascii="宋体" w:hAnsi="宋体" w:cs="仿宋"/>
                <w:szCs w:val="21"/>
              </w:rPr>
            </w:pPr>
            <w:r>
              <w:rPr>
                <w:rFonts w:hint="eastAsia" w:ascii="宋体" w:hAnsi="宋体" w:cs="仿宋"/>
                <w:szCs w:val="21"/>
              </w:rPr>
              <w:t>《机械基础》</w:t>
            </w:r>
          </w:p>
          <w:p>
            <w:pPr>
              <w:snapToGrid w:val="0"/>
              <w:spacing w:line="0" w:lineRule="atLeast"/>
              <w:jc w:val="center"/>
              <w:rPr>
                <w:rFonts w:ascii="宋体" w:hAnsi="宋体" w:cs="仿宋"/>
                <w:szCs w:val="21"/>
              </w:rPr>
            </w:pPr>
            <w:r>
              <w:rPr>
                <w:rFonts w:hint="eastAsia" w:ascii="宋体" w:hAnsi="宋体" w:cs="仿宋"/>
                <w:szCs w:val="21"/>
              </w:rPr>
              <w:t>《公差配合与测量技术》</w:t>
            </w:r>
          </w:p>
          <w:p>
            <w:pPr>
              <w:snapToGrid w:val="0"/>
              <w:spacing w:line="0" w:lineRule="atLeast"/>
              <w:jc w:val="center"/>
              <w:rPr>
                <w:rFonts w:ascii="宋体" w:hAnsi="宋体" w:cs="仿宋"/>
                <w:szCs w:val="21"/>
              </w:rPr>
            </w:pPr>
            <w:r>
              <w:rPr>
                <w:rFonts w:hint="eastAsia" w:ascii="宋体" w:hAnsi="宋体" w:cs="仿宋"/>
                <w:szCs w:val="21"/>
              </w:rPr>
              <w:t>《车工技能综合训练》</w:t>
            </w:r>
          </w:p>
          <w:p>
            <w:pPr>
              <w:snapToGrid w:val="0"/>
              <w:spacing w:line="0" w:lineRule="atLeast"/>
              <w:jc w:val="center"/>
              <w:rPr>
                <w:rFonts w:ascii="宋体" w:hAnsi="宋体" w:cs="仿宋"/>
                <w:szCs w:val="21"/>
              </w:rPr>
            </w:pPr>
            <w:r>
              <w:rPr>
                <w:rFonts w:hint="eastAsia" w:ascii="宋体" w:hAnsi="宋体" w:cs="仿宋"/>
                <w:szCs w:val="21"/>
              </w:rPr>
              <w:t>《机械加工实训》</w:t>
            </w:r>
          </w:p>
          <w:p>
            <w:pPr>
              <w:snapToGrid w:val="0"/>
              <w:spacing w:line="0" w:lineRule="atLeast"/>
              <w:jc w:val="center"/>
              <w:rPr>
                <w:rFonts w:ascii="宋体" w:hAnsi="宋体" w:cs="仿宋"/>
                <w:szCs w:val="21"/>
              </w:rPr>
            </w:pPr>
            <w:r>
              <w:rPr>
                <w:rFonts w:hint="eastAsia" w:ascii="宋体" w:hAnsi="宋体" w:cs="仿宋"/>
                <w:szCs w:val="21"/>
              </w:rPr>
              <w:t>《现代制造技术基础》</w:t>
            </w:r>
          </w:p>
          <w:p>
            <w:pPr>
              <w:snapToGrid w:val="0"/>
              <w:spacing w:line="0" w:lineRule="atLeast"/>
              <w:jc w:val="center"/>
              <w:rPr>
                <w:rFonts w:ascii="宋体" w:hAnsi="宋体" w:cs="仿宋"/>
                <w:szCs w:val="21"/>
              </w:rPr>
            </w:pPr>
            <w:r>
              <w:rPr>
                <w:rFonts w:hint="eastAsia" w:ascii="宋体" w:hAnsi="宋体" w:cs="仿宋"/>
                <w:szCs w:val="21"/>
              </w:rPr>
              <w:t>《金属切削加工基础》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制定加工工艺</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能读懂中等复杂零件的车床加工工艺文件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能编制中等复杂程度车削类零件加工工艺文件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零件定位与装夹</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能使用通用卡具（如三爪卡盘、四爪卡盘）进行零件装夹与定位</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刀具准备</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能根据车削加工工艺文件选择、安装和调整车床常用刀具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能刃磨常用车削刀具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零件加工与检测</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零件加工</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能进行外圆、端面、台阶、内孔、槽、普通螺纹加工</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《车工技能综合训练》</w:t>
            </w:r>
          </w:p>
          <w:p>
            <w:pPr>
              <w:snapToGrid w:val="0"/>
              <w:spacing w:line="0" w:lineRule="atLeast"/>
              <w:jc w:val="center"/>
              <w:rPr>
                <w:rFonts w:ascii="宋体" w:hAnsi="宋体" w:cs="仿宋"/>
                <w:szCs w:val="21"/>
              </w:rPr>
            </w:pPr>
            <w:r>
              <w:rPr>
                <w:rFonts w:hint="eastAsia" w:ascii="宋体" w:hAnsi="宋体" w:cs="仿宋"/>
                <w:szCs w:val="21"/>
              </w:rPr>
              <w:t>《公差配合与测量技术》</w:t>
            </w:r>
          </w:p>
          <w:p>
            <w:pPr>
              <w:snapToGrid w:val="0"/>
              <w:spacing w:line="0" w:lineRule="atLeast"/>
              <w:jc w:val="center"/>
              <w:rPr>
                <w:rFonts w:ascii="宋体" w:hAnsi="宋体" w:cs="仿宋"/>
                <w:szCs w:val="21"/>
              </w:rPr>
            </w:pPr>
            <w:r>
              <w:rPr>
                <w:rFonts w:hint="eastAsia" w:ascii="宋体" w:hAnsi="宋体" w:cs="仿宋"/>
                <w:szCs w:val="21"/>
              </w:rPr>
              <w:t>《机械基础》</w:t>
            </w:r>
          </w:p>
          <w:p>
            <w:pPr>
              <w:snapToGrid w:val="0"/>
              <w:spacing w:line="0" w:lineRule="atLeast"/>
              <w:jc w:val="center"/>
              <w:rPr>
                <w:rFonts w:ascii="宋体" w:hAnsi="宋体" w:cs="仿宋"/>
                <w:szCs w:val="21"/>
              </w:rPr>
            </w:pPr>
            <w:r>
              <w:rPr>
                <w:rFonts w:hint="eastAsia" w:ascii="宋体" w:hAnsi="宋体" w:cs="仿宋"/>
                <w:szCs w:val="21"/>
              </w:rPr>
              <w:t>《机械加工与实训》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零件精度检测</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能进行零件的长度、内外径、螺纹、角度精度检验</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普通车床维护与保养</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普通车床日常维护</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能根据说明书完成车床的定期及不定期维护保养，包括：机械、电、液压检查和日常保养等</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《机械基础》</w:t>
            </w:r>
          </w:p>
          <w:p>
            <w:pPr>
              <w:snapToGrid w:val="0"/>
              <w:spacing w:line="0" w:lineRule="atLeast"/>
              <w:jc w:val="center"/>
              <w:rPr>
                <w:rFonts w:ascii="宋体" w:hAnsi="宋体" w:cs="仿宋"/>
                <w:szCs w:val="21"/>
              </w:rPr>
            </w:pPr>
            <w:r>
              <w:rPr>
                <w:rFonts w:hint="eastAsia" w:ascii="宋体" w:hAnsi="宋体" w:cs="仿宋"/>
                <w:szCs w:val="21"/>
              </w:rPr>
              <w:t>《电工技术基础与技能》</w:t>
            </w:r>
          </w:p>
          <w:p>
            <w:pPr>
              <w:snapToGrid w:val="0"/>
              <w:spacing w:line="0" w:lineRule="atLeast"/>
              <w:jc w:val="center"/>
              <w:rPr>
                <w:rFonts w:ascii="宋体" w:hAnsi="宋体" w:cs="仿宋"/>
                <w:szCs w:val="21"/>
              </w:rPr>
            </w:pPr>
            <w:r>
              <w:rPr>
                <w:rFonts w:hint="eastAsia" w:ascii="宋体" w:hAnsi="宋体" w:cs="仿宋"/>
                <w:szCs w:val="21"/>
              </w:rPr>
              <w:t>《车工技能综合训练》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普通车床故障诊断</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(1)能发现普通车床的一般机械故障；</w:t>
            </w:r>
          </w:p>
          <w:p>
            <w:pPr>
              <w:snapToGrid w:val="0"/>
              <w:spacing w:line="0" w:lineRule="atLeast"/>
              <w:rPr>
                <w:rFonts w:ascii="宋体" w:hAnsi="宋体" w:cs="仿宋"/>
                <w:szCs w:val="21"/>
              </w:rPr>
            </w:pPr>
            <w:r>
              <w:rPr>
                <w:rFonts w:hint="eastAsia" w:ascii="宋体" w:hAnsi="宋体" w:cs="仿宋"/>
                <w:szCs w:val="21"/>
              </w:rPr>
              <w:t>(2)能发现普通车床的一般电气故障</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普通车床精度检查</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(1)能检查普通车床几何精度；</w:t>
            </w:r>
          </w:p>
          <w:p>
            <w:pPr>
              <w:snapToGrid w:val="0"/>
              <w:spacing w:line="0" w:lineRule="atLeast"/>
              <w:rPr>
                <w:rFonts w:ascii="宋体" w:hAnsi="宋体" w:cs="仿宋"/>
                <w:szCs w:val="21"/>
              </w:rPr>
            </w:pPr>
            <w:r>
              <w:rPr>
                <w:rFonts w:hint="eastAsia" w:ascii="宋体" w:hAnsi="宋体" w:cs="仿宋"/>
                <w:szCs w:val="21"/>
              </w:rPr>
              <w:t>(2)能检查普通车床动态精度</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普铣加工</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加工</w:t>
            </w:r>
          </w:p>
          <w:p>
            <w:pPr>
              <w:snapToGrid w:val="0"/>
              <w:spacing w:line="0" w:lineRule="atLeast"/>
              <w:rPr>
                <w:rFonts w:ascii="宋体" w:hAnsi="宋体" w:cs="仿宋"/>
                <w:szCs w:val="21"/>
              </w:rPr>
            </w:pPr>
            <w:r>
              <w:rPr>
                <w:rFonts w:hint="eastAsia" w:ascii="宋体" w:hAnsi="宋体" w:cs="仿宋"/>
                <w:szCs w:val="21"/>
              </w:rPr>
              <w:t>准备</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读图</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(1)能读懂中等复杂程度铣削类零件图；</w:t>
            </w:r>
          </w:p>
          <w:p>
            <w:pPr>
              <w:snapToGrid w:val="0"/>
              <w:spacing w:line="0" w:lineRule="atLeast"/>
              <w:rPr>
                <w:rFonts w:ascii="宋体" w:hAnsi="宋体" w:cs="仿宋"/>
                <w:szCs w:val="21"/>
              </w:rPr>
            </w:pPr>
            <w:r>
              <w:rPr>
                <w:rFonts w:hint="eastAsia" w:ascii="宋体" w:hAnsi="宋体" w:cs="仿宋"/>
                <w:szCs w:val="21"/>
              </w:rPr>
              <w:t>(2)能读懂简单铣削类装配图</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《机械制图》</w:t>
            </w:r>
          </w:p>
          <w:p>
            <w:pPr>
              <w:snapToGrid w:val="0"/>
              <w:spacing w:line="0" w:lineRule="atLeast"/>
              <w:jc w:val="center"/>
              <w:rPr>
                <w:rFonts w:ascii="宋体" w:hAnsi="宋体" w:cs="仿宋"/>
                <w:szCs w:val="21"/>
              </w:rPr>
            </w:pPr>
            <w:r>
              <w:rPr>
                <w:rFonts w:hint="eastAsia" w:ascii="宋体" w:hAnsi="宋体" w:cs="仿宋"/>
                <w:szCs w:val="21"/>
              </w:rPr>
              <w:t>《公差配合与测量技术》</w:t>
            </w:r>
          </w:p>
          <w:p>
            <w:pPr>
              <w:snapToGrid w:val="0"/>
              <w:spacing w:line="0" w:lineRule="atLeast"/>
              <w:jc w:val="center"/>
              <w:rPr>
                <w:rFonts w:ascii="宋体" w:hAnsi="宋体" w:cs="仿宋"/>
                <w:szCs w:val="21"/>
              </w:rPr>
            </w:pPr>
            <w:r>
              <w:rPr>
                <w:rFonts w:hint="eastAsia" w:ascii="宋体" w:hAnsi="宋体" w:cs="仿宋"/>
                <w:szCs w:val="21"/>
              </w:rPr>
              <w:t>《机械基础》</w:t>
            </w:r>
          </w:p>
          <w:p>
            <w:pPr>
              <w:snapToGrid w:val="0"/>
              <w:spacing w:line="0" w:lineRule="atLeast"/>
              <w:jc w:val="center"/>
              <w:rPr>
                <w:rFonts w:ascii="宋体" w:hAnsi="宋体" w:cs="仿宋"/>
                <w:szCs w:val="21"/>
              </w:rPr>
            </w:pPr>
            <w:r>
              <w:rPr>
                <w:rFonts w:hint="eastAsia" w:ascii="宋体" w:hAnsi="宋体" w:cs="仿宋"/>
                <w:szCs w:val="21"/>
              </w:rPr>
              <w:t>《普通铣床加工技术》</w:t>
            </w:r>
          </w:p>
          <w:p>
            <w:pPr>
              <w:snapToGrid w:val="0"/>
              <w:spacing w:line="0" w:lineRule="atLeast"/>
              <w:jc w:val="center"/>
              <w:rPr>
                <w:rFonts w:ascii="宋体" w:hAnsi="宋体" w:cs="仿宋"/>
                <w:szCs w:val="21"/>
              </w:rPr>
            </w:pPr>
            <w:r>
              <w:rPr>
                <w:rFonts w:hint="eastAsia" w:ascii="宋体" w:hAnsi="宋体" w:cs="仿宋"/>
                <w:szCs w:val="21"/>
              </w:rPr>
              <w:t>《机械加工实训》</w:t>
            </w:r>
          </w:p>
          <w:p>
            <w:pPr>
              <w:snapToGrid w:val="0"/>
              <w:spacing w:line="0" w:lineRule="atLeast"/>
              <w:jc w:val="center"/>
              <w:rPr>
                <w:rFonts w:ascii="宋体" w:hAnsi="宋体" w:cs="仿宋"/>
                <w:szCs w:val="21"/>
              </w:rPr>
            </w:pPr>
            <w:r>
              <w:rPr>
                <w:rFonts w:hint="eastAsia" w:ascii="宋体" w:hAnsi="宋体" w:cs="仿宋"/>
                <w:szCs w:val="21"/>
              </w:rPr>
              <w:t>《现代制造技术基础》</w:t>
            </w:r>
          </w:p>
          <w:p>
            <w:pPr>
              <w:snapToGrid w:val="0"/>
              <w:spacing w:line="0" w:lineRule="atLeast"/>
              <w:jc w:val="center"/>
              <w:rPr>
                <w:rFonts w:ascii="宋体" w:hAnsi="宋体" w:cs="仿宋"/>
                <w:szCs w:val="21"/>
              </w:rPr>
            </w:pPr>
            <w:r>
              <w:rPr>
                <w:rFonts w:hint="eastAsia" w:ascii="宋体" w:hAnsi="宋体" w:cs="仿宋"/>
                <w:szCs w:val="21"/>
              </w:rPr>
              <w:t>《金属切削加工基础》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制定加工工艺</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能读懂中等复杂零件的铣床加工工艺文件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能编制中等复杂程度铣削类零件加工工艺文件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零件定位与装夹</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能使用通用卡具（如平口钳、回转分度台）进行零件装夹与定位</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刀具准备</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能根据铣削加工工艺文件选择、安装和调整铣床常用刀具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能刃磨常用铣削刀具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零件加工与检测</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零件加工</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能进行外圆、端面、台阶、内孔、槽、普通螺纹加工</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《铣工技能综合训练》</w:t>
            </w:r>
          </w:p>
          <w:p>
            <w:pPr>
              <w:snapToGrid w:val="0"/>
              <w:spacing w:line="0" w:lineRule="atLeast"/>
              <w:jc w:val="center"/>
              <w:rPr>
                <w:rFonts w:ascii="宋体" w:hAnsi="宋体" w:cs="仿宋"/>
                <w:szCs w:val="21"/>
              </w:rPr>
            </w:pPr>
            <w:r>
              <w:rPr>
                <w:rFonts w:hint="eastAsia" w:ascii="宋体" w:hAnsi="宋体" w:cs="仿宋"/>
                <w:szCs w:val="21"/>
              </w:rPr>
              <w:t>《公差配合与测量技术》</w:t>
            </w:r>
          </w:p>
          <w:p>
            <w:pPr>
              <w:snapToGrid w:val="0"/>
              <w:spacing w:line="0" w:lineRule="atLeast"/>
              <w:jc w:val="center"/>
              <w:rPr>
                <w:rFonts w:ascii="宋体" w:hAnsi="宋体" w:cs="仿宋"/>
                <w:szCs w:val="21"/>
              </w:rPr>
            </w:pPr>
            <w:r>
              <w:rPr>
                <w:rFonts w:hint="eastAsia" w:ascii="宋体" w:hAnsi="宋体" w:cs="仿宋"/>
                <w:szCs w:val="21"/>
              </w:rPr>
              <w:t>《机械基础》</w:t>
            </w:r>
          </w:p>
          <w:p>
            <w:pPr>
              <w:snapToGrid w:val="0"/>
              <w:spacing w:line="0" w:lineRule="atLeast"/>
              <w:jc w:val="center"/>
              <w:rPr>
                <w:rFonts w:ascii="宋体" w:hAnsi="宋体" w:cs="仿宋"/>
                <w:szCs w:val="21"/>
              </w:rPr>
            </w:pPr>
            <w:r>
              <w:rPr>
                <w:rFonts w:hint="eastAsia" w:ascii="宋体" w:hAnsi="宋体" w:cs="仿宋"/>
                <w:szCs w:val="21"/>
              </w:rPr>
              <w:t>《机械加工与实训》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零件精度检测</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能进行零件的长度、内外径、螺纹、角度精度检验</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普通铣床维护与保养</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普通铣床日常维护</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能根据说明书完成铣床的定期及不定期维护保养，包括：机械、电、液压检查和日常保养等</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《铣工技能综合训练》</w:t>
            </w:r>
          </w:p>
          <w:p>
            <w:pPr>
              <w:snapToGrid w:val="0"/>
              <w:spacing w:line="0" w:lineRule="atLeast"/>
              <w:jc w:val="center"/>
              <w:rPr>
                <w:rFonts w:ascii="宋体" w:hAnsi="宋体" w:cs="仿宋"/>
                <w:szCs w:val="21"/>
              </w:rPr>
            </w:pPr>
            <w:r>
              <w:rPr>
                <w:rFonts w:hint="eastAsia" w:ascii="宋体" w:hAnsi="宋体" w:cs="仿宋"/>
                <w:szCs w:val="21"/>
              </w:rPr>
              <w:t>《公差配合与测量技术》</w:t>
            </w:r>
          </w:p>
          <w:p>
            <w:pPr>
              <w:snapToGrid w:val="0"/>
              <w:spacing w:line="0" w:lineRule="atLeast"/>
              <w:jc w:val="center"/>
              <w:rPr>
                <w:rFonts w:ascii="宋体" w:hAnsi="宋体" w:cs="仿宋"/>
                <w:szCs w:val="21"/>
              </w:rPr>
            </w:pPr>
            <w:r>
              <w:rPr>
                <w:rFonts w:hint="eastAsia" w:ascii="宋体" w:hAnsi="宋体" w:cs="仿宋"/>
                <w:szCs w:val="21"/>
              </w:rPr>
              <w:t>《机械基础》</w:t>
            </w:r>
          </w:p>
          <w:p>
            <w:pPr>
              <w:snapToGrid w:val="0"/>
              <w:spacing w:line="0" w:lineRule="atLeast"/>
              <w:jc w:val="center"/>
              <w:rPr>
                <w:rFonts w:ascii="宋体" w:hAnsi="宋体" w:cs="仿宋"/>
                <w:szCs w:val="21"/>
              </w:rPr>
            </w:pPr>
            <w:r>
              <w:rPr>
                <w:rFonts w:hint="eastAsia" w:ascii="宋体" w:hAnsi="宋体" w:cs="仿宋"/>
                <w:szCs w:val="21"/>
              </w:rPr>
              <w:t>《机械加工与实训》</w:t>
            </w:r>
          </w:p>
          <w:p>
            <w:pPr>
              <w:snapToGrid w:val="0"/>
              <w:spacing w:line="0" w:lineRule="atLeast"/>
              <w:jc w:val="center"/>
              <w:rPr>
                <w:rFonts w:ascii="宋体" w:hAnsi="宋体" w:cs="仿宋"/>
                <w:szCs w:val="21"/>
              </w:rPr>
            </w:pPr>
            <w:r>
              <w:rPr>
                <w:rFonts w:hint="eastAsia" w:ascii="宋体" w:hAnsi="宋体" w:cs="仿宋"/>
                <w:szCs w:val="21"/>
              </w:rPr>
              <w:t>《电工技术基础》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普通车床故障诊断</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(1)能发现普通铣床的一般机械故障；</w:t>
            </w:r>
          </w:p>
          <w:p>
            <w:pPr>
              <w:snapToGrid w:val="0"/>
              <w:spacing w:line="0" w:lineRule="atLeast"/>
              <w:rPr>
                <w:rFonts w:ascii="宋体" w:hAnsi="宋体" w:cs="仿宋"/>
                <w:szCs w:val="21"/>
              </w:rPr>
            </w:pPr>
            <w:r>
              <w:rPr>
                <w:rFonts w:hint="eastAsia" w:ascii="宋体" w:hAnsi="宋体" w:cs="仿宋"/>
                <w:szCs w:val="21"/>
              </w:rPr>
              <w:t>(2)能发现普通铣床的一般电气故障</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普通车床精度检查</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(1)能检查普通铣床几何精度；</w:t>
            </w:r>
          </w:p>
          <w:p>
            <w:pPr>
              <w:snapToGrid w:val="0"/>
              <w:spacing w:line="0" w:lineRule="atLeast"/>
              <w:rPr>
                <w:rFonts w:ascii="宋体" w:hAnsi="宋体" w:cs="仿宋"/>
                <w:szCs w:val="21"/>
              </w:rPr>
            </w:pPr>
            <w:r>
              <w:rPr>
                <w:rFonts w:hint="eastAsia" w:ascii="宋体" w:hAnsi="宋体" w:cs="仿宋"/>
                <w:szCs w:val="21"/>
              </w:rPr>
              <w:t>(2)能检查普通、铣床动态精度</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数控车加工</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加工</w:t>
            </w:r>
          </w:p>
          <w:p>
            <w:pPr>
              <w:snapToGrid w:val="0"/>
              <w:spacing w:line="0" w:lineRule="atLeast"/>
              <w:rPr>
                <w:rFonts w:ascii="宋体" w:hAnsi="宋体" w:cs="仿宋"/>
                <w:szCs w:val="21"/>
              </w:rPr>
            </w:pPr>
            <w:r>
              <w:rPr>
                <w:rFonts w:hint="eastAsia" w:ascii="宋体" w:hAnsi="宋体" w:cs="仿宋"/>
                <w:szCs w:val="21"/>
              </w:rPr>
              <w:t>准备</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读图</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(1)能读懂中等复杂程度车削类零件图；</w:t>
            </w:r>
          </w:p>
          <w:p>
            <w:pPr>
              <w:snapToGrid w:val="0"/>
              <w:spacing w:line="0" w:lineRule="atLeast"/>
              <w:rPr>
                <w:rFonts w:ascii="宋体" w:hAnsi="宋体" w:cs="仿宋"/>
                <w:szCs w:val="21"/>
              </w:rPr>
            </w:pPr>
            <w:r>
              <w:rPr>
                <w:rFonts w:hint="eastAsia" w:ascii="宋体" w:hAnsi="宋体" w:cs="仿宋"/>
                <w:szCs w:val="21"/>
              </w:rPr>
              <w:t>(2)能读懂简单车削类装配图</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《机械制图》</w:t>
            </w:r>
          </w:p>
          <w:p>
            <w:pPr>
              <w:snapToGrid w:val="0"/>
              <w:spacing w:line="0" w:lineRule="atLeast"/>
              <w:jc w:val="center"/>
              <w:rPr>
                <w:rFonts w:ascii="宋体" w:hAnsi="宋体" w:cs="仿宋"/>
                <w:szCs w:val="21"/>
              </w:rPr>
            </w:pPr>
            <w:r>
              <w:rPr>
                <w:rFonts w:hint="eastAsia" w:ascii="宋体" w:hAnsi="宋体" w:cs="仿宋"/>
                <w:szCs w:val="21"/>
              </w:rPr>
              <w:t>《机械基础》</w:t>
            </w:r>
          </w:p>
          <w:p>
            <w:pPr>
              <w:snapToGrid w:val="0"/>
              <w:spacing w:line="0" w:lineRule="atLeast"/>
              <w:jc w:val="center"/>
              <w:rPr>
                <w:rFonts w:ascii="宋体" w:hAnsi="宋体" w:cs="仿宋"/>
                <w:szCs w:val="21"/>
              </w:rPr>
            </w:pPr>
            <w:r>
              <w:rPr>
                <w:rFonts w:hint="eastAsia" w:ascii="宋体" w:hAnsi="宋体" w:cs="仿宋"/>
                <w:szCs w:val="21"/>
              </w:rPr>
              <w:t>《机械加工实训》</w:t>
            </w:r>
          </w:p>
          <w:p>
            <w:pPr>
              <w:snapToGrid w:val="0"/>
              <w:spacing w:line="0" w:lineRule="atLeast"/>
              <w:jc w:val="center"/>
              <w:rPr>
                <w:rFonts w:ascii="宋体" w:hAnsi="宋体" w:cs="仿宋"/>
                <w:szCs w:val="21"/>
              </w:rPr>
            </w:pPr>
            <w:r>
              <w:rPr>
                <w:rFonts w:hint="eastAsia" w:ascii="宋体" w:hAnsi="宋体" w:cs="仿宋"/>
                <w:szCs w:val="21"/>
              </w:rPr>
              <w:t>《车工技能综合训练》</w:t>
            </w:r>
          </w:p>
          <w:p>
            <w:pPr>
              <w:snapToGrid w:val="0"/>
              <w:spacing w:line="0" w:lineRule="atLeast"/>
              <w:jc w:val="center"/>
              <w:rPr>
                <w:rFonts w:ascii="宋体" w:hAnsi="宋体" w:cs="仿宋"/>
                <w:szCs w:val="21"/>
              </w:rPr>
            </w:pPr>
            <w:r>
              <w:rPr>
                <w:rFonts w:hint="eastAsia" w:ascii="宋体" w:hAnsi="宋体" w:cs="仿宋"/>
                <w:szCs w:val="21"/>
              </w:rPr>
              <w:t>《现代制造技术基础》</w:t>
            </w:r>
          </w:p>
          <w:p>
            <w:pPr>
              <w:snapToGrid w:val="0"/>
              <w:spacing w:line="0" w:lineRule="atLeast"/>
              <w:jc w:val="center"/>
              <w:rPr>
                <w:rFonts w:ascii="宋体" w:hAnsi="宋体" w:cs="仿宋"/>
                <w:szCs w:val="21"/>
              </w:rPr>
            </w:pPr>
            <w:r>
              <w:rPr>
                <w:rFonts w:hint="eastAsia" w:ascii="宋体" w:hAnsi="宋体" w:cs="仿宋"/>
                <w:szCs w:val="21"/>
              </w:rPr>
              <w:t>《金属切削加工基础》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制定加工工艺</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能读懂复杂零件的数控车削加工工艺文件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能编制中等复杂程度车削类零件加工工艺文件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零件定位与装夹</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能使用通用卡具（如三爪卡盘、四爪卡盘、液压卡盘）进行零件装夹与定位</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刀具准备</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能根据数控车削加工工艺文件选择、安装和调整数控车床常用刀具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p>
          <w:p>
            <w:pPr>
              <w:snapToGrid w:val="0"/>
              <w:spacing w:line="0" w:lineRule="atLeast"/>
              <w:jc w:val="center"/>
              <w:rPr>
                <w:rFonts w:ascii="宋体" w:hAnsi="宋体" w:cs="仿宋"/>
                <w:szCs w:val="21"/>
              </w:rPr>
            </w:pPr>
          </w:p>
          <w:p>
            <w:pPr>
              <w:snapToGrid w:val="0"/>
              <w:spacing w:line="0" w:lineRule="atLeast"/>
              <w:jc w:val="center"/>
              <w:rPr>
                <w:rFonts w:ascii="宋体" w:hAnsi="宋体" w:cs="仿宋"/>
                <w:szCs w:val="21"/>
              </w:rPr>
            </w:pPr>
            <w:r>
              <w:rPr>
                <w:rFonts w:hint="eastAsia" w:ascii="宋体" w:hAnsi="宋体" w:cs="仿宋"/>
                <w:szCs w:val="21"/>
              </w:rPr>
              <w:t>《机械制图》</w:t>
            </w:r>
          </w:p>
          <w:p>
            <w:pPr>
              <w:snapToGrid w:val="0"/>
              <w:spacing w:line="0" w:lineRule="atLeast"/>
              <w:jc w:val="center"/>
              <w:rPr>
                <w:rFonts w:ascii="宋体" w:hAnsi="宋体" w:cs="仿宋"/>
                <w:szCs w:val="21"/>
              </w:rPr>
            </w:pPr>
            <w:r>
              <w:rPr>
                <w:rFonts w:hint="eastAsia" w:ascii="宋体" w:hAnsi="宋体" w:cs="仿宋"/>
                <w:szCs w:val="21"/>
              </w:rPr>
              <w:t>《CAD/CAM软件应用技术》</w:t>
            </w:r>
          </w:p>
          <w:p>
            <w:pPr>
              <w:snapToGrid w:val="0"/>
              <w:spacing w:line="0" w:lineRule="atLeast"/>
              <w:jc w:val="center"/>
              <w:rPr>
                <w:rFonts w:ascii="宋体" w:hAnsi="宋体" w:cs="仿宋"/>
                <w:szCs w:val="21"/>
              </w:rPr>
            </w:pPr>
            <w:r>
              <w:rPr>
                <w:rFonts w:hint="eastAsia" w:ascii="宋体" w:hAnsi="宋体" w:cs="仿宋"/>
                <w:szCs w:val="21"/>
              </w:rPr>
              <w:t>《数控加工工艺与编程》</w:t>
            </w:r>
          </w:p>
          <w:p>
            <w:pPr>
              <w:snapToGrid w:val="0"/>
              <w:spacing w:line="0" w:lineRule="atLeast"/>
              <w:jc w:val="center"/>
              <w:rPr>
                <w:rFonts w:ascii="宋体" w:hAnsi="宋体" w:cs="仿宋"/>
                <w:szCs w:val="21"/>
              </w:rPr>
            </w:pPr>
            <w:r>
              <w:rPr>
                <w:rFonts w:hint="eastAsia" w:ascii="宋体" w:hAnsi="宋体" w:cs="仿宋"/>
                <w:szCs w:val="21"/>
              </w:rPr>
              <w:t>《车工技能综合训练》</w:t>
            </w:r>
          </w:p>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能刃磨常用车削刀具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编程</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手工编程</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(1)能编制由直线、圆弧组成的二维轮廓数控加工程序；</w:t>
            </w:r>
          </w:p>
          <w:p>
            <w:pPr>
              <w:snapToGrid w:val="0"/>
              <w:spacing w:line="0" w:lineRule="atLeast"/>
              <w:rPr>
                <w:rFonts w:ascii="宋体" w:hAnsi="宋体" w:cs="仿宋"/>
                <w:szCs w:val="21"/>
              </w:rPr>
            </w:pPr>
            <w:r>
              <w:rPr>
                <w:rFonts w:hint="eastAsia" w:ascii="宋体" w:hAnsi="宋体" w:cs="仿宋"/>
                <w:szCs w:val="21"/>
              </w:rPr>
              <w:t>(2)能编制螺纹加工程序；</w:t>
            </w:r>
          </w:p>
          <w:p>
            <w:pPr>
              <w:snapToGrid w:val="0"/>
              <w:spacing w:line="0" w:lineRule="atLeast"/>
              <w:rPr>
                <w:rFonts w:ascii="宋体" w:hAnsi="宋体" w:cs="仿宋"/>
                <w:szCs w:val="21"/>
              </w:rPr>
            </w:pPr>
            <w:r>
              <w:rPr>
                <w:rFonts w:hint="eastAsia" w:ascii="宋体" w:hAnsi="宋体" w:cs="仿宋"/>
                <w:szCs w:val="21"/>
              </w:rPr>
              <w:t>(3)能运用固定循环、子程序进行零件的加工程序编制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计算机辅助编程</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(1)能使用计算机绘图设计软件绘制简单车削类零件图；</w:t>
            </w:r>
          </w:p>
          <w:p>
            <w:pPr>
              <w:snapToGrid w:val="0"/>
              <w:spacing w:line="0" w:lineRule="atLeast"/>
              <w:rPr>
                <w:rFonts w:ascii="宋体" w:hAnsi="宋体" w:cs="仿宋"/>
                <w:szCs w:val="21"/>
              </w:rPr>
            </w:pPr>
            <w:r>
              <w:rPr>
                <w:rFonts w:hint="eastAsia" w:ascii="宋体" w:hAnsi="宋体" w:cs="仿宋"/>
                <w:szCs w:val="21"/>
              </w:rPr>
              <w:t>(2)能利用计算机绘图软件计算节点坐标；</w:t>
            </w:r>
          </w:p>
          <w:p>
            <w:pPr>
              <w:snapToGrid w:val="0"/>
              <w:spacing w:line="0" w:lineRule="atLeast"/>
              <w:rPr>
                <w:rFonts w:ascii="宋体" w:hAnsi="宋体" w:cs="仿宋"/>
                <w:szCs w:val="21"/>
              </w:rPr>
            </w:pPr>
            <w:r>
              <w:rPr>
                <w:rFonts w:hint="eastAsia" w:ascii="宋体" w:hAnsi="宋体" w:cs="仿宋"/>
                <w:szCs w:val="21"/>
              </w:rPr>
              <w:t>(3)能使用数控车自动编程软件编辑直线、圆弧、螺纹零件车削加工程序</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数控车床操作</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操作面板</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(1)能按照操作规程启动及停止机床</w:t>
            </w:r>
          </w:p>
          <w:p>
            <w:pPr>
              <w:snapToGrid w:val="0"/>
              <w:spacing w:line="0" w:lineRule="atLeast"/>
              <w:rPr>
                <w:rFonts w:ascii="宋体" w:hAnsi="宋体" w:cs="仿宋"/>
                <w:szCs w:val="21"/>
              </w:rPr>
            </w:pPr>
            <w:r>
              <w:rPr>
                <w:rFonts w:hint="eastAsia" w:ascii="宋体" w:hAnsi="宋体" w:cs="仿宋"/>
                <w:szCs w:val="21"/>
              </w:rPr>
              <w:t>(2)能使用数控车床操作面板上的常用功能键（如回零、手动、MDI、修调等）</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p>
          <w:p>
            <w:pPr>
              <w:snapToGrid w:val="0"/>
              <w:spacing w:line="0" w:lineRule="atLeast"/>
              <w:jc w:val="center"/>
              <w:rPr>
                <w:rFonts w:ascii="宋体" w:hAnsi="宋体" w:cs="仿宋"/>
                <w:szCs w:val="21"/>
              </w:rPr>
            </w:pPr>
            <w:r>
              <w:rPr>
                <w:rFonts w:hint="eastAsia" w:ascii="宋体" w:hAnsi="宋体" w:cs="仿宋"/>
                <w:szCs w:val="21"/>
              </w:rPr>
              <w:t>《车工技能综合训练》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程序输入与编辑</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(1)能通过各种途径（如手动、RS232、DNC、SF卡等）输入加工程序；</w:t>
            </w:r>
          </w:p>
          <w:p>
            <w:pPr>
              <w:snapToGrid w:val="0"/>
              <w:spacing w:line="0" w:lineRule="atLeast"/>
              <w:rPr>
                <w:rFonts w:ascii="宋体" w:hAnsi="宋体" w:cs="仿宋"/>
                <w:szCs w:val="21"/>
              </w:rPr>
            </w:pPr>
            <w:r>
              <w:rPr>
                <w:rFonts w:hint="eastAsia" w:ascii="宋体" w:hAnsi="宋体" w:cs="仿宋"/>
                <w:szCs w:val="21"/>
              </w:rPr>
              <w:t>(2)能通过操作面板编辑加工程序</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对刀</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(1)能进行对刀并确定相关坐标系；</w:t>
            </w:r>
          </w:p>
          <w:p>
            <w:pPr>
              <w:snapToGrid w:val="0"/>
              <w:spacing w:line="0" w:lineRule="atLeast"/>
              <w:rPr>
                <w:rFonts w:ascii="宋体" w:hAnsi="宋体" w:cs="仿宋"/>
                <w:szCs w:val="21"/>
              </w:rPr>
            </w:pPr>
            <w:r>
              <w:rPr>
                <w:rFonts w:hint="eastAsia" w:ascii="宋体" w:hAnsi="宋体" w:cs="仿宋"/>
                <w:szCs w:val="21"/>
              </w:rPr>
              <w:t>(2)能设置刀具参数</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程序调试与运行</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能对程序进行校验、单步执行、空运行并完成零件试切</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零件加工与检测</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零件加工</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能进行外圆、端面、台阶、内孔、槽、成型面、普通螺纹加工</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《车工技能综合训练》</w:t>
            </w:r>
          </w:p>
          <w:p>
            <w:pPr>
              <w:snapToGrid w:val="0"/>
              <w:spacing w:line="0" w:lineRule="atLeast"/>
              <w:jc w:val="center"/>
              <w:rPr>
                <w:rFonts w:ascii="宋体" w:hAnsi="宋体" w:cs="仿宋"/>
                <w:szCs w:val="21"/>
              </w:rPr>
            </w:pPr>
            <w:r>
              <w:rPr>
                <w:rFonts w:hint="eastAsia" w:ascii="宋体" w:hAnsi="宋体" w:cs="仿宋"/>
                <w:szCs w:val="21"/>
              </w:rPr>
              <w:t>《公差配合与测量技术》</w:t>
            </w:r>
          </w:p>
          <w:p>
            <w:pPr>
              <w:snapToGrid w:val="0"/>
              <w:spacing w:line="0" w:lineRule="atLeast"/>
              <w:jc w:val="center"/>
              <w:rPr>
                <w:rFonts w:ascii="宋体" w:hAnsi="宋体" w:cs="仿宋"/>
                <w:szCs w:val="21"/>
              </w:rPr>
            </w:pPr>
            <w:r>
              <w:rPr>
                <w:rFonts w:hint="eastAsia" w:ascii="宋体" w:hAnsi="宋体" w:cs="仿宋"/>
                <w:szCs w:val="21"/>
              </w:rPr>
              <w:t>《机械基础》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零件精度检验</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能进行零件的长度、内外径、螺纹、成形面、角度精度检验</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数控车床维护与保养</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数控车床日常维护</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能够根据说明书完成数控车床的定期及不定期维护保养，包括：机械、电、气、液压、数控系统检查和日常保养等</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《数控车床结构与维护》</w:t>
            </w:r>
          </w:p>
          <w:p>
            <w:pPr>
              <w:snapToGrid w:val="0"/>
              <w:spacing w:line="0" w:lineRule="atLeast"/>
              <w:jc w:val="center"/>
              <w:rPr>
                <w:rFonts w:ascii="宋体" w:hAnsi="宋体" w:cs="仿宋"/>
                <w:szCs w:val="21"/>
              </w:rPr>
            </w:pPr>
            <w:r>
              <w:rPr>
                <w:rFonts w:hint="eastAsia" w:ascii="宋体" w:hAnsi="宋体" w:cs="仿宋"/>
                <w:szCs w:val="21"/>
              </w:rPr>
              <w:t>《电工技术基础与技能》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数控铣加工</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加工</w:t>
            </w:r>
          </w:p>
          <w:p>
            <w:pPr>
              <w:snapToGrid w:val="0"/>
              <w:spacing w:line="0" w:lineRule="atLeast"/>
              <w:rPr>
                <w:rFonts w:ascii="宋体" w:hAnsi="宋体" w:cs="仿宋"/>
                <w:szCs w:val="21"/>
              </w:rPr>
            </w:pPr>
            <w:r>
              <w:rPr>
                <w:rFonts w:hint="eastAsia" w:ascii="宋体" w:hAnsi="宋体" w:cs="仿宋"/>
                <w:szCs w:val="21"/>
              </w:rPr>
              <w:t>准备</w:t>
            </w:r>
          </w:p>
          <w:p>
            <w:pPr>
              <w:snapToGrid w:val="0"/>
              <w:spacing w:line="0" w:lineRule="atLeas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读图</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(1)能读懂中等复杂程度铣削类零件图；</w:t>
            </w:r>
          </w:p>
          <w:p>
            <w:pPr>
              <w:snapToGrid w:val="0"/>
              <w:spacing w:line="0" w:lineRule="atLeast"/>
              <w:rPr>
                <w:rFonts w:ascii="宋体" w:hAnsi="宋体" w:cs="仿宋"/>
                <w:szCs w:val="21"/>
              </w:rPr>
            </w:pPr>
            <w:r>
              <w:rPr>
                <w:rFonts w:hint="eastAsia" w:ascii="宋体" w:hAnsi="宋体" w:cs="仿宋"/>
                <w:szCs w:val="21"/>
              </w:rPr>
              <w:t>(2)能读懂简单铣削类装配图</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《机械制图》</w:t>
            </w:r>
          </w:p>
          <w:p>
            <w:pPr>
              <w:snapToGrid w:val="0"/>
              <w:spacing w:line="0" w:lineRule="atLeast"/>
              <w:jc w:val="center"/>
              <w:rPr>
                <w:rFonts w:ascii="宋体" w:hAnsi="宋体" w:cs="仿宋"/>
                <w:szCs w:val="21"/>
              </w:rPr>
            </w:pPr>
            <w:r>
              <w:rPr>
                <w:rFonts w:hint="eastAsia" w:ascii="宋体" w:hAnsi="宋体" w:cs="仿宋"/>
                <w:szCs w:val="21"/>
              </w:rPr>
              <w:t>《数控加工工艺与编程》</w:t>
            </w:r>
          </w:p>
          <w:p>
            <w:pPr>
              <w:snapToGrid w:val="0"/>
              <w:spacing w:line="0" w:lineRule="atLeast"/>
              <w:jc w:val="center"/>
              <w:rPr>
                <w:rFonts w:ascii="宋体" w:hAnsi="宋体" w:cs="仿宋"/>
                <w:szCs w:val="21"/>
              </w:rPr>
            </w:pPr>
            <w:r>
              <w:rPr>
                <w:rFonts w:hint="eastAsia" w:ascii="宋体" w:hAnsi="宋体" w:cs="仿宋"/>
                <w:szCs w:val="21"/>
              </w:rPr>
              <w:t>《机械加工实训》</w:t>
            </w:r>
          </w:p>
          <w:p>
            <w:pPr>
              <w:snapToGrid w:val="0"/>
              <w:spacing w:line="0" w:lineRule="atLeast"/>
              <w:jc w:val="center"/>
              <w:rPr>
                <w:rFonts w:ascii="宋体" w:hAnsi="宋体" w:cs="仿宋"/>
                <w:szCs w:val="21"/>
              </w:rPr>
            </w:pPr>
            <w:r>
              <w:rPr>
                <w:rFonts w:hint="eastAsia" w:ascii="宋体" w:hAnsi="宋体" w:cs="仿宋"/>
                <w:szCs w:val="21"/>
              </w:rPr>
              <w:t>《铣工技能综合训练》</w:t>
            </w:r>
          </w:p>
          <w:p>
            <w:pPr>
              <w:snapToGrid w:val="0"/>
              <w:spacing w:line="0" w:lineRule="atLeast"/>
              <w:jc w:val="center"/>
              <w:rPr>
                <w:rFonts w:ascii="宋体" w:hAnsi="宋体" w:cs="仿宋"/>
                <w:szCs w:val="21"/>
              </w:rPr>
            </w:pPr>
            <w:r>
              <w:rPr>
                <w:rFonts w:hint="eastAsia" w:ascii="宋体" w:hAnsi="宋体" w:cs="仿宋"/>
                <w:szCs w:val="21"/>
              </w:rPr>
              <w:t>《现代制造技术基础》</w:t>
            </w:r>
          </w:p>
          <w:p>
            <w:pPr>
              <w:snapToGrid w:val="0"/>
              <w:spacing w:line="0" w:lineRule="atLeast"/>
              <w:jc w:val="center"/>
              <w:rPr>
                <w:rFonts w:ascii="宋体" w:hAnsi="宋体" w:cs="仿宋"/>
                <w:szCs w:val="21"/>
              </w:rPr>
            </w:pPr>
            <w:r>
              <w:rPr>
                <w:rFonts w:hint="eastAsia" w:ascii="宋体" w:hAnsi="宋体" w:cs="仿宋"/>
                <w:szCs w:val="21"/>
              </w:rPr>
              <w:t>《金属切削加工基础》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制定加工工艺</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能读懂复杂零件的数控铣床加工工艺文件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能编制中等复杂程度铣削类零件加工工艺文件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零件定位与装夹</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(1)能使用通用卡具（如平口钳、回转分度台）进行零件装夹与定位</w:t>
            </w:r>
          </w:p>
          <w:p>
            <w:pPr>
              <w:snapToGrid w:val="0"/>
              <w:spacing w:line="0" w:lineRule="atLeast"/>
              <w:rPr>
                <w:rFonts w:ascii="宋体" w:hAnsi="宋体" w:cs="仿宋"/>
                <w:szCs w:val="21"/>
              </w:rPr>
            </w:pPr>
            <w:r>
              <w:rPr>
                <w:rFonts w:hint="eastAsia" w:ascii="宋体" w:hAnsi="宋体" w:cs="仿宋"/>
                <w:szCs w:val="21"/>
              </w:rPr>
              <w:t>(2)能选择、安装、使用刀柄</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刀具准备</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能根据数控铣削加工工艺文件选择、安装和调整数控铣床常用刀具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能刃磨常用车削刀具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编程</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手工编程</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(1)能编制由直线、圆弧组成的二维轮廓数控加工程序；</w:t>
            </w:r>
          </w:p>
          <w:p>
            <w:pPr>
              <w:snapToGrid w:val="0"/>
              <w:spacing w:line="0" w:lineRule="atLeast"/>
              <w:rPr>
                <w:rFonts w:ascii="宋体" w:hAnsi="宋体" w:cs="仿宋"/>
                <w:szCs w:val="21"/>
              </w:rPr>
            </w:pPr>
            <w:r>
              <w:rPr>
                <w:rFonts w:hint="eastAsia" w:ascii="宋体" w:hAnsi="宋体" w:cs="仿宋"/>
                <w:szCs w:val="21"/>
              </w:rPr>
              <w:t>(2)能运用固定循环、子程序进行零件的加工程序编制</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《机械制图》</w:t>
            </w:r>
          </w:p>
          <w:p>
            <w:pPr>
              <w:snapToGrid w:val="0"/>
              <w:spacing w:line="0" w:lineRule="atLeast"/>
              <w:jc w:val="center"/>
              <w:rPr>
                <w:rFonts w:ascii="宋体" w:hAnsi="宋体" w:cs="仿宋"/>
                <w:szCs w:val="21"/>
              </w:rPr>
            </w:pPr>
            <w:r>
              <w:rPr>
                <w:rFonts w:hint="eastAsia" w:ascii="宋体" w:hAnsi="宋体" w:cs="仿宋"/>
                <w:szCs w:val="21"/>
              </w:rPr>
              <w:t>《CAD/CAM软件应用技术》</w:t>
            </w:r>
          </w:p>
          <w:p>
            <w:pPr>
              <w:snapToGrid w:val="0"/>
              <w:spacing w:line="0" w:lineRule="atLeast"/>
              <w:jc w:val="center"/>
              <w:rPr>
                <w:rFonts w:ascii="宋体" w:hAnsi="宋体" w:cs="仿宋"/>
                <w:szCs w:val="21"/>
              </w:rPr>
            </w:pPr>
            <w:r>
              <w:rPr>
                <w:rFonts w:hint="eastAsia" w:ascii="宋体" w:hAnsi="宋体" w:cs="仿宋"/>
                <w:szCs w:val="21"/>
              </w:rPr>
              <w:t>《铣工技能综合训练》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计算机辅助编程</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(1)能使用计算机绘图设计软件绘制简单铣削类零件图；</w:t>
            </w:r>
          </w:p>
          <w:p>
            <w:pPr>
              <w:snapToGrid w:val="0"/>
              <w:spacing w:line="0" w:lineRule="atLeast"/>
              <w:rPr>
                <w:rFonts w:ascii="宋体" w:hAnsi="宋体" w:cs="仿宋"/>
                <w:szCs w:val="21"/>
              </w:rPr>
            </w:pPr>
            <w:r>
              <w:rPr>
                <w:rFonts w:hint="eastAsia" w:ascii="宋体" w:hAnsi="宋体" w:cs="仿宋"/>
                <w:szCs w:val="21"/>
              </w:rPr>
              <w:t>(2)能利用计算机绘图软件计算节点坐标；</w:t>
            </w:r>
          </w:p>
          <w:p>
            <w:pPr>
              <w:snapToGrid w:val="0"/>
              <w:spacing w:line="0" w:lineRule="atLeast"/>
              <w:rPr>
                <w:rFonts w:ascii="宋体" w:hAnsi="宋体" w:cs="仿宋"/>
                <w:szCs w:val="21"/>
              </w:rPr>
            </w:pPr>
            <w:r>
              <w:rPr>
                <w:rFonts w:hint="eastAsia" w:ascii="宋体" w:hAnsi="宋体" w:cs="仿宋"/>
                <w:szCs w:val="21"/>
              </w:rPr>
              <w:t>(3)能利用CAD/CAM软件完成平面轮廓铣削</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数控铣床操作</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操作面板</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(1)能按照操作规程启动及停止机床</w:t>
            </w:r>
          </w:p>
          <w:p>
            <w:pPr>
              <w:snapToGrid w:val="0"/>
              <w:spacing w:line="0" w:lineRule="atLeast"/>
              <w:rPr>
                <w:rFonts w:ascii="宋体" w:hAnsi="宋体" w:cs="仿宋"/>
                <w:szCs w:val="21"/>
              </w:rPr>
            </w:pPr>
            <w:r>
              <w:rPr>
                <w:rFonts w:hint="eastAsia" w:ascii="宋体" w:hAnsi="宋体" w:cs="仿宋"/>
                <w:szCs w:val="21"/>
              </w:rPr>
              <w:t>(2)能使用数控铣床操作面板上的常用功能键（如回零、手动、MDI、修调等）</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《铣工技能综合训练》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程序输入与编辑</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(1)能通过各种途径（如手动、RS232、DNC、SF卡等）输入加工程序；</w:t>
            </w:r>
          </w:p>
          <w:p>
            <w:pPr>
              <w:snapToGrid w:val="0"/>
              <w:spacing w:line="0" w:lineRule="atLeast"/>
              <w:rPr>
                <w:rFonts w:ascii="宋体" w:hAnsi="宋体" w:cs="仿宋"/>
                <w:szCs w:val="21"/>
              </w:rPr>
            </w:pPr>
            <w:r>
              <w:rPr>
                <w:rFonts w:hint="eastAsia" w:ascii="宋体" w:hAnsi="宋体" w:cs="仿宋"/>
                <w:szCs w:val="21"/>
              </w:rPr>
              <w:t>(2)能通过操作面板编辑加工程序</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对刀</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(1)能使用刀具预调仪并在机内进行对刀并确定相关坐标系；</w:t>
            </w:r>
          </w:p>
          <w:p>
            <w:pPr>
              <w:snapToGrid w:val="0"/>
              <w:spacing w:line="0" w:lineRule="atLeast"/>
              <w:rPr>
                <w:rFonts w:ascii="宋体" w:hAnsi="宋体" w:cs="仿宋"/>
                <w:szCs w:val="21"/>
              </w:rPr>
            </w:pPr>
            <w:r>
              <w:rPr>
                <w:rFonts w:hint="eastAsia" w:ascii="宋体" w:hAnsi="宋体" w:cs="仿宋"/>
                <w:szCs w:val="21"/>
              </w:rPr>
              <w:t>(2)能设置刀具参数</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程序调试与运行</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能对程序进行校验、单步执行、空运行并完成零件试切</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零件加工与检测</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零件加工</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能进行平面、轮廓、孔、槽、加工</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《铣工技能综合训练》</w:t>
            </w:r>
          </w:p>
          <w:p>
            <w:pPr>
              <w:snapToGrid w:val="0"/>
              <w:spacing w:line="0" w:lineRule="atLeast"/>
              <w:jc w:val="center"/>
              <w:rPr>
                <w:rFonts w:ascii="宋体" w:hAnsi="宋体" w:cs="仿宋"/>
                <w:szCs w:val="21"/>
              </w:rPr>
            </w:pPr>
            <w:r>
              <w:rPr>
                <w:rFonts w:hint="eastAsia" w:ascii="宋体" w:hAnsi="宋体" w:cs="仿宋"/>
                <w:szCs w:val="21"/>
              </w:rPr>
              <w:t>《公差配合与测量技术》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零件精度检验</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能使用常用量具检验零件精度</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数控铣床维护与保养</w:t>
            </w: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数控铣床日常维护</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能够根据说明书完成数控铣床的定期及不定期维护保养，包括：机械、电、气、液压、数控系统检查和日常保养等</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仿宋"/>
                <w:szCs w:val="21"/>
              </w:rPr>
            </w:pPr>
            <w:r>
              <w:rPr>
                <w:rFonts w:hint="eastAsia" w:ascii="宋体" w:hAnsi="宋体" w:cs="仿宋"/>
                <w:szCs w:val="21"/>
              </w:rPr>
              <w:t>《数控铣床结构与维护》</w:t>
            </w:r>
          </w:p>
          <w:p>
            <w:pPr>
              <w:snapToGrid w:val="0"/>
              <w:spacing w:line="0" w:lineRule="atLeast"/>
              <w:jc w:val="center"/>
              <w:rPr>
                <w:rFonts w:ascii="宋体" w:hAnsi="宋体" w:cs="仿宋"/>
                <w:szCs w:val="21"/>
              </w:rPr>
            </w:pPr>
            <w:r>
              <w:rPr>
                <w:rFonts w:hint="eastAsia" w:ascii="宋体" w:hAnsi="宋体" w:cs="仿宋"/>
                <w:szCs w:val="21"/>
              </w:rPr>
              <w:t>《电工技术基础与技能》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机床故障诊断</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(1)能读懂数控系统的报警信息；</w:t>
            </w:r>
          </w:p>
          <w:p>
            <w:pPr>
              <w:snapToGrid w:val="0"/>
              <w:spacing w:line="0" w:lineRule="atLeast"/>
              <w:rPr>
                <w:rFonts w:ascii="宋体" w:hAnsi="宋体" w:cs="仿宋"/>
                <w:szCs w:val="21"/>
              </w:rPr>
            </w:pPr>
            <w:r>
              <w:rPr>
                <w:rFonts w:hint="eastAsia" w:ascii="宋体" w:hAnsi="宋体" w:cs="仿宋"/>
                <w:szCs w:val="21"/>
              </w:rPr>
              <w:t>(2)能发现数控铣床的一般故障</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机床精度检查</w:t>
            </w:r>
          </w:p>
        </w:tc>
        <w:tc>
          <w:tcPr>
            <w:tcW w:w="54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仿宋"/>
                <w:szCs w:val="21"/>
              </w:rPr>
            </w:pPr>
            <w:r>
              <w:rPr>
                <w:rFonts w:hint="eastAsia" w:ascii="宋体" w:hAnsi="宋体" w:cs="仿宋"/>
                <w:szCs w:val="21"/>
              </w:rPr>
              <w:t>(1)能检查数控铣床几何精度；</w:t>
            </w:r>
          </w:p>
          <w:p>
            <w:pPr>
              <w:snapToGrid w:val="0"/>
              <w:spacing w:line="0" w:lineRule="atLeast"/>
              <w:rPr>
                <w:rFonts w:ascii="宋体" w:hAnsi="宋体" w:cs="仿宋"/>
                <w:szCs w:val="21"/>
              </w:rPr>
            </w:pPr>
            <w:r>
              <w:rPr>
                <w:rFonts w:hint="eastAsia" w:ascii="宋体" w:hAnsi="宋体" w:cs="仿宋"/>
                <w:szCs w:val="21"/>
              </w:rPr>
              <w:t>(2)能检查数控铣床动态精度</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仿宋"/>
                <w:szCs w:val="21"/>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仿宋"/>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注：本表是方案开发组集职业院校、行业企业专家共同开发。职业学校应结合本校特点和区域行业企业岗位需求，充分调研后，制订本校的该专业职业能力分析表。</w:t>
      </w:r>
    </w:p>
    <w:p>
      <w:pPr>
        <w:rPr>
          <w:rFonts w:ascii="宋体" w:hAnsi="宋体"/>
        </w:rPr>
      </w:pPr>
    </w:p>
    <w:p>
      <w:pPr>
        <w:rPr>
          <w:rFonts w:ascii="宋体" w:hAnsi="宋体"/>
        </w:rPr>
      </w:pPr>
    </w:p>
    <w:p>
      <w:pPr>
        <w:rPr>
          <w:rFonts w:ascii="宋体" w:hAnsi="宋体"/>
        </w:rPr>
        <w:sectPr>
          <w:pgSz w:w="16838" w:h="11906" w:orient="landscape"/>
          <w:pgMar w:top="1797" w:right="1440" w:bottom="1797" w:left="1440" w:header="851" w:footer="992" w:gutter="0"/>
          <w:cols w:space="425" w:num="1"/>
          <w:docGrid w:type="linesAndChars" w:linePitch="312" w:charSpace="0"/>
        </w:sectPr>
      </w:pPr>
    </w:p>
    <w:p>
      <w:pPr>
        <w:spacing w:line="440" w:lineRule="exact"/>
        <w:ind w:firstLine="560" w:firstLineChars="200"/>
        <w:outlineLvl w:val="0"/>
        <w:rPr>
          <w:rFonts w:ascii="方正黑体_GBK" w:hAnsi="仿宋" w:eastAsia="方正黑体_GBK"/>
          <w:bCs/>
          <w:sz w:val="28"/>
          <w:szCs w:val="28"/>
        </w:rPr>
      </w:pPr>
      <w:bookmarkStart w:id="39" w:name="_Toc19758"/>
      <w:r>
        <w:rPr>
          <w:rFonts w:hint="eastAsia" w:ascii="方正黑体_GBK" w:hAnsi="仿宋" w:eastAsia="方正黑体_GBK"/>
          <w:bCs/>
          <w:sz w:val="28"/>
          <w:szCs w:val="28"/>
        </w:rPr>
        <w:t>十二、申报学校和主管部门意见</w:t>
      </w:r>
      <w:bookmarkEnd w:id="39"/>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12" w:space="0"/>
              <w:left w:val="single" w:color="auto" w:sz="12" w:space="0"/>
              <w:bottom w:val="single" w:color="auto" w:sz="4" w:space="0"/>
              <w:right w:val="single" w:color="auto" w:sz="12" w:space="0"/>
            </w:tcBorders>
            <w:noWrap w:val="0"/>
            <w:vAlign w:val="top"/>
          </w:tcPr>
          <w:p>
            <w:pPr>
              <w:rPr>
                <w:sz w:val="28"/>
              </w:rPr>
            </w:pPr>
            <w:r>
              <w:rPr>
                <w:sz w:val="28"/>
                <w:lang w:bidi="ar"/>
              </w:rPr>
              <w:t>1</w:t>
            </w:r>
            <w:r>
              <w:rPr>
                <w:rFonts w:hint="eastAsia" w:cs="宋体"/>
                <w:sz w:val="28"/>
                <w:lang w:bidi="ar"/>
              </w:rPr>
              <w:t>、申报学校对拟定方案的意见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0" w:hRule="atLeast"/>
        </w:trPr>
        <w:tc>
          <w:tcPr>
            <w:tcW w:w="9039" w:type="dxa"/>
            <w:tcBorders>
              <w:top w:val="single" w:color="auto" w:sz="4" w:space="0"/>
              <w:left w:val="single" w:color="auto" w:sz="12" w:space="0"/>
              <w:bottom w:val="single" w:color="auto" w:sz="4" w:space="0"/>
              <w:right w:val="single" w:color="auto" w:sz="12" w:space="0"/>
            </w:tcBorders>
            <w:noWrap w:val="0"/>
            <w:vAlign w:val="top"/>
          </w:tcPr>
          <w:p>
            <w:pPr>
              <w:rPr>
                <w:sz w:val="28"/>
              </w:rPr>
            </w:pPr>
          </w:p>
          <w:p>
            <w:pPr>
              <w:rPr>
                <w:sz w:val="28"/>
              </w:rPr>
            </w:pPr>
          </w:p>
          <w:p>
            <w:pPr>
              <w:rPr>
                <w:sz w:val="28"/>
              </w:rPr>
            </w:pPr>
          </w:p>
          <w:p>
            <w:pPr>
              <w:rPr>
                <w:sz w:val="28"/>
              </w:rPr>
            </w:pPr>
          </w:p>
          <w:p>
            <w:pPr>
              <w:rPr>
                <w:sz w:val="28"/>
              </w:rPr>
            </w:pPr>
          </w:p>
          <w:p>
            <w:pPr>
              <w:spacing w:line="580" w:lineRule="exact"/>
              <w:jc w:val="center"/>
              <w:rPr>
                <w:sz w:val="28"/>
              </w:rPr>
            </w:pPr>
            <w:r>
              <w:rPr>
                <w:sz w:val="28"/>
                <w:lang w:bidi="ar"/>
              </w:rPr>
              <w:t xml:space="preserve">                           </w:t>
            </w:r>
            <w:r>
              <w:rPr>
                <w:rFonts w:hint="eastAsia" w:cs="宋体"/>
                <w:sz w:val="28"/>
                <w:lang w:bidi="ar"/>
              </w:rPr>
              <w:t>（学校公章）</w:t>
            </w:r>
          </w:p>
          <w:p>
            <w:pPr>
              <w:spacing w:line="580" w:lineRule="exact"/>
              <w:jc w:val="center"/>
              <w:rPr>
                <w:rFonts w:hint="eastAsia" w:cs="宋体"/>
                <w:sz w:val="28"/>
                <w:lang w:bidi="ar"/>
              </w:rPr>
            </w:pPr>
            <w:r>
              <w:rPr>
                <w:sz w:val="28"/>
                <w:lang w:bidi="ar"/>
              </w:rPr>
              <w:t xml:space="preserve">                              </w:t>
            </w:r>
            <w:r>
              <w:rPr>
                <w:rFonts w:hint="eastAsia" w:cs="宋体"/>
                <w:sz w:val="28"/>
                <w:lang w:bidi="ar"/>
              </w:rPr>
              <w:t>年</w:t>
            </w:r>
            <w:r>
              <w:rPr>
                <w:sz w:val="28"/>
                <w:lang w:bidi="ar"/>
              </w:rPr>
              <w:t xml:space="preserve">  </w:t>
            </w:r>
            <w:r>
              <w:rPr>
                <w:rFonts w:hint="eastAsia" w:cs="宋体"/>
                <w:sz w:val="28"/>
                <w:lang w:bidi="ar"/>
              </w:rPr>
              <w:t>月</w:t>
            </w:r>
            <w:r>
              <w:rPr>
                <w:sz w:val="28"/>
                <w:lang w:bidi="ar"/>
              </w:rPr>
              <w:t xml:space="preserve">   </w:t>
            </w:r>
            <w:r>
              <w:rPr>
                <w:rFonts w:hint="eastAsia" w:cs="宋体"/>
                <w:sz w:val="28"/>
                <w:lang w:bidi="ar"/>
              </w:rPr>
              <w:t>日</w:t>
            </w:r>
          </w:p>
          <w:p>
            <w:pPr>
              <w:spacing w:line="580" w:lineRule="exact"/>
              <w:jc w:val="center"/>
              <w:rPr>
                <w:rFonts w:hint="eastAsia" w:cs="宋体"/>
                <w:sz w:val="28"/>
                <w:lang w:bidi="ar"/>
              </w:rPr>
            </w:pPr>
          </w:p>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12" w:space="0"/>
              <w:bottom w:val="single" w:color="auto" w:sz="4" w:space="0"/>
              <w:right w:val="single" w:color="auto" w:sz="12" w:space="0"/>
            </w:tcBorders>
            <w:noWrap w:val="0"/>
            <w:vAlign w:val="top"/>
          </w:tcPr>
          <w:p>
            <w:pPr>
              <w:rPr>
                <w:sz w:val="28"/>
              </w:rPr>
            </w:pPr>
            <w:r>
              <w:rPr>
                <w:sz w:val="28"/>
                <w:lang w:bidi="ar"/>
              </w:rPr>
              <w:t>2</w:t>
            </w:r>
            <w:r>
              <w:rPr>
                <w:rFonts w:hint="eastAsia" w:cs="宋体"/>
                <w:sz w:val="28"/>
                <w:lang w:bidi="ar"/>
              </w:rPr>
              <w:t>、申报学校主管部门审核意见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82" w:hRule="atLeast"/>
        </w:trPr>
        <w:tc>
          <w:tcPr>
            <w:tcW w:w="9039" w:type="dxa"/>
            <w:tcBorders>
              <w:top w:val="single" w:color="auto" w:sz="4" w:space="0"/>
              <w:left w:val="single" w:color="auto" w:sz="12" w:space="0"/>
              <w:bottom w:val="single" w:color="auto" w:sz="4" w:space="0"/>
              <w:right w:val="single" w:color="auto" w:sz="12" w:space="0"/>
            </w:tcBorders>
            <w:noWrap w:val="0"/>
            <w:vAlign w:val="top"/>
          </w:tcPr>
          <w:p>
            <w:pPr>
              <w:rPr>
                <w:sz w:val="28"/>
              </w:rPr>
            </w:pPr>
          </w:p>
          <w:p>
            <w:pPr>
              <w:rPr>
                <w:sz w:val="28"/>
              </w:rPr>
            </w:pPr>
          </w:p>
          <w:p>
            <w:pPr>
              <w:rPr>
                <w:sz w:val="28"/>
              </w:rPr>
            </w:pPr>
          </w:p>
          <w:p>
            <w:pPr>
              <w:rPr>
                <w:sz w:val="28"/>
              </w:rPr>
            </w:pPr>
          </w:p>
          <w:p>
            <w:pPr>
              <w:spacing w:line="580" w:lineRule="exact"/>
              <w:rPr>
                <w:sz w:val="28"/>
              </w:rPr>
            </w:pPr>
          </w:p>
          <w:p>
            <w:pPr>
              <w:spacing w:line="580" w:lineRule="exact"/>
              <w:jc w:val="center"/>
              <w:rPr>
                <w:sz w:val="28"/>
              </w:rPr>
            </w:pPr>
            <w:r>
              <w:rPr>
                <w:sz w:val="28"/>
                <w:lang w:bidi="ar"/>
              </w:rPr>
              <w:t xml:space="preserve">                             </w:t>
            </w:r>
            <w:r>
              <w:rPr>
                <w:rFonts w:hint="eastAsia" w:cs="宋体"/>
                <w:sz w:val="28"/>
                <w:lang w:bidi="ar"/>
              </w:rPr>
              <w:t>（主管部门公章）</w:t>
            </w:r>
          </w:p>
          <w:p>
            <w:pPr>
              <w:spacing w:line="580" w:lineRule="exact"/>
              <w:rPr>
                <w:rFonts w:cs="宋体"/>
                <w:sz w:val="28"/>
                <w:lang w:bidi="ar"/>
              </w:rPr>
            </w:pPr>
            <w:r>
              <w:rPr>
                <w:sz w:val="28"/>
                <w:lang w:bidi="ar"/>
              </w:rPr>
              <w:t xml:space="preserve">                                         </w:t>
            </w:r>
            <w:r>
              <w:rPr>
                <w:rFonts w:hint="eastAsia" w:cs="宋体"/>
                <w:sz w:val="28"/>
                <w:lang w:bidi="ar"/>
              </w:rPr>
              <w:t>年</w:t>
            </w:r>
            <w:r>
              <w:rPr>
                <w:sz w:val="28"/>
                <w:lang w:bidi="ar"/>
              </w:rPr>
              <w:t xml:space="preserve">   </w:t>
            </w:r>
            <w:r>
              <w:rPr>
                <w:rFonts w:hint="eastAsia" w:cs="宋体"/>
                <w:sz w:val="28"/>
                <w:lang w:bidi="ar"/>
              </w:rPr>
              <w:t>月</w:t>
            </w:r>
            <w:r>
              <w:rPr>
                <w:sz w:val="28"/>
                <w:lang w:bidi="ar"/>
              </w:rPr>
              <w:t xml:space="preserve">   </w:t>
            </w:r>
            <w:r>
              <w:rPr>
                <w:rFonts w:hint="eastAsia" w:cs="宋体"/>
                <w:sz w:val="28"/>
                <w:lang w:bidi="ar"/>
              </w:rPr>
              <w:t>日</w:t>
            </w:r>
          </w:p>
          <w:p>
            <w:pPr>
              <w:rPr>
                <w:rFonts w:cs="宋体"/>
                <w:sz w:val="28"/>
                <w:lang w:bidi="ar"/>
              </w:rPr>
            </w:pPr>
          </w:p>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12" w:space="0"/>
              <w:bottom w:val="single" w:color="auto" w:sz="4" w:space="0"/>
              <w:right w:val="single" w:color="auto" w:sz="12" w:space="0"/>
            </w:tcBorders>
            <w:noWrap w:val="0"/>
            <w:vAlign w:val="top"/>
          </w:tcPr>
          <w:p>
            <w:pPr>
              <w:rPr>
                <w:sz w:val="28"/>
              </w:rPr>
            </w:pPr>
            <w:r>
              <w:rPr>
                <w:sz w:val="28"/>
                <w:lang w:bidi="ar"/>
              </w:rPr>
              <w:t>3</w:t>
            </w:r>
            <w:r>
              <w:rPr>
                <w:rFonts w:hint="eastAsia" w:cs="宋体"/>
                <w:sz w:val="28"/>
                <w:lang w:bidi="ar"/>
              </w:rPr>
              <w:t>、市教育局审核意见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12" w:space="0"/>
              <w:bottom w:val="single" w:color="auto" w:sz="4" w:space="0"/>
              <w:right w:val="single" w:color="auto" w:sz="12" w:space="0"/>
            </w:tcBorders>
            <w:noWrap w:val="0"/>
            <w:vAlign w:val="top"/>
          </w:tcPr>
          <w:p>
            <w:pPr>
              <w:rPr>
                <w:sz w:val="28"/>
              </w:rPr>
            </w:pPr>
          </w:p>
          <w:p>
            <w:pPr>
              <w:rPr>
                <w:sz w:val="28"/>
              </w:rPr>
            </w:pPr>
          </w:p>
          <w:p>
            <w:pPr>
              <w:rPr>
                <w:rFonts w:hint="eastAsia"/>
                <w:sz w:val="28"/>
              </w:rPr>
            </w:pPr>
          </w:p>
          <w:p>
            <w:pPr>
              <w:rPr>
                <w:sz w:val="28"/>
              </w:rPr>
            </w:pPr>
          </w:p>
          <w:p>
            <w:pPr>
              <w:rPr>
                <w:sz w:val="28"/>
              </w:rPr>
            </w:pPr>
          </w:p>
          <w:p>
            <w:pPr>
              <w:spacing w:line="580" w:lineRule="exact"/>
              <w:rPr>
                <w:sz w:val="28"/>
              </w:rPr>
            </w:pPr>
          </w:p>
          <w:p>
            <w:pPr>
              <w:spacing w:line="580" w:lineRule="exact"/>
              <w:jc w:val="center"/>
              <w:rPr>
                <w:sz w:val="28"/>
              </w:rPr>
            </w:pPr>
            <w:r>
              <w:rPr>
                <w:sz w:val="28"/>
                <w:lang w:bidi="ar"/>
              </w:rPr>
              <w:t xml:space="preserve">                             </w:t>
            </w:r>
            <w:r>
              <w:rPr>
                <w:rFonts w:hint="eastAsia" w:cs="宋体"/>
                <w:sz w:val="28"/>
                <w:lang w:bidi="ar"/>
              </w:rPr>
              <w:t>（公章）</w:t>
            </w:r>
          </w:p>
          <w:p>
            <w:pPr>
              <w:spacing w:line="580" w:lineRule="exact"/>
              <w:rPr>
                <w:rFonts w:cs="宋体"/>
                <w:sz w:val="28"/>
                <w:lang w:bidi="ar"/>
              </w:rPr>
            </w:pPr>
            <w:r>
              <w:rPr>
                <w:sz w:val="28"/>
                <w:lang w:bidi="ar"/>
              </w:rPr>
              <w:t xml:space="preserve">                                     </w:t>
            </w:r>
            <w:r>
              <w:rPr>
                <w:rFonts w:hint="eastAsia" w:cs="宋体"/>
                <w:sz w:val="28"/>
                <w:lang w:bidi="ar"/>
              </w:rPr>
              <w:t>　</w:t>
            </w:r>
            <w:r>
              <w:rPr>
                <w:sz w:val="28"/>
                <w:lang w:bidi="ar"/>
              </w:rPr>
              <w:t xml:space="preserve">  </w:t>
            </w:r>
            <w:r>
              <w:rPr>
                <w:rFonts w:hint="eastAsia" w:cs="宋体"/>
                <w:sz w:val="28"/>
                <w:lang w:bidi="ar"/>
              </w:rPr>
              <w:t>年</w:t>
            </w:r>
            <w:r>
              <w:rPr>
                <w:sz w:val="28"/>
                <w:lang w:bidi="ar"/>
              </w:rPr>
              <w:t xml:space="preserve">   </w:t>
            </w:r>
            <w:r>
              <w:rPr>
                <w:rFonts w:hint="eastAsia" w:cs="宋体"/>
                <w:sz w:val="28"/>
                <w:lang w:bidi="ar"/>
              </w:rPr>
              <w:t>月</w:t>
            </w:r>
            <w:r>
              <w:rPr>
                <w:sz w:val="28"/>
                <w:lang w:bidi="ar"/>
              </w:rPr>
              <w:t xml:space="preserve">   </w:t>
            </w:r>
            <w:r>
              <w:rPr>
                <w:rFonts w:hint="eastAsia" w:cs="宋体"/>
                <w:sz w:val="28"/>
                <w:lang w:bidi="ar"/>
              </w:rPr>
              <w:t>日</w:t>
            </w:r>
          </w:p>
          <w:p>
            <w:pPr>
              <w:spacing w:line="580" w:lineRule="exact"/>
              <w:rPr>
                <w:rFonts w:hint="eastAsia"/>
                <w:sz w:val="28"/>
              </w:rPr>
            </w:pPr>
          </w:p>
        </w:tc>
      </w:tr>
    </w:tbl>
    <w:p>
      <w:pPr>
        <w:spacing w:line="400" w:lineRule="exact"/>
        <w:rPr>
          <w:rFonts w:ascii="宋体" w:hAnsi="宋体"/>
          <w:b/>
          <w:sz w:val="28"/>
          <w:szCs w:val="28"/>
        </w:rPr>
      </w:pPr>
    </w:p>
    <w:sectPr>
      <w:headerReference r:id="rId5" w:type="default"/>
      <w:footerReference r:id="rId6" w:type="default"/>
      <w:pgSz w:w="11907" w:h="16840"/>
      <w:pgMar w:top="1418" w:right="1418" w:bottom="1418"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0060619"/>
      <w:docPartObj>
        <w:docPartGallery w:val="autotext"/>
      </w:docPartObj>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3 -</w:t>
    </w:r>
    <w:r>
      <w:rPr>
        <w:sz w:val="24"/>
        <w:szCs w:val="24"/>
      </w:rPr>
      <w:fldChar w:fldCharType="end"/>
    </w:r>
  </w:p>
  <w:p>
    <w:pPr>
      <w:pStyle w:val="10"/>
      <w:ind w:firstLine="180" w:firstLineChars="10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BCF67"/>
    <w:multiLevelType w:val="singleLevel"/>
    <w:tmpl w:val="382BCF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FB"/>
    <w:rsid w:val="00001DBC"/>
    <w:rsid w:val="00003AE2"/>
    <w:rsid w:val="00006E01"/>
    <w:rsid w:val="0001266A"/>
    <w:rsid w:val="00012CD2"/>
    <w:rsid w:val="00013B33"/>
    <w:rsid w:val="00017B78"/>
    <w:rsid w:val="00017B7A"/>
    <w:rsid w:val="0002516C"/>
    <w:rsid w:val="000271F0"/>
    <w:rsid w:val="00030070"/>
    <w:rsid w:val="000463B4"/>
    <w:rsid w:val="00056406"/>
    <w:rsid w:val="0005644D"/>
    <w:rsid w:val="00056914"/>
    <w:rsid w:val="00066D7F"/>
    <w:rsid w:val="00073F4B"/>
    <w:rsid w:val="00084809"/>
    <w:rsid w:val="000849C8"/>
    <w:rsid w:val="000905A8"/>
    <w:rsid w:val="00094F91"/>
    <w:rsid w:val="000957AF"/>
    <w:rsid w:val="000A0481"/>
    <w:rsid w:val="000A0803"/>
    <w:rsid w:val="000A38CE"/>
    <w:rsid w:val="000B39AC"/>
    <w:rsid w:val="000B7CF1"/>
    <w:rsid w:val="000D0BFF"/>
    <w:rsid w:val="000D1F2C"/>
    <w:rsid w:val="000D41B1"/>
    <w:rsid w:val="000D4DF4"/>
    <w:rsid w:val="000D5207"/>
    <w:rsid w:val="000E40AC"/>
    <w:rsid w:val="000E5864"/>
    <w:rsid w:val="000F1141"/>
    <w:rsid w:val="00100353"/>
    <w:rsid w:val="00102CE4"/>
    <w:rsid w:val="00111101"/>
    <w:rsid w:val="00112B83"/>
    <w:rsid w:val="00115B9E"/>
    <w:rsid w:val="00117B48"/>
    <w:rsid w:val="00120EC9"/>
    <w:rsid w:val="0012784F"/>
    <w:rsid w:val="00130B74"/>
    <w:rsid w:val="001357AB"/>
    <w:rsid w:val="00140E69"/>
    <w:rsid w:val="00142A4F"/>
    <w:rsid w:val="00150FDF"/>
    <w:rsid w:val="001522F2"/>
    <w:rsid w:val="00156331"/>
    <w:rsid w:val="001578B0"/>
    <w:rsid w:val="00160C8A"/>
    <w:rsid w:val="00170A9F"/>
    <w:rsid w:val="00172331"/>
    <w:rsid w:val="00176D3A"/>
    <w:rsid w:val="001777B6"/>
    <w:rsid w:val="00177BDE"/>
    <w:rsid w:val="00183B70"/>
    <w:rsid w:val="00187F2F"/>
    <w:rsid w:val="0019751A"/>
    <w:rsid w:val="001A0659"/>
    <w:rsid w:val="001A06BC"/>
    <w:rsid w:val="001A1CBF"/>
    <w:rsid w:val="001A3F6F"/>
    <w:rsid w:val="001A5DDB"/>
    <w:rsid w:val="001A7DB8"/>
    <w:rsid w:val="001B4612"/>
    <w:rsid w:val="001C05CD"/>
    <w:rsid w:val="001C46FE"/>
    <w:rsid w:val="001C4AC4"/>
    <w:rsid w:val="001D68D1"/>
    <w:rsid w:val="001E152B"/>
    <w:rsid w:val="001E17F4"/>
    <w:rsid w:val="001E50E8"/>
    <w:rsid w:val="001E7184"/>
    <w:rsid w:val="001E7A17"/>
    <w:rsid w:val="001F11EE"/>
    <w:rsid w:val="001F1CF9"/>
    <w:rsid w:val="001F261C"/>
    <w:rsid w:val="001F4942"/>
    <w:rsid w:val="001F630F"/>
    <w:rsid w:val="002027CB"/>
    <w:rsid w:val="00203DF7"/>
    <w:rsid w:val="00205514"/>
    <w:rsid w:val="00210516"/>
    <w:rsid w:val="00214853"/>
    <w:rsid w:val="00220EC6"/>
    <w:rsid w:val="00225027"/>
    <w:rsid w:val="002275CF"/>
    <w:rsid w:val="002309D0"/>
    <w:rsid w:val="00231DD8"/>
    <w:rsid w:val="00234C40"/>
    <w:rsid w:val="002437F9"/>
    <w:rsid w:val="00243B14"/>
    <w:rsid w:val="0024402E"/>
    <w:rsid w:val="00245A80"/>
    <w:rsid w:val="00246C5B"/>
    <w:rsid w:val="00250A04"/>
    <w:rsid w:val="00254BB6"/>
    <w:rsid w:val="00255CB0"/>
    <w:rsid w:val="00261999"/>
    <w:rsid w:val="002712A8"/>
    <w:rsid w:val="00276BEE"/>
    <w:rsid w:val="00283321"/>
    <w:rsid w:val="00283456"/>
    <w:rsid w:val="002848ED"/>
    <w:rsid w:val="00285647"/>
    <w:rsid w:val="00286C0A"/>
    <w:rsid w:val="002905D7"/>
    <w:rsid w:val="00291729"/>
    <w:rsid w:val="0029323C"/>
    <w:rsid w:val="00293C2F"/>
    <w:rsid w:val="00294C7E"/>
    <w:rsid w:val="002954E7"/>
    <w:rsid w:val="002955CF"/>
    <w:rsid w:val="002966F1"/>
    <w:rsid w:val="002A0A1F"/>
    <w:rsid w:val="002A5A04"/>
    <w:rsid w:val="002A7ED7"/>
    <w:rsid w:val="002B1546"/>
    <w:rsid w:val="002B38FB"/>
    <w:rsid w:val="002B4203"/>
    <w:rsid w:val="002B609D"/>
    <w:rsid w:val="002B6741"/>
    <w:rsid w:val="002C0B0C"/>
    <w:rsid w:val="002C604F"/>
    <w:rsid w:val="002C703E"/>
    <w:rsid w:val="002D233E"/>
    <w:rsid w:val="002D239A"/>
    <w:rsid w:val="002D505D"/>
    <w:rsid w:val="002D6FB7"/>
    <w:rsid w:val="002E4D84"/>
    <w:rsid w:val="002E7DFB"/>
    <w:rsid w:val="002F0C05"/>
    <w:rsid w:val="002F0DA5"/>
    <w:rsid w:val="002F4015"/>
    <w:rsid w:val="002F77BF"/>
    <w:rsid w:val="00301E93"/>
    <w:rsid w:val="00302AEB"/>
    <w:rsid w:val="00306234"/>
    <w:rsid w:val="003066E8"/>
    <w:rsid w:val="0030670B"/>
    <w:rsid w:val="00306B06"/>
    <w:rsid w:val="00310A3D"/>
    <w:rsid w:val="003114C7"/>
    <w:rsid w:val="0031548D"/>
    <w:rsid w:val="00316091"/>
    <w:rsid w:val="003164A5"/>
    <w:rsid w:val="00317207"/>
    <w:rsid w:val="003225BF"/>
    <w:rsid w:val="00333C90"/>
    <w:rsid w:val="00334CFC"/>
    <w:rsid w:val="00340332"/>
    <w:rsid w:val="00341731"/>
    <w:rsid w:val="00351840"/>
    <w:rsid w:val="00353FB7"/>
    <w:rsid w:val="00356C9E"/>
    <w:rsid w:val="00357678"/>
    <w:rsid w:val="003601FA"/>
    <w:rsid w:val="003661AE"/>
    <w:rsid w:val="00370CE7"/>
    <w:rsid w:val="0037310D"/>
    <w:rsid w:val="00375847"/>
    <w:rsid w:val="00380077"/>
    <w:rsid w:val="00380AC2"/>
    <w:rsid w:val="00387C14"/>
    <w:rsid w:val="0039138F"/>
    <w:rsid w:val="00391C24"/>
    <w:rsid w:val="003A2564"/>
    <w:rsid w:val="003B6DF9"/>
    <w:rsid w:val="003C1740"/>
    <w:rsid w:val="003C1DC3"/>
    <w:rsid w:val="003C2B7B"/>
    <w:rsid w:val="003D631D"/>
    <w:rsid w:val="003E1EE0"/>
    <w:rsid w:val="003E4F49"/>
    <w:rsid w:val="003F19F9"/>
    <w:rsid w:val="003F5C85"/>
    <w:rsid w:val="00401875"/>
    <w:rsid w:val="00402538"/>
    <w:rsid w:val="00405C41"/>
    <w:rsid w:val="00406292"/>
    <w:rsid w:val="00411BF8"/>
    <w:rsid w:val="004133AC"/>
    <w:rsid w:val="00421733"/>
    <w:rsid w:val="0042449E"/>
    <w:rsid w:val="00426DCE"/>
    <w:rsid w:val="00442C07"/>
    <w:rsid w:val="00446518"/>
    <w:rsid w:val="00462031"/>
    <w:rsid w:val="0046285E"/>
    <w:rsid w:val="0046510F"/>
    <w:rsid w:val="00466D5E"/>
    <w:rsid w:val="00466EFF"/>
    <w:rsid w:val="004675F0"/>
    <w:rsid w:val="0048021E"/>
    <w:rsid w:val="00482248"/>
    <w:rsid w:val="004822D8"/>
    <w:rsid w:val="00483CB3"/>
    <w:rsid w:val="004861B3"/>
    <w:rsid w:val="00491177"/>
    <w:rsid w:val="004939E4"/>
    <w:rsid w:val="004968E7"/>
    <w:rsid w:val="004A0A05"/>
    <w:rsid w:val="004A0F4D"/>
    <w:rsid w:val="004A2438"/>
    <w:rsid w:val="004A4E43"/>
    <w:rsid w:val="004A67A2"/>
    <w:rsid w:val="004B53D3"/>
    <w:rsid w:val="004B5EF3"/>
    <w:rsid w:val="004C1164"/>
    <w:rsid w:val="004C5043"/>
    <w:rsid w:val="004D029B"/>
    <w:rsid w:val="004D0B6E"/>
    <w:rsid w:val="004E0311"/>
    <w:rsid w:val="004E25E9"/>
    <w:rsid w:val="004E3E72"/>
    <w:rsid w:val="004E64F4"/>
    <w:rsid w:val="004F22E4"/>
    <w:rsid w:val="005049BA"/>
    <w:rsid w:val="00505FAE"/>
    <w:rsid w:val="0050721C"/>
    <w:rsid w:val="005121A1"/>
    <w:rsid w:val="005146E4"/>
    <w:rsid w:val="00514774"/>
    <w:rsid w:val="00517D49"/>
    <w:rsid w:val="00523D85"/>
    <w:rsid w:val="005250D1"/>
    <w:rsid w:val="00527872"/>
    <w:rsid w:val="0053006D"/>
    <w:rsid w:val="00530497"/>
    <w:rsid w:val="00530D32"/>
    <w:rsid w:val="005340A6"/>
    <w:rsid w:val="00536724"/>
    <w:rsid w:val="00542CFD"/>
    <w:rsid w:val="00543AC2"/>
    <w:rsid w:val="00544403"/>
    <w:rsid w:val="00551871"/>
    <w:rsid w:val="005527F2"/>
    <w:rsid w:val="005544F8"/>
    <w:rsid w:val="00554846"/>
    <w:rsid w:val="00555E1D"/>
    <w:rsid w:val="00557420"/>
    <w:rsid w:val="00565F0C"/>
    <w:rsid w:val="00567339"/>
    <w:rsid w:val="00574900"/>
    <w:rsid w:val="00577777"/>
    <w:rsid w:val="005807E4"/>
    <w:rsid w:val="00582382"/>
    <w:rsid w:val="00583DDA"/>
    <w:rsid w:val="00592057"/>
    <w:rsid w:val="0059599B"/>
    <w:rsid w:val="0059709A"/>
    <w:rsid w:val="005A5206"/>
    <w:rsid w:val="005B3D96"/>
    <w:rsid w:val="005C2307"/>
    <w:rsid w:val="005C2604"/>
    <w:rsid w:val="005C612E"/>
    <w:rsid w:val="005C6D06"/>
    <w:rsid w:val="005C72C9"/>
    <w:rsid w:val="005D04C2"/>
    <w:rsid w:val="005D33A1"/>
    <w:rsid w:val="005D4BFD"/>
    <w:rsid w:val="005D55A7"/>
    <w:rsid w:val="005D5D2D"/>
    <w:rsid w:val="005D6D6D"/>
    <w:rsid w:val="005E051B"/>
    <w:rsid w:val="005E18F6"/>
    <w:rsid w:val="005E33E0"/>
    <w:rsid w:val="005E4142"/>
    <w:rsid w:val="005F3163"/>
    <w:rsid w:val="005F5600"/>
    <w:rsid w:val="005F7EA3"/>
    <w:rsid w:val="00600305"/>
    <w:rsid w:val="00601E52"/>
    <w:rsid w:val="006063DC"/>
    <w:rsid w:val="00606FA4"/>
    <w:rsid w:val="00607D08"/>
    <w:rsid w:val="00613826"/>
    <w:rsid w:val="006141DA"/>
    <w:rsid w:val="00625E26"/>
    <w:rsid w:val="006275E0"/>
    <w:rsid w:val="00633FCC"/>
    <w:rsid w:val="00640147"/>
    <w:rsid w:val="00640F4C"/>
    <w:rsid w:val="00643064"/>
    <w:rsid w:val="00643F49"/>
    <w:rsid w:val="0064491D"/>
    <w:rsid w:val="00653B0B"/>
    <w:rsid w:val="006545C4"/>
    <w:rsid w:val="00655F04"/>
    <w:rsid w:val="00664B9B"/>
    <w:rsid w:val="00665925"/>
    <w:rsid w:val="00671882"/>
    <w:rsid w:val="0067327B"/>
    <w:rsid w:val="006749E6"/>
    <w:rsid w:val="00675691"/>
    <w:rsid w:val="0067624D"/>
    <w:rsid w:val="00685F43"/>
    <w:rsid w:val="006869D3"/>
    <w:rsid w:val="00692258"/>
    <w:rsid w:val="00692A4A"/>
    <w:rsid w:val="0069323C"/>
    <w:rsid w:val="006973DB"/>
    <w:rsid w:val="00697525"/>
    <w:rsid w:val="006A0E77"/>
    <w:rsid w:val="006A2408"/>
    <w:rsid w:val="006A2B23"/>
    <w:rsid w:val="006B20D6"/>
    <w:rsid w:val="006C09F3"/>
    <w:rsid w:val="006C45EE"/>
    <w:rsid w:val="006D193A"/>
    <w:rsid w:val="006D291E"/>
    <w:rsid w:val="006D3FBA"/>
    <w:rsid w:val="006E1584"/>
    <w:rsid w:val="006E51B9"/>
    <w:rsid w:val="006F1D1E"/>
    <w:rsid w:val="006F2C7A"/>
    <w:rsid w:val="006F4C33"/>
    <w:rsid w:val="00705A1F"/>
    <w:rsid w:val="00706FCD"/>
    <w:rsid w:val="00710822"/>
    <w:rsid w:val="00711424"/>
    <w:rsid w:val="00712417"/>
    <w:rsid w:val="007146CA"/>
    <w:rsid w:val="00723D6F"/>
    <w:rsid w:val="0072684E"/>
    <w:rsid w:val="00726CF8"/>
    <w:rsid w:val="00727705"/>
    <w:rsid w:val="00727C93"/>
    <w:rsid w:val="00730B9D"/>
    <w:rsid w:val="007314D3"/>
    <w:rsid w:val="00734B25"/>
    <w:rsid w:val="00736A24"/>
    <w:rsid w:val="007409B6"/>
    <w:rsid w:val="00740F52"/>
    <w:rsid w:val="00741526"/>
    <w:rsid w:val="00746CF6"/>
    <w:rsid w:val="00747BC7"/>
    <w:rsid w:val="0075475B"/>
    <w:rsid w:val="007556D0"/>
    <w:rsid w:val="0077043B"/>
    <w:rsid w:val="0077090D"/>
    <w:rsid w:val="00770A3E"/>
    <w:rsid w:val="00781D9E"/>
    <w:rsid w:val="00783BAA"/>
    <w:rsid w:val="00793A5B"/>
    <w:rsid w:val="00795498"/>
    <w:rsid w:val="007A6A8D"/>
    <w:rsid w:val="007B5CD7"/>
    <w:rsid w:val="007B7763"/>
    <w:rsid w:val="007C23EA"/>
    <w:rsid w:val="007C56CF"/>
    <w:rsid w:val="007C5EC3"/>
    <w:rsid w:val="007C6A0D"/>
    <w:rsid w:val="007C6F6E"/>
    <w:rsid w:val="007D06D2"/>
    <w:rsid w:val="007D1BF2"/>
    <w:rsid w:val="007D5021"/>
    <w:rsid w:val="007E2EA7"/>
    <w:rsid w:val="007F2C94"/>
    <w:rsid w:val="007F30EE"/>
    <w:rsid w:val="00800790"/>
    <w:rsid w:val="008012A1"/>
    <w:rsid w:val="00801F36"/>
    <w:rsid w:val="00802EF2"/>
    <w:rsid w:val="00804FB1"/>
    <w:rsid w:val="00806FAD"/>
    <w:rsid w:val="00814A7D"/>
    <w:rsid w:val="0082050B"/>
    <w:rsid w:val="00826148"/>
    <w:rsid w:val="00826957"/>
    <w:rsid w:val="00827162"/>
    <w:rsid w:val="008271A4"/>
    <w:rsid w:val="008276FD"/>
    <w:rsid w:val="0083284D"/>
    <w:rsid w:val="0083381C"/>
    <w:rsid w:val="008343A3"/>
    <w:rsid w:val="008376CC"/>
    <w:rsid w:val="00843A97"/>
    <w:rsid w:val="008447A8"/>
    <w:rsid w:val="00845985"/>
    <w:rsid w:val="00847304"/>
    <w:rsid w:val="0085547E"/>
    <w:rsid w:val="00855C53"/>
    <w:rsid w:val="008570A8"/>
    <w:rsid w:val="00873295"/>
    <w:rsid w:val="00882AAC"/>
    <w:rsid w:val="00887BF3"/>
    <w:rsid w:val="00894034"/>
    <w:rsid w:val="00894E34"/>
    <w:rsid w:val="008B0517"/>
    <w:rsid w:val="008B280B"/>
    <w:rsid w:val="008B4CD2"/>
    <w:rsid w:val="008B7F7F"/>
    <w:rsid w:val="008D1D44"/>
    <w:rsid w:val="008D245C"/>
    <w:rsid w:val="008D7633"/>
    <w:rsid w:val="008E76F6"/>
    <w:rsid w:val="008E7F5E"/>
    <w:rsid w:val="008F25E8"/>
    <w:rsid w:val="008F7366"/>
    <w:rsid w:val="008F7B60"/>
    <w:rsid w:val="00907088"/>
    <w:rsid w:val="009073AF"/>
    <w:rsid w:val="00915C7E"/>
    <w:rsid w:val="00916AEC"/>
    <w:rsid w:val="009201C0"/>
    <w:rsid w:val="009234AC"/>
    <w:rsid w:val="00924A0F"/>
    <w:rsid w:val="0093116C"/>
    <w:rsid w:val="00931584"/>
    <w:rsid w:val="00935489"/>
    <w:rsid w:val="0094059C"/>
    <w:rsid w:val="00946F44"/>
    <w:rsid w:val="009508C7"/>
    <w:rsid w:val="00950CD7"/>
    <w:rsid w:val="00951900"/>
    <w:rsid w:val="00955AA7"/>
    <w:rsid w:val="00960781"/>
    <w:rsid w:val="00963D26"/>
    <w:rsid w:val="00966906"/>
    <w:rsid w:val="00980C82"/>
    <w:rsid w:val="0098749A"/>
    <w:rsid w:val="00995158"/>
    <w:rsid w:val="0099671A"/>
    <w:rsid w:val="009968FA"/>
    <w:rsid w:val="009A3AA4"/>
    <w:rsid w:val="009B077C"/>
    <w:rsid w:val="009B2446"/>
    <w:rsid w:val="009B5579"/>
    <w:rsid w:val="009B68C7"/>
    <w:rsid w:val="009B788A"/>
    <w:rsid w:val="009B7956"/>
    <w:rsid w:val="009C6593"/>
    <w:rsid w:val="009D2038"/>
    <w:rsid w:val="009D251E"/>
    <w:rsid w:val="009E6FB7"/>
    <w:rsid w:val="009E7BBF"/>
    <w:rsid w:val="009F2A6D"/>
    <w:rsid w:val="009F4CE6"/>
    <w:rsid w:val="009F57DC"/>
    <w:rsid w:val="009F6F94"/>
    <w:rsid w:val="00A0055F"/>
    <w:rsid w:val="00A02D48"/>
    <w:rsid w:val="00A0336C"/>
    <w:rsid w:val="00A03CF5"/>
    <w:rsid w:val="00A03D10"/>
    <w:rsid w:val="00A1547F"/>
    <w:rsid w:val="00A15926"/>
    <w:rsid w:val="00A15E64"/>
    <w:rsid w:val="00A24AE6"/>
    <w:rsid w:val="00A264C5"/>
    <w:rsid w:val="00A26974"/>
    <w:rsid w:val="00A27D8E"/>
    <w:rsid w:val="00A30F03"/>
    <w:rsid w:val="00A3224B"/>
    <w:rsid w:val="00A3238E"/>
    <w:rsid w:val="00A34C46"/>
    <w:rsid w:val="00A34E1B"/>
    <w:rsid w:val="00A356F4"/>
    <w:rsid w:val="00A35906"/>
    <w:rsid w:val="00A4348A"/>
    <w:rsid w:val="00A4726C"/>
    <w:rsid w:val="00A535A9"/>
    <w:rsid w:val="00A56ECC"/>
    <w:rsid w:val="00A60C54"/>
    <w:rsid w:val="00A611BB"/>
    <w:rsid w:val="00A622DC"/>
    <w:rsid w:val="00A62EFB"/>
    <w:rsid w:val="00A632FE"/>
    <w:rsid w:val="00A6507E"/>
    <w:rsid w:val="00A7022C"/>
    <w:rsid w:val="00A725AB"/>
    <w:rsid w:val="00A73927"/>
    <w:rsid w:val="00A74DF1"/>
    <w:rsid w:val="00A81F3F"/>
    <w:rsid w:val="00A82C1D"/>
    <w:rsid w:val="00A840A4"/>
    <w:rsid w:val="00A903A2"/>
    <w:rsid w:val="00A9213A"/>
    <w:rsid w:val="00A96112"/>
    <w:rsid w:val="00A96B14"/>
    <w:rsid w:val="00AB312D"/>
    <w:rsid w:val="00AB5EB8"/>
    <w:rsid w:val="00AB67B0"/>
    <w:rsid w:val="00AC22D2"/>
    <w:rsid w:val="00AC3951"/>
    <w:rsid w:val="00AD0BE0"/>
    <w:rsid w:val="00AD2305"/>
    <w:rsid w:val="00AD5D81"/>
    <w:rsid w:val="00AE1EF1"/>
    <w:rsid w:val="00AE4097"/>
    <w:rsid w:val="00AE7F22"/>
    <w:rsid w:val="00AF65CA"/>
    <w:rsid w:val="00B05372"/>
    <w:rsid w:val="00B13E23"/>
    <w:rsid w:val="00B14AED"/>
    <w:rsid w:val="00B15978"/>
    <w:rsid w:val="00B16F6C"/>
    <w:rsid w:val="00B26029"/>
    <w:rsid w:val="00B365D5"/>
    <w:rsid w:val="00B3704A"/>
    <w:rsid w:val="00B376B8"/>
    <w:rsid w:val="00B4339B"/>
    <w:rsid w:val="00B52C53"/>
    <w:rsid w:val="00B60F5F"/>
    <w:rsid w:val="00B61916"/>
    <w:rsid w:val="00B7041D"/>
    <w:rsid w:val="00B70D06"/>
    <w:rsid w:val="00B73350"/>
    <w:rsid w:val="00B87946"/>
    <w:rsid w:val="00B908F1"/>
    <w:rsid w:val="00B91D62"/>
    <w:rsid w:val="00B92A1F"/>
    <w:rsid w:val="00B931FE"/>
    <w:rsid w:val="00B95AA8"/>
    <w:rsid w:val="00B97B7A"/>
    <w:rsid w:val="00B97E00"/>
    <w:rsid w:val="00BA034A"/>
    <w:rsid w:val="00BA444A"/>
    <w:rsid w:val="00BA616B"/>
    <w:rsid w:val="00BA7568"/>
    <w:rsid w:val="00BB66FF"/>
    <w:rsid w:val="00BB6DBB"/>
    <w:rsid w:val="00BB7736"/>
    <w:rsid w:val="00BB78FD"/>
    <w:rsid w:val="00BB7F68"/>
    <w:rsid w:val="00BC390C"/>
    <w:rsid w:val="00BC757A"/>
    <w:rsid w:val="00BD2952"/>
    <w:rsid w:val="00BD32D8"/>
    <w:rsid w:val="00BE4831"/>
    <w:rsid w:val="00BE6ED3"/>
    <w:rsid w:val="00BE77AE"/>
    <w:rsid w:val="00BF0B14"/>
    <w:rsid w:val="00BF58BA"/>
    <w:rsid w:val="00BF5DC5"/>
    <w:rsid w:val="00BF741E"/>
    <w:rsid w:val="00C0054F"/>
    <w:rsid w:val="00C02158"/>
    <w:rsid w:val="00C056D4"/>
    <w:rsid w:val="00C05A0F"/>
    <w:rsid w:val="00C06A18"/>
    <w:rsid w:val="00C103D9"/>
    <w:rsid w:val="00C1624D"/>
    <w:rsid w:val="00C16834"/>
    <w:rsid w:val="00C20C5E"/>
    <w:rsid w:val="00C24B5D"/>
    <w:rsid w:val="00C258D3"/>
    <w:rsid w:val="00C26B36"/>
    <w:rsid w:val="00C31A45"/>
    <w:rsid w:val="00C356A5"/>
    <w:rsid w:val="00C405A2"/>
    <w:rsid w:val="00C4195E"/>
    <w:rsid w:val="00C432B1"/>
    <w:rsid w:val="00C45D1E"/>
    <w:rsid w:val="00C552F0"/>
    <w:rsid w:val="00C677E9"/>
    <w:rsid w:val="00C74F14"/>
    <w:rsid w:val="00C8033B"/>
    <w:rsid w:val="00C823CD"/>
    <w:rsid w:val="00C82F68"/>
    <w:rsid w:val="00C86935"/>
    <w:rsid w:val="00C87FE7"/>
    <w:rsid w:val="00C939AE"/>
    <w:rsid w:val="00CA141B"/>
    <w:rsid w:val="00CA16E9"/>
    <w:rsid w:val="00CA5D5B"/>
    <w:rsid w:val="00CB0960"/>
    <w:rsid w:val="00CB25B6"/>
    <w:rsid w:val="00CB4377"/>
    <w:rsid w:val="00CC002F"/>
    <w:rsid w:val="00CC1292"/>
    <w:rsid w:val="00CC2894"/>
    <w:rsid w:val="00CC3A14"/>
    <w:rsid w:val="00CC3C60"/>
    <w:rsid w:val="00CD0356"/>
    <w:rsid w:val="00CD0A5F"/>
    <w:rsid w:val="00CD265E"/>
    <w:rsid w:val="00CD7D92"/>
    <w:rsid w:val="00CE0067"/>
    <w:rsid w:val="00CE2E7B"/>
    <w:rsid w:val="00CE4992"/>
    <w:rsid w:val="00CE54E7"/>
    <w:rsid w:val="00CE6410"/>
    <w:rsid w:val="00CF097A"/>
    <w:rsid w:val="00D00248"/>
    <w:rsid w:val="00D04F00"/>
    <w:rsid w:val="00D30A84"/>
    <w:rsid w:val="00D31303"/>
    <w:rsid w:val="00D3139A"/>
    <w:rsid w:val="00D31AC5"/>
    <w:rsid w:val="00D323AC"/>
    <w:rsid w:val="00D3608D"/>
    <w:rsid w:val="00D40844"/>
    <w:rsid w:val="00D417B9"/>
    <w:rsid w:val="00D41BF1"/>
    <w:rsid w:val="00D42149"/>
    <w:rsid w:val="00D44C86"/>
    <w:rsid w:val="00D45ECD"/>
    <w:rsid w:val="00D50A83"/>
    <w:rsid w:val="00D544DC"/>
    <w:rsid w:val="00D63A3D"/>
    <w:rsid w:val="00D75D9D"/>
    <w:rsid w:val="00D772F3"/>
    <w:rsid w:val="00D9535C"/>
    <w:rsid w:val="00D96C5E"/>
    <w:rsid w:val="00D97466"/>
    <w:rsid w:val="00D97D48"/>
    <w:rsid w:val="00DA0FA7"/>
    <w:rsid w:val="00DB1DBE"/>
    <w:rsid w:val="00DC0951"/>
    <w:rsid w:val="00DC09A3"/>
    <w:rsid w:val="00DD035A"/>
    <w:rsid w:val="00DD354E"/>
    <w:rsid w:val="00DD791D"/>
    <w:rsid w:val="00DE3423"/>
    <w:rsid w:val="00DE664D"/>
    <w:rsid w:val="00DE7A28"/>
    <w:rsid w:val="00DF0524"/>
    <w:rsid w:val="00DF0772"/>
    <w:rsid w:val="00DF424A"/>
    <w:rsid w:val="00DF7660"/>
    <w:rsid w:val="00E025F8"/>
    <w:rsid w:val="00E06447"/>
    <w:rsid w:val="00E073E1"/>
    <w:rsid w:val="00E270FC"/>
    <w:rsid w:val="00E27627"/>
    <w:rsid w:val="00E30398"/>
    <w:rsid w:val="00E347C1"/>
    <w:rsid w:val="00E369A6"/>
    <w:rsid w:val="00E40CE0"/>
    <w:rsid w:val="00E42E2F"/>
    <w:rsid w:val="00E45515"/>
    <w:rsid w:val="00E4728F"/>
    <w:rsid w:val="00E5039B"/>
    <w:rsid w:val="00E54ADD"/>
    <w:rsid w:val="00E577D5"/>
    <w:rsid w:val="00E7427A"/>
    <w:rsid w:val="00E75226"/>
    <w:rsid w:val="00E93030"/>
    <w:rsid w:val="00E96B0A"/>
    <w:rsid w:val="00EA1338"/>
    <w:rsid w:val="00EA3655"/>
    <w:rsid w:val="00EB019F"/>
    <w:rsid w:val="00EB2A2B"/>
    <w:rsid w:val="00EB3801"/>
    <w:rsid w:val="00EB3F95"/>
    <w:rsid w:val="00EC43B8"/>
    <w:rsid w:val="00EC44F4"/>
    <w:rsid w:val="00EC5F44"/>
    <w:rsid w:val="00EC6612"/>
    <w:rsid w:val="00EC7A6B"/>
    <w:rsid w:val="00ED0977"/>
    <w:rsid w:val="00ED1FD0"/>
    <w:rsid w:val="00ED2EB7"/>
    <w:rsid w:val="00ED628D"/>
    <w:rsid w:val="00ED6616"/>
    <w:rsid w:val="00EE1467"/>
    <w:rsid w:val="00EE5FC5"/>
    <w:rsid w:val="00EF01F1"/>
    <w:rsid w:val="00EF3B3E"/>
    <w:rsid w:val="00EF74BE"/>
    <w:rsid w:val="00F104E9"/>
    <w:rsid w:val="00F112DB"/>
    <w:rsid w:val="00F1218E"/>
    <w:rsid w:val="00F15733"/>
    <w:rsid w:val="00F17D10"/>
    <w:rsid w:val="00F25072"/>
    <w:rsid w:val="00F33C5D"/>
    <w:rsid w:val="00F34D28"/>
    <w:rsid w:val="00F40C44"/>
    <w:rsid w:val="00F44AAC"/>
    <w:rsid w:val="00F5362D"/>
    <w:rsid w:val="00F57DDA"/>
    <w:rsid w:val="00F61DE7"/>
    <w:rsid w:val="00F62B81"/>
    <w:rsid w:val="00F718C4"/>
    <w:rsid w:val="00F719A1"/>
    <w:rsid w:val="00F75237"/>
    <w:rsid w:val="00F76A30"/>
    <w:rsid w:val="00F77056"/>
    <w:rsid w:val="00F96189"/>
    <w:rsid w:val="00FA2D06"/>
    <w:rsid w:val="00FA65F7"/>
    <w:rsid w:val="00FA7641"/>
    <w:rsid w:val="00FB04BC"/>
    <w:rsid w:val="00FB100C"/>
    <w:rsid w:val="00FC2E1E"/>
    <w:rsid w:val="00FC543C"/>
    <w:rsid w:val="00FC5E0B"/>
    <w:rsid w:val="00FD095D"/>
    <w:rsid w:val="00FD2CCF"/>
    <w:rsid w:val="00FD322E"/>
    <w:rsid w:val="00FD38EC"/>
    <w:rsid w:val="00FD62A7"/>
    <w:rsid w:val="00FE016F"/>
    <w:rsid w:val="01A2210F"/>
    <w:rsid w:val="092E1CAC"/>
    <w:rsid w:val="09375377"/>
    <w:rsid w:val="12E957B4"/>
    <w:rsid w:val="1693539D"/>
    <w:rsid w:val="169B0B36"/>
    <w:rsid w:val="198B4BF5"/>
    <w:rsid w:val="1DB802C8"/>
    <w:rsid w:val="27F63F0D"/>
    <w:rsid w:val="3D7733A4"/>
    <w:rsid w:val="3D8C0E32"/>
    <w:rsid w:val="4B101D3F"/>
    <w:rsid w:val="56A05835"/>
    <w:rsid w:val="571C4E60"/>
    <w:rsid w:val="61EA18DF"/>
    <w:rsid w:val="6F9E14A6"/>
    <w:rsid w:val="730A481F"/>
    <w:rsid w:val="736574D5"/>
    <w:rsid w:val="79CA6D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2"/>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23"/>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25"/>
    <w:unhideWhenUsed/>
    <w:qFormat/>
    <w:uiPriority w:val="0"/>
    <w:pPr>
      <w:jc w:val="left"/>
    </w:pPr>
  </w:style>
  <w:style w:type="paragraph" w:styleId="7">
    <w:name w:val="Body Text Indent"/>
    <w:basedOn w:val="1"/>
    <w:link w:val="26"/>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27"/>
    <w:unhideWhenUsed/>
    <w:qFormat/>
    <w:uiPriority w:val="0"/>
    <w:rPr>
      <w:rFonts w:ascii="宋体" w:hAnsi="Courier New" w:cs="Times New Roman"/>
      <w:kern w:val="0"/>
      <w:sz w:val="20"/>
      <w:szCs w:val="20"/>
    </w:rPr>
  </w:style>
  <w:style w:type="paragraph" w:styleId="9">
    <w:name w:val="Balloon Text"/>
    <w:basedOn w:val="1"/>
    <w:link w:val="28"/>
    <w:unhideWhenUsed/>
    <w:qFormat/>
    <w:uiPriority w:val="99"/>
    <w:rPr>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3"/>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34"/>
    <w:unhideWhenUsed/>
    <w:qFormat/>
    <w:uiPriority w:val="99"/>
    <w:rPr>
      <w:rFonts w:ascii="Times New Roman" w:hAnsi="Times New Roman" w:cs="Times New Roman"/>
      <w:kern w:val="0"/>
      <w:sz w:val="20"/>
      <w:szCs w:val="20"/>
    </w:rPr>
  </w:style>
  <w:style w:type="character" w:styleId="18">
    <w:name w:val="page number"/>
    <w:basedOn w:val="17"/>
    <w:qFormat/>
    <w:uiPriority w:val="99"/>
    <w:rPr>
      <w:rFonts w:cs="Times New Roman"/>
    </w:rPr>
  </w:style>
  <w:style w:type="character" w:styleId="19">
    <w:name w:val="Emphasis"/>
    <w:basedOn w:val="17"/>
    <w:qFormat/>
    <w:uiPriority w:val="20"/>
    <w:rPr>
      <w:i/>
      <w:iCs/>
    </w:rPr>
  </w:style>
  <w:style w:type="character" w:styleId="20">
    <w:name w:val="annotation reference"/>
    <w:basedOn w:val="17"/>
    <w:semiHidden/>
    <w:unhideWhenUsed/>
    <w:qFormat/>
    <w:uiPriority w:val="99"/>
    <w:rPr>
      <w:sz w:val="21"/>
      <w:szCs w:val="21"/>
    </w:rPr>
  </w:style>
  <w:style w:type="character" w:customStyle="1" w:styleId="21">
    <w:name w:val="标题 1 Char"/>
    <w:basedOn w:val="17"/>
    <w:link w:val="2"/>
    <w:qFormat/>
    <w:uiPriority w:val="9"/>
    <w:rPr>
      <w:rFonts w:cs="Times New Roman"/>
      <w:b/>
      <w:bCs/>
      <w:kern w:val="44"/>
      <w:sz w:val="44"/>
      <w:szCs w:val="44"/>
    </w:rPr>
  </w:style>
  <w:style w:type="character" w:customStyle="1" w:styleId="22">
    <w:name w:val="标题 2 Char"/>
    <w:basedOn w:val="17"/>
    <w:link w:val="3"/>
    <w:qFormat/>
    <w:uiPriority w:val="9"/>
    <w:rPr>
      <w:rFonts w:ascii="Cambria" w:hAnsi="Cambria" w:cs="Times New Roman"/>
      <w:b/>
      <w:bCs/>
      <w:kern w:val="0"/>
      <w:sz w:val="32"/>
      <w:szCs w:val="32"/>
    </w:rPr>
  </w:style>
  <w:style w:type="character" w:customStyle="1" w:styleId="23">
    <w:name w:val="标题 3 Char"/>
    <w:basedOn w:val="17"/>
    <w:link w:val="4"/>
    <w:qFormat/>
    <w:uiPriority w:val="9"/>
    <w:rPr>
      <w:rFonts w:ascii="宋体" w:hAnsi="宋体" w:cs="Times New Roman"/>
      <w:b/>
      <w:kern w:val="0"/>
      <w:sz w:val="27"/>
      <w:szCs w:val="27"/>
    </w:rPr>
  </w:style>
  <w:style w:type="character" w:customStyle="1" w:styleId="24">
    <w:name w:val="文档结构图 Char"/>
    <w:basedOn w:val="17"/>
    <w:link w:val="5"/>
    <w:qFormat/>
    <w:uiPriority w:val="99"/>
    <w:rPr>
      <w:rFonts w:cs="Times New Roman"/>
      <w:kern w:val="0"/>
      <w:sz w:val="18"/>
      <w:szCs w:val="18"/>
      <w:shd w:val="clear" w:color="auto" w:fill="000080"/>
    </w:rPr>
  </w:style>
  <w:style w:type="character" w:customStyle="1" w:styleId="25">
    <w:name w:val="批注文字 Char"/>
    <w:basedOn w:val="17"/>
    <w:link w:val="6"/>
    <w:qFormat/>
    <w:uiPriority w:val="0"/>
    <w:rPr>
      <w:rFonts w:ascii="Calibri" w:hAnsi="Calibri" w:cs="黑体"/>
      <w:sz w:val="21"/>
    </w:rPr>
  </w:style>
  <w:style w:type="character" w:customStyle="1" w:styleId="26">
    <w:name w:val="正文文本缩进 Char"/>
    <w:basedOn w:val="17"/>
    <w:link w:val="7"/>
    <w:qFormat/>
    <w:uiPriority w:val="0"/>
    <w:rPr>
      <w:rFonts w:cs="Times New Roman"/>
      <w:kern w:val="0"/>
      <w:sz w:val="20"/>
      <w:szCs w:val="24"/>
    </w:rPr>
  </w:style>
  <w:style w:type="character" w:customStyle="1" w:styleId="27">
    <w:name w:val="纯文本 Char"/>
    <w:basedOn w:val="17"/>
    <w:link w:val="8"/>
    <w:qFormat/>
    <w:uiPriority w:val="0"/>
    <w:rPr>
      <w:rFonts w:ascii="宋体" w:hAnsi="Courier New" w:cs="Times New Roman"/>
      <w:kern w:val="0"/>
      <w:sz w:val="20"/>
      <w:szCs w:val="20"/>
    </w:rPr>
  </w:style>
  <w:style w:type="character" w:customStyle="1" w:styleId="28">
    <w:name w:val="批注框文本 Char"/>
    <w:link w:val="9"/>
    <w:qFormat/>
    <w:uiPriority w:val="99"/>
    <w:rPr>
      <w:rFonts w:ascii="Calibri" w:hAnsi="Calibri" w:cs="黑体"/>
      <w:sz w:val="18"/>
      <w:szCs w:val="18"/>
    </w:rPr>
  </w:style>
  <w:style w:type="character" w:customStyle="1" w:styleId="29">
    <w:name w:val="批注框文本 字符"/>
    <w:basedOn w:val="17"/>
    <w:semiHidden/>
    <w:qFormat/>
    <w:uiPriority w:val="0"/>
    <w:rPr>
      <w:rFonts w:ascii="Calibri" w:hAnsi="Calibri" w:cs="黑体"/>
      <w:sz w:val="18"/>
      <w:szCs w:val="18"/>
    </w:rPr>
  </w:style>
  <w:style w:type="character" w:customStyle="1" w:styleId="30">
    <w:name w:val="页脚 Char"/>
    <w:basedOn w:val="17"/>
    <w:link w:val="10"/>
    <w:qFormat/>
    <w:uiPriority w:val="99"/>
    <w:rPr>
      <w:rFonts w:ascii="Calibri" w:hAnsi="Calibri" w:cs="黑体"/>
      <w:sz w:val="18"/>
      <w:szCs w:val="18"/>
    </w:rPr>
  </w:style>
  <w:style w:type="character" w:customStyle="1" w:styleId="31">
    <w:name w:val="页眉 Char"/>
    <w:basedOn w:val="17"/>
    <w:link w:val="11"/>
    <w:qFormat/>
    <w:uiPriority w:val="99"/>
    <w:rPr>
      <w:rFonts w:ascii="Calibri" w:hAnsi="Calibri" w:cs="黑体"/>
      <w:sz w:val="18"/>
      <w:szCs w:val="18"/>
    </w:rPr>
  </w:style>
  <w:style w:type="character" w:customStyle="1" w:styleId="32">
    <w:name w:val="HTML 预设格式 Char"/>
    <w:basedOn w:val="17"/>
    <w:link w:val="12"/>
    <w:qFormat/>
    <w:uiPriority w:val="99"/>
    <w:rPr>
      <w:rFonts w:ascii="Courier New" w:hAnsi="Courier New" w:cs="Courier New"/>
      <w:kern w:val="0"/>
      <w:sz w:val="20"/>
      <w:szCs w:val="20"/>
    </w:rPr>
  </w:style>
  <w:style w:type="character" w:customStyle="1" w:styleId="33">
    <w:name w:val="标题 Char"/>
    <w:basedOn w:val="17"/>
    <w:link w:val="14"/>
    <w:qFormat/>
    <w:uiPriority w:val="10"/>
    <w:rPr>
      <w:rFonts w:ascii="Cambria" w:hAnsi="Cambria" w:cs="Times New Roman"/>
      <w:b/>
      <w:kern w:val="0"/>
      <w:sz w:val="32"/>
      <w:szCs w:val="20"/>
    </w:rPr>
  </w:style>
  <w:style w:type="character" w:customStyle="1" w:styleId="34">
    <w:name w:val="批注主题 Char"/>
    <w:basedOn w:val="25"/>
    <w:link w:val="15"/>
    <w:qFormat/>
    <w:uiPriority w:val="99"/>
    <w:rPr>
      <w:rFonts w:ascii="Calibri" w:hAnsi="Calibri" w:cs="Times New Roman"/>
      <w:kern w:val="0"/>
      <w:sz w:val="20"/>
      <w:szCs w:val="20"/>
    </w:rPr>
  </w:style>
  <w:style w:type="paragraph" w:customStyle="1" w:styleId="35">
    <w:name w:val="列出段落11"/>
    <w:basedOn w:val="1"/>
    <w:link w:val="36"/>
    <w:qFormat/>
    <w:uiPriority w:val="0"/>
    <w:pPr>
      <w:ind w:firstLine="420" w:firstLineChars="200"/>
    </w:pPr>
    <w:rPr>
      <w:rFonts w:ascii="Times New Roman" w:hAnsi="Times New Roman" w:cs="Times New Roman"/>
      <w:kern w:val="0"/>
      <w:sz w:val="24"/>
      <w:szCs w:val="20"/>
    </w:rPr>
  </w:style>
  <w:style w:type="character" w:customStyle="1" w:styleId="36">
    <w:name w:val="列出段落 Char"/>
    <w:link w:val="35"/>
    <w:qFormat/>
    <w:locked/>
    <w:uiPriority w:val="0"/>
    <w:rPr>
      <w:rFonts w:cs="Times New Roman"/>
      <w:kern w:val="0"/>
      <w:szCs w:val="20"/>
    </w:rPr>
  </w:style>
  <w:style w:type="paragraph" w:styleId="37">
    <w:name w:val="List Paragraph"/>
    <w:basedOn w:val="1"/>
    <w:qFormat/>
    <w:uiPriority w:val="0"/>
    <w:pPr>
      <w:ind w:firstLine="420" w:firstLineChars="200"/>
    </w:pPr>
    <w:rPr>
      <w:szCs w:val="24"/>
    </w:rPr>
  </w:style>
  <w:style w:type="paragraph" w:customStyle="1" w:styleId="38">
    <w:name w:val="表内容行距"/>
    <w:basedOn w:val="1"/>
    <w:link w:val="39"/>
    <w:qFormat/>
    <w:uiPriority w:val="0"/>
    <w:pPr>
      <w:spacing w:line="340" w:lineRule="exact"/>
      <w:ind w:firstLine="100" w:firstLineChars="100"/>
    </w:pPr>
    <w:rPr>
      <w:rFonts w:ascii="Times New Roman" w:hAnsi="Times New Roman" w:eastAsia="方正书宋简体" w:cs="Times New Roman"/>
      <w:szCs w:val="21"/>
    </w:rPr>
  </w:style>
  <w:style w:type="character" w:customStyle="1" w:styleId="39">
    <w:name w:val="表内容行距 Char"/>
    <w:basedOn w:val="17"/>
    <w:link w:val="38"/>
    <w:qFormat/>
    <w:uiPriority w:val="0"/>
    <w:rPr>
      <w:rFonts w:eastAsia="方正书宋简体" w:cs="Times New Roman"/>
      <w:sz w:val="21"/>
      <w:szCs w:val="21"/>
    </w:rPr>
  </w:style>
  <w:style w:type="character" w:customStyle="1" w:styleId="40">
    <w:name w:val="表内容行距 Char Char"/>
    <w:qFormat/>
    <w:uiPriority w:val="0"/>
    <w:rPr>
      <w:rFonts w:eastAsia="方正书宋简体"/>
      <w:szCs w:val="21"/>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FBEBB-A3D8-4CBE-A336-9CC6C6098931}">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3640</Words>
  <Characters>20749</Characters>
  <Lines>172</Lines>
  <Paragraphs>48</Paragraphs>
  <TotalTime>0</TotalTime>
  <ScaleCrop>false</ScaleCrop>
  <LinksUpToDate>false</LinksUpToDate>
  <CharactersWithSpaces>24341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2021-03-02T12:58:00Z</dcterms:created>
  <dc:creator>76993</dc:creator>
  <cp:lastModifiedBy>一帆风顺</cp:lastModifiedBy>
  <cp:lastPrinted>2021-01-27T06:16:00Z</cp:lastPrinted>
  <dcterms:modified xsi:type="dcterms:W3CDTF">2021-08-26T02:56:08Z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2A9F869127D0449CB6771025507EF1A1</vt:lpwstr>
  </property>
</Properties>
</file>