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36"/>
          <w:szCs w:val="36"/>
        </w:rPr>
        <w:t>关于举办江苏省第十七届“蓝天杯”“教师发展·课堂教学展评活动”的通知</w:t>
      </w:r>
    </w:p>
    <w:p>
      <w:pPr>
        <w:widowControl w:val="0"/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各中小学：</w:t>
      </w:r>
    </w:p>
    <w:p>
      <w:pPr>
        <w:widowControl w:val="0"/>
        <w:spacing w:after="0" w:line="560" w:lineRule="exact"/>
        <w:ind w:firstLine="616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</w:rPr>
        <w:t>江苏省第十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届“蓝天杯”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中小学、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幼教优秀教学设计评选活动现已全部完成各项既定工作程序，相关获奖结果也已公布，按计划将组织优秀教学设计获奖对象开展江苏省第十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届“蓝天杯”“教师发展·课堂教学展评活动”</w:t>
      </w:r>
      <w:r>
        <w:rPr>
          <w:rFonts w:ascii="Times New Roman" w:hAnsi="Times New Roman" w:eastAsia="方正仿宋_GBK"/>
          <w:spacing w:val="-6"/>
          <w:sz w:val="32"/>
          <w:szCs w:val="32"/>
        </w:rPr>
        <w:t xml:space="preserve"> (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以下简称展评活动</w:t>
      </w:r>
      <w:r>
        <w:rPr>
          <w:rFonts w:ascii="Times New Roman" w:hAnsi="Times New Roman" w:eastAsia="方正仿宋_GBK"/>
          <w:spacing w:val="-6"/>
          <w:sz w:val="32"/>
          <w:szCs w:val="32"/>
        </w:rPr>
        <w:t>)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，现将相关事项通知如下：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63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参加活动人员</w:t>
      </w:r>
    </w:p>
    <w:p>
      <w:pPr>
        <w:widowControl w:val="0"/>
        <w:spacing w:after="0" w:line="560" w:lineRule="exact"/>
        <w:ind w:firstLine="6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</w:rPr>
        <w:t>第十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届“蓝天杯”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中小学、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幼教优秀教学设计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eastAsia="zh-CN"/>
        </w:rPr>
        <w:t>一等奖获得者（名单见附件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eastAsia="zh-CN"/>
        </w:rPr>
        <w:t>）</w:t>
      </w:r>
    </w:p>
    <w:p>
      <w:pPr>
        <w:widowControl w:val="0"/>
        <w:spacing w:after="0" w:line="560" w:lineRule="exact"/>
        <w:ind w:firstLine="63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二、活动时间</w:t>
      </w:r>
    </w:p>
    <w:p>
      <w:pPr>
        <w:widowControl w:val="0"/>
        <w:spacing w:after="0" w:line="560" w:lineRule="exact"/>
        <w:ind w:firstLine="63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年1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/>
          <w:sz w:val="32"/>
          <w:szCs w:val="32"/>
        </w:rPr>
        <w:t>日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完成制作</w:t>
      </w:r>
    </w:p>
    <w:p>
      <w:pPr>
        <w:widowControl w:val="0"/>
        <w:spacing w:after="0" w:line="560" w:lineRule="exact"/>
        <w:ind w:firstLine="63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三、有关要求</w:t>
      </w:r>
    </w:p>
    <w:p>
      <w:pPr>
        <w:widowControl w:val="0"/>
        <w:spacing w:after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视频课题自选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，同时要认真学习上级文件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）；</w:t>
      </w:r>
    </w:p>
    <w:p>
      <w:pPr>
        <w:widowControl w:val="0"/>
        <w:spacing w:after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视频录制要求见附件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上交材料于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11月25日前发至邮箱syqjspx@163.com，过后视作弃权，区级层面将组织人员评选并按上级要求推荐至省里。</w:t>
      </w:r>
    </w:p>
    <w:p>
      <w:pPr>
        <w:widowControl w:val="0"/>
        <w:spacing w:after="0" w:line="560" w:lineRule="exact"/>
        <w:ind w:left="6080" w:hanging="6080" w:hangingChars="19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</w:t>
      </w:r>
    </w:p>
    <w:p>
      <w:pPr>
        <w:widowControl w:val="0"/>
        <w:spacing w:after="0" w:line="560" w:lineRule="exact"/>
        <w:ind w:firstLine="6080" w:firstLineChars="19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教师培训科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</w:t>
      </w:r>
    </w:p>
    <w:p>
      <w:pPr>
        <w:widowControl w:val="0"/>
        <w:spacing w:after="0" w:line="560" w:lineRule="exact"/>
        <w:ind w:firstLine="5280" w:firstLineChars="16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DEF4"/>
    <w:multiLevelType w:val="singleLevel"/>
    <w:tmpl w:val="2F0ADE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rty18feze+9GVCeApQLvEo+XVoU=" w:salt="nOvXSYNS4QbVda+V0tuldQ==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4B"/>
    <w:rsid w:val="00067567"/>
    <w:rsid w:val="0027144B"/>
    <w:rsid w:val="006E0FEB"/>
    <w:rsid w:val="008559D4"/>
    <w:rsid w:val="009267C1"/>
    <w:rsid w:val="009F7DD5"/>
    <w:rsid w:val="00A52AC0"/>
    <w:rsid w:val="00AD1E1B"/>
    <w:rsid w:val="00EF57F6"/>
    <w:rsid w:val="00FD14DC"/>
    <w:rsid w:val="020D6A07"/>
    <w:rsid w:val="025D15BF"/>
    <w:rsid w:val="072A17DE"/>
    <w:rsid w:val="09F12827"/>
    <w:rsid w:val="0B864FE3"/>
    <w:rsid w:val="0EA44DF0"/>
    <w:rsid w:val="13441918"/>
    <w:rsid w:val="174259BC"/>
    <w:rsid w:val="18AC5810"/>
    <w:rsid w:val="1AA54F0C"/>
    <w:rsid w:val="24ED623F"/>
    <w:rsid w:val="2D18088D"/>
    <w:rsid w:val="2F2279D4"/>
    <w:rsid w:val="36CE01AD"/>
    <w:rsid w:val="3E292D9E"/>
    <w:rsid w:val="3EE713F4"/>
    <w:rsid w:val="41A51E31"/>
    <w:rsid w:val="44744A6F"/>
    <w:rsid w:val="453D6E2E"/>
    <w:rsid w:val="4A384CCE"/>
    <w:rsid w:val="5379490D"/>
    <w:rsid w:val="544E5AD2"/>
    <w:rsid w:val="5B7851E8"/>
    <w:rsid w:val="5DB47DC2"/>
    <w:rsid w:val="67790D73"/>
    <w:rsid w:val="74983962"/>
    <w:rsid w:val="74D83148"/>
    <w:rsid w:val="79742EBE"/>
    <w:rsid w:val="7A860180"/>
    <w:rsid w:val="7C407D41"/>
    <w:rsid w:val="7FE26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rFonts w:ascii="Calibri" w:hAnsi="Calibri" w:eastAsia="微软雅黑" w:cs="Times New Roman"/>
      <w:color w:val="0563C1"/>
      <w:sz w:val="22"/>
      <w:szCs w:val="2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2</TotalTime>
  <ScaleCrop>false</ScaleCrop>
  <LinksUpToDate>false</LinksUpToDate>
  <CharactersWithSpaces>392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量力依心</cp:lastModifiedBy>
  <cp:lastPrinted>2020-12-08T01:38:00Z</cp:lastPrinted>
  <dcterms:modified xsi:type="dcterms:W3CDTF">2021-11-11T07:02:57Z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