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ascii="方正小标宋简体" w:eastAsia="方正小标宋简体"/>
          <w:sz w:val="52"/>
          <w:szCs w:val="52"/>
        </w:rPr>
      </w:pPr>
    </w:p>
    <w:p>
      <w:pPr>
        <w:spacing w:line="360" w:lineRule="auto"/>
        <w:jc w:val="center"/>
        <w:rPr>
          <w:rFonts w:ascii="方正小标宋简体" w:eastAsia="方正小标宋简体"/>
          <w:sz w:val="52"/>
          <w:szCs w:val="52"/>
        </w:rPr>
      </w:pPr>
      <w:r>
        <w:rPr>
          <w:rFonts w:hint="eastAsia" w:ascii="方正小标宋简体" w:eastAsia="方正小标宋简体"/>
          <w:sz w:val="52"/>
          <w:szCs w:val="52"/>
        </w:rPr>
        <w:t>江苏省宿豫中等专业学校</w:t>
      </w:r>
    </w:p>
    <w:p>
      <w:pPr>
        <w:spacing w:line="360" w:lineRule="auto"/>
        <w:jc w:val="center"/>
        <w:rPr>
          <w:rFonts w:ascii="方正楷体_GBK" w:hAnsi="宋体" w:eastAsia="方正楷体_GBK"/>
          <w:bCs/>
          <w:sz w:val="72"/>
          <w:szCs w:val="72"/>
        </w:rPr>
      </w:pPr>
      <w:r>
        <w:rPr>
          <w:rFonts w:hint="eastAsia" w:ascii="方正小标宋简体" w:eastAsia="方正小标宋简体"/>
          <w:sz w:val="72"/>
          <w:szCs w:val="72"/>
        </w:rPr>
        <w:t>专业人才培养方案</w:t>
      </w:r>
    </w:p>
    <w:p>
      <w:pPr>
        <w:ind w:firstLine="880" w:firstLineChars="200"/>
        <w:jc w:val="center"/>
        <w:rPr>
          <w:rFonts w:ascii="方正楷体_GBK" w:eastAsia="方正楷体_GBK"/>
          <w:bCs/>
          <w:sz w:val="44"/>
          <w:szCs w:val="44"/>
        </w:rPr>
      </w:pPr>
    </w:p>
    <w:p>
      <w:pPr>
        <w:ind w:firstLine="880" w:firstLineChars="200"/>
        <w:jc w:val="center"/>
        <w:rPr>
          <w:rFonts w:ascii="方正楷体_GBK" w:eastAsia="方正楷体_GBK"/>
          <w:bCs/>
          <w:sz w:val="44"/>
          <w:szCs w:val="44"/>
        </w:rPr>
      </w:pPr>
    </w:p>
    <w:p>
      <w:pPr>
        <w:ind w:firstLine="880" w:firstLineChars="200"/>
        <w:jc w:val="center"/>
        <w:rPr>
          <w:rFonts w:ascii="方正楷体_GBK" w:eastAsia="方正楷体_GBK"/>
          <w:bCs/>
          <w:sz w:val="44"/>
          <w:szCs w:val="44"/>
        </w:rPr>
      </w:pPr>
    </w:p>
    <w:p>
      <w:pPr>
        <w:ind w:firstLine="880" w:firstLineChars="200"/>
        <w:jc w:val="center"/>
        <w:rPr>
          <w:rFonts w:ascii="方正楷体_GBK" w:eastAsia="方正楷体_GBK"/>
          <w:bCs/>
          <w:sz w:val="44"/>
          <w:szCs w:val="44"/>
        </w:rPr>
      </w:pPr>
    </w:p>
    <w:p>
      <w:pPr>
        <w:ind w:firstLine="880" w:firstLineChars="200"/>
        <w:jc w:val="center"/>
        <w:rPr>
          <w:rFonts w:ascii="方正楷体_GBK" w:eastAsia="方正楷体_GBK"/>
          <w:bCs/>
          <w:sz w:val="44"/>
          <w:szCs w:val="44"/>
        </w:rPr>
      </w:pPr>
    </w:p>
    <w:p>
      <w:pPr>
        <w:ind w:firstLine="880" w:firstLineChars="200"/>
        <w:jc w:val="center"/>
        <w:rPr>
          <w:rFonts w:ascii="方正楷体_GBK" w:eastAsia="方正楷体_GBK"/>
          <w:bCs/>
          <w:sz w:val="44"/>
          <w:szCs w:val="44"/>
        </w:rPr>
      </w:pPr>
    </w:p>
    <w:p>
      <w:pPr>
        <w:spacing w:line="800" w:lineRule="exact"/>
        <w:ind w:firstLine="1600" w:firstLineChars="400"/>
        <w:rPr>
          <w:rFonts w:ascii="仿宋_GB2312" w:eastAsia="仿宋_GB2312"/>
          <w:sz w:val="36"/>
          <w:u w:val="single"/>
        </w:rPr>
      </w:pPr>
      <w:r>
        <w:rPr>
          <w:rFonts w:hint="eastAsia" w:ascii="仿宋_GB2312" w:eastAsia="仿宋_GB2312"/>
          <w:spacing w:val="20"/>
          <w:sz w:val="36"/>
        </w:rPr>
        <w:t>学校名称</w:t>
      </w:r>
      <w:r>
        <w:rPr>
          <w:rFonts w:hint="eastAsia" w:ascii="仿宋_GB2312" w:eastAsia="仿宋_GB2312"/>
          <w:sz w:val="36"/>
        </w:rPr>
        <w:t xml:space="preserve"> </w:t>
      </w:r>
      <w:r>
        <w:rPr>
          <w:rFonts w:hint="eastAsia" w:ascii="仿宋_GB2312" w:eastAsia="仿宋_GB2312"/>
          <w:sz w:val="36"/>
          <w:u w:val="single"/>
        </w:rPr>
        <w:t xml:space="preserve">   江苏省宿豫中等专业学校  </w:t>
      </w:r>
    </w:p>
    <w:p>
      <w:pPr>
        <w:spacing w:line="800" w:lineRule="exact"/>
        <w:ind w:firstLine="1600" w:firstLineChars="400"/>
        <w:rPr>
          <w:rFonts w:ascii="仿宋_GB2312" w:eastAsia="仿宋_GB2312"/>
          <w:sz w:val="36"/>
          <w:u w:val="single"/>
        </w:rPr>
      </w:pPr>
      <w:r>
        <w:rPr>
          <w:rFonts w:hint="eastAsia" w:ascii="仿宋_GB2312" w:eastAsia="仿宋_GB2312"/>
          <w:spacing w:val="20"/>
          <w:sz w:val="36"/>
        </w:rPr>
        <w:t>专业名称</w:t>
      </w:r>
      <w:r>
        <w:rPr>
          <w:rFonts w:hint="eastAsia" w:ascii="仿宋_GB2312" w:eastAsia="仿宋_GB2312"/>
          <w:sz w:val="36"/>
        </w:rPr>
        <w:t xml:space="preserve"> </w:t>
      </w:r>
      <w:r>
        <w:rPr>
          <w:rFonts w:hint="eastAsia" w:ascii="仿宋_GB2312" w:eastAsia="仿宋_GB2312"/>
          <w:sz w:val="36"/>
          <w:u w:val="single"/>
        </w:rPr>
        <w:t xml:space="preserve">          会计事务         </w:t>
      </w:r>
    </w:p>
    <w:p>
      <w:pPr>
        <w:spacing w:line="800" w:lineRule="exact"/>
        <w:ind w:firstLine="1600" w:firstLineChars="400"/>
        <w:rPr>
          <w:rFonts w:ascii="仿宋_GB2312" w:eastAsia="仿宋_GB2312"/>
          <w:spacing w:val="20"/>
          <w:sz w:val="36"/>
          <w:u w:val="single"/>
        </w:rPr>
      </w:pPr>
      <w:r>
        <w:rPr>
          <w:rFonts w:hint="eastAsia" w:ascii="仿宋_GB2312" w:eastAsia="仿宋_GB2312"/>
          <w:spacing w:val="20"/>
          <w:sz w:val="36"/>
        </w:rPr>
        <w:t xml:space="preserve">专业代码 </w:t>
      </w:r>
      <w:r>
        <w:rPr>
          <w:rFonts w:hint="eastAsia" w:ascii="仿宋_GB2312" w:eastAsia="仿宋_GB2312"/>
          <w:spacing w:val="20"/>
          <w:sz w:val="36"/>
          <w:u w:val="single"/>
        </w:rPr>
        <w:t xml:space="preserve">         730301       </w:t>
      </w:r>
    </w:p>
    <w:p>
      <w:pPr>
        <w:spacing w:line="800" w:lineRule="exact"/>
        <w:ind w:firstLine="1600" w:firstLineChars="500"/>
        <w:rPr>
          <w:rFonts w:ascii="仿宋_GB2312" w:eastAsia="仿宋_GB2312"/>
          <w:sz w:val="32"/>
          <w:szCs w:val="32"/>
        </w:rPr>
      </w:pPr>
      <w:r>
        <w:rPr>
          <w:rFonts w:hint="eastAsia" w:ascii="仿宋_GB2312" w:eastAsia="仿宋_GB2312"/>
          <w:sz w:val="32"/>
          <w:szCs w:val="32"/>
        </w:rPr>
        <w:t>专门化方向</w:t>
      </w:r>
      <w:r>
        <w:rPr>
          <w:rFonts w:hint="eastAsia" w:ascii="仿宋_GB2312" w:eastAsia="仿宋_GB2312"/>
          <w:sz w:val="36"/>
        </w:rPr>
        <w:t xml:space="preserve"> </w:t>
      </w:r>
      <w:r>
        <w:rPr>
          <w:rFonts w:hint="eastAsia" w:ascii="仿宋_GB2312" w:eastAsia="仿宋_GB2312"/>
          <w:sz w:val="36"/>
          <w:u w:val="single"/>
        </w:rPr>
        <w:t xml:space="preserve">           企业会计        </w:t>
      </w:r>
    </w:p>
    <w:p>
      <w:pPr>
        <w:ind w:firstLine="640" w:firstLineChars="200"/>
        <w:jc w:val="center"/>
        <w:rPr>
          <w:rFonts w:ascii="方正楷体_GBK" w:hAnsi="楷体" w:eastAsia="方正楷体_GBK"/>
          <w:bCs/>
          <w:sz w:val="32"/>
          <w:szCs w:val="32"/>
        </w:rPr>
      </w:pPr>
    </w:p>
    <w:p>
      <w:pPr>
        <w:ind w:firstLine="640" w:firstLineChars="200"/>
        <w:jc w:val="center"/>
        <w:rPr>
          <w:rFonts w:ascii="方正楷体_GBK" w:hAnsi="楷体" w:eastAsia="方正楷体_GBK"/>
          <w:bCs/>
          <w:sz w:val="32"/>
          <w:szCs w:val="32"/>
        </w:rPr>
      </w:pPr>
    </w:p>
    <w:p>
      <w:pPr>
        <w:ind w:firstLine="640" w:firstLineChars="200"/>
        <w:jc w:val="center"/>
        <w:rPr>
          <w:rFonts w:ascii="方正楷体_GBK" w:hAnsi="楷体" w:eastAsia="方正楷体_GBK"/>
          <w:bCs/>
          <w:sz w:val="32"/>
          <w:szCs w:val="32"/>
        </w:rPr>
      </w:pPr>
    </w:p>
    <w:p>
      <w:pPr>
        <w:jc w:val="center"/>
        <w:rPr>
          <w:rFonts w:ascii="方正楷体_GBK" w:hAnsi="楷体" w:eastAsia="方正楷体_GBK"/>
          <w:bCs/>
          <w:sz w:val="32"/>
          <w:szCs w:val="32"/>
        </w:rPr>
        <w:sectPr>
          <w:headerReference r:id="rId3" w:type="default"/>
          <w:footerReference r:id="rId4" w:type="default"/>
          <w:footerReference r:id="rId5" w:type="even"/>
          <w:pgSz w:w="11907" w:h="16840"/>
          <w:pgMar w:top="1134" w:right="1134" w:bottom="1134" w:left="1134" w:header="794" w:footer="794" w:gutter="0"/>
          <w:pgNumType w:start="1"/>
          <w:cols w:space="720" w:num="1"/>
          <w:docGrid w:linePitch="312" w:charSpace="0"/>
        </w:sectPr>
      </w:pPr>
      <w:r>
        <w:rPr>
          <w:rFonts w:hint="eastAsia" w:ascii="宋体" w:hAnsi="宋体"/>
          <w:b/>
          <w:bCs/>
          <w:sz w:val="36"/>
        </w:rPr>
        <w:t>宿迁市教育局</w:t>
      </w:r>
      <w:r>
        <w:rPr>
          <w:rFonts w:ascii="宋体" w:hAnsi="宋体"/>
          <w:b/>
          <w:bCs/>
          <w:sz w:val="36"/>
        </w:rPr>
        <w:t xml:space="preserve"> </w:t>
      </w:r>
      <w:r>
        <w:rPr>
          <w:rFonts w:hint="eastAsia" w:ascii="宋体" w:hAnsi="宋体"/>
          <w:b/>
          <w:bCs/>
          <w:sz w:val="36"/>
        </w:rPr>
        <w:t>印制</w:t>
      </w:r>
      <w:r>
        <w:rPr>
          <w:rFonts w:ascii="方正楷体_GBK" w:hAnsi="楷体" w:eastAsia="方正楷体_GBK"/>
          <w:bCs/>
          <w:sz w:val="32"/>
          <w:szCs w:val="32"/>
        </w:rPr>
        <w:tab/>
      </w:r>
    </w:p>
    <w:p>
      <w:pPr>
        <w:ind w:firstLine="640" w:firstLineChars="200"/>
        <w:jc w:val="center"/>
        <w:rPr>
          <w:rFonts w:ascii="方正楷体_GBK" w:hAnsi="楷体" w:eastAsia="方正楷体_GBK"/>
          <w:bCs/>
          <w:sz w:val="32"/>
          <w:szCs w:val="32"/>
        </w:rPr>
      </w:pPr>
    </w:p>
    <w:p>
      <w:pPr>
        <w:jc w:val="left"/>
        <w:rPr>
          <w:rFonts w:ascii="方正楷体_GBK" w:hAnsi="楷体" w:eastAsia="方正楷体_GBK"/>
          <w:bCs/>
          <w:sz w:val="10"/>
          <w:szCs w:val="10"/>
        </w:rPr>
      </w:pPr>
    </w:p>
    <w:p>
      <w:pPr>
        <w:spacing w:line="400" w:lineRule="exact"/>
        <w:jc w:val="center"/>
        <w:rPr>
          <w:rFonts w:ascii="宋体" w:hAnsi="宋体" w:cs="仿宋"/>
          <w:sz w:val="24"/>
        </w:rPr>
      </w:pPr>
      <w:r>
        <w:rPr>
          <w:rFonts w:hint="eastAsia" w:ascii="宋体" w:hAnsi="宋体"/>
          <w:b/>
          <w:sz w:val="32"/>
          <w:szCs w:val="32"/>
        </w:rPr>
        <w:t>宿豫中等专业学校会计事务</w:t>
      </w:r>
      <w:r>
        <w:rPr>
          <w:rFonts w:ascii="宋体" w:hAnsi="宋体"/>
          <w:b/>
          <w:sz w:val="32"/>
          <w:szCs w:val="32"/>
        </w:rPr>
        <w:t>专业</w:t>
      </w:r>
      <w:r>
        <w:rPr>
          <w:rFonts w:hint="eastAsia" w:ascii="宋体" w:hAnsi="宋体"/>
          <w:b/>
          <w:sz w:val="32"/>
          <w:szCs w:val="32"/>
        </w:rPr>
        <w:t>实施性</w:t>
      </w:r>
      <w:r>
        <w:rPr>
          <w:rFonts w:ascii="宋体" w:hAnsi="宋体"/>
          <w:b/>
          <w:sz w:val="32"/>
          <w:szCs w:val="32"/>
        </w:rPr>
        <w:t>人才培养方案</w:t>
      </w:r>
    </w:p>
    <w:p>
      <w:pPr>
        <w:jc w:val="left"/>
        <w:rPr>
          <w:rFonts w:ascii="方正楷体_GBK" w:hAnsi="楷体" w:eastAsia="方正楷体_GBK"/>
          <w:bCs/>
          <w:sz w:val="10"/>
          <w:szCs w:val="10"/>
        </w:rPr>
      </w:pPr>
    </w:p>
    <w:p>
      <w:pPr>
        <w:spacing w:line="460" w:lineRule="exact"/>
        <w:ind w:firstLine="562" w:firstLineChars="200"/>
        <w:rPr>
          <w:rFonts w:ascii="宋体" w:hAnsi="宋体"/>
          <w:b/>
          <w:sz w:val="28"/>
          <w:szCs w:val="28"/>
        </w:rPr>
      </w:pPr>
    </w:p>
    <w:p>
      <w:pPr>
        <w:spacing w:line="460" w:lineRule="exact"/>
        <w:ind w:firstLine="562" w:firstLineChars="200"/>
        <w:rPr>
          <w:rFonts w:ascii="宋体" w:hAnsi="宋体"/>
          <w:b/>
          <w:sz w:val="28"/>
          <w:szCs w:val="28"/>
        </w:rPr>
      </w:pPr>
      <w:r>
        <w:rPr>
          <w:rFonts w:hint="eastAsia" w:ascii="宋体" w:hAnsi="宋体"/>
          <w:b/>
          <w:sz w:val="28"/>
          <w:szCs w:val="28"/>
        </w:rPr>
        <w:t>一、专业与专门化方向</w:t>
      </w:r>
    </w:p>
    <w:p>
      <w:pPr>
        <w:spacing w:line="460" w:lineRule="exact"/>
        <w:ind w:firstLine="420" w:firstLineChars="200"/>
        <w:rPr>
          <w:rFonts w:ascii="宋体" w:hAnsi="宋体" w:cs="宋体"/>
          <w:bCs/>
          <w:szCs w:val="21"/>
        </w:rPr>
      </w:pPr>
      <w:r>
        <w:rPr>
          <w:rFonts w:hint="eastAsia" w:ascii="宋体" w:hAnsi="宋体" w:cs="宋体"/>
          <w:bCs/>
          <w:szCs w:val="21"/>
        </w:rPr>
        <w:t>专业类别：会计类（代码：13）</w:t>
      </w:r>
    </w:p>
    <w:p>
      <w:pPr>
        <w:spacing w:line="460" w:lineRule="exact"/>
        <w:ind w:firstLine="420" w:firstLineChars="200"/>
        <w:rPr>
          <w:rFonts w:ascii="宋体" w:hAnsi="宋体" w:cs="宋体"/>
          <w:bCs/>
          <w:szCs w:val="21"/>
        </w:rPr>
      </w:pPr>
      <w:r>
        <w:rPr>
          <w:rFonts w:hint="eastAsia" w:ascii="宋体" w:hAnsi="宋体" w:cs="宋体"/>
          <w:bCs/>
          <w:szCs w:val="21"/>
        </w:rPr>
        <w:t>专业名称：会计事务（专业代码：730301）</w:t>
      </w:r>
    </w:p>
    <w:p>
      <w:pPr>
        <w:spacing w:line="460" w:lineRule="exact"/>
        <w:ind w:firstLine="420" w:firstLineChars="200"/>
        <w:rPr>
          <w:rFonts w:ascii="宋体" w:hAnsi="宋体"/>
          <w:b/>
          <w:szCs w:val="21"/>
        </w:rPr>
      </w:pPr>
      <w:r>
        <w:rPr>
          <w:rFonts w:hint="eastAsia" w:ascii="宋体" w:hAnsi="宋体" w:cs="宋体"/>
          <w:bCs/>
          <w:szCs w:val="21"/>
        </w:rPr>
        <w:t>专门化方向：企业会计</w:t>
      </w:r>
    </w:p>
    <w:p>
      <w:pPr>
        <w:spacing w:line="460" w:lineRule="exact"/>
        <w:ind w:firstLine="562" w:firstLineChars="200"/>
        <w:rPr>
          <w:rFonts w:ascii="宋体" w:hAnsi="宋体"/>
          <w:b/>
          <w:sz w:val="28"/>
          <w:szCs w:val="28"/>
        </w:rPr>
      </w:pPr>
    </w:p>
    <w:p>
      <w:pPr>
        <w:spacing w:line="460" w:lineRule="exact"/>
        <w:ind w:firstLine="562" w:firstLineChars="200"/>
        <w:rPr>
          <w:rFonts w:ascii="宋体" w:hAnsi="宋体"/>
          <w:b/>
          <w:sz w:val="28"/>
          <w:szCs w:val="28"/>
        </w:rPr>
      </w:pPr>
      <w:r>
        <w:rPr>
          <w:rFonts w:hint="eastAsia" w:ascii="宋体" w:hAnsi="宋体"/>
          <w:b/>
          <w:sz w:val="28"/>
          <w:szCs w:val="28"/>
        </w:rPr>
        <w:t>二、入学要求与基本学制</w:t>
      </w:r>
    </w:p>
    <w:p>
      <w:pPr>
        <w:spacing w:line="440" w:lineRule="exact"/>
        <w:ind w:firstLine="420" w:firstLineChars="200"/>
        <w:rPr>
          <w:rFonts w:ascii="宋体" w:hAnsi="宋体" w:cs="宋体"/>
          <w:bCs/>
          <w:szCs w:val="21"/>
        </w:rPr>
      </w:pPr>
      <w:r>
        <w:rPr>
          <w:rFonts w:hint="eastAsia" w:ascii="宋体" w:hAnsi="宋体" w:cs="宋体"/>
          <w:bCs/>
          <w:szCs w:val="21"/>
        </w:rPr>
        <w:t>入学要求：初中毕业生或具有同等学力者</w:t>
      </w:r>
    </w:p>
    <w:p>
      <w:pPr>
        <w:spacing w:line="440" w:lineRule="exact"/>
        <w:ind w:firstLine="420" w:firstLineChars="200"/>
        <w:rPr>
          <w:rFonts w:ascii="宋体" w:hAnsi="宋体"/>
          <w:b/>
          <w:sz w:val="10"/>
          <w:szCs w:val="10"/>
        </w:rPr>
      </w:pPr>
      <w:r>
        <w:rPr>
          <w:rFonts w:hint="eastAsia" w:ascii="宋体" w:hAnsi="宋体" w:cs="宋体"/>
          <w:bCs/>
          <w:szCs w:val="21"/>
        </w:rPr>
        <w:t>基本学制：3年</w:t>
      </w:r>
    </w:p>
    <w:p>
      <w:pPr>
        <w:spacing w:line="460" w:lineRule="exact"/>
        <w:ind w:firstLine="562" w:firstLineChars="200"/>
        <w:rPr>
          <w:rFonts w:ascii="宋体" w:hAnsi="宋体"/>
          <w:b/>
          <w:sz w:val="28"/>
          <w:szCs w:val="28"/>
        </w:rPr>
      </w:pPr>
    </w:p>
    <w:p>
      <w:pPr>
        <w:spacing w:line="460" w:lineRule="exact"/>
        <w:ind w:firstLine="562" w:firstLineChars="200"/>
        <w:rPr>
          <w:rFonts w:ascii="宋体" w:hAnsi="宋体"/>
          <w:b/>
          <w:sz w:val="28"/>
          <w:szCs w:val="28"/>
        </w:rPr>
      </w:pPr>
      <w:r>
        <w:rPr>
          <w:rFonts w:hint="eastAsia" w:ascii="宋体" w:hAnsi="宋体"/>
          <w:b/>
          <w:sz w:val="28"/>
          <w:szCs w:val="28"/>
        </w:rPr>
        <w:t>三、培养目标</w:t>
      </w:r>
    </w:p>
    <w:p>
      <w:pPr>
        <w:spacing w:line="460" w:lineRule="exact"/>
        <w:ind w:firstLine="420" w:firstLineChars="200"/>
        <w:rPr>
          <w:rFonts w:ascii="宋体" w:hAnsi="宋体" w:cs="宋体"/>
          <w:bCs/>
          <w:szCs w:val="21"/>
        </w:rPr>
      </w:pPr>
      <w:r>
        <w:rPr>
          <w:rFonts w:hint="eastAsia" w:ascii="宋体" w:hAnsi="宋体" w:cs="宋体"/>
          <w:bCs/>
          <w:szCs w:val="21"/>
        </w:rPr>
        <w:t>本专业落实立德树人根本任务，注重学生德智体美劳全面发展，培养具有良好的职业道德和职业素养，掌握跨入会计行业所必需的基础知识与通用技能，以及本专业对应职业岗位所必备的知识与技能，能胜任出纳、会计核算及财经相关服务等一线工作，具备职业适应能力和可持续发展能力的高素质劳动者和复合型技术技能人才。</w:t>
      </w:r>
    </w:p>
    <w:p>
      <w:pPr>
        <w:spacing w:line="460" w:lineRule="exact"/>
        <w:ind w:firstLine="562" w:firstLineChars="200"/>
        <w:rPr>
          <w:rFonts w:ascii="宋体" w:hAnsi="宋体"/>
          <w:b/>
          <w:sz w:val="28"/>
          <w:szCs w:val="28"/>
        </w:rPr>
      </w:pPr>
    </w:p>
    <w:p>
      <w:pPr>
        <w:spacing w:line="460" w:lineRule="exact"/>
        <w:ind w:firstLine="562" w:firstLineChars="200"/>
        <w:rPr>
          <w:rFonts w:ascii="宋体" w:hAnsi="宋体"/>
          <w:b/>
          <w:sz w:val="28"/>
          <w:szCs w:val="28"/>
        </w:rPr>
      </w:pPr>
      <w:r>
        <w:rPr>
          <w:rFonts w:hint="eastAsia" w:ascii="宋体" w:hAnsi="宋体"/>
          <w:b/>
          <w:sz w:val="28"/>
          <w:szCs w:val="28"/>
        </w:rPr>
        <w:t>四、职业面向</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592"/>
        <w:gridCol w:w="2377"/>
        <w:gridCol w:w="148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91" w:type="dxa"/>
            <w:vAlign w:val="center"/>
          </w:tcPr>
          <w:p>
            <w:pPr>
              <w:adjustRightInd w:val="0"/>
              <w:snapToGrid w:val="0"/>
              <w:spacing w:line="0" w:lineRule="atLeast"/>
              <w:jc w:val="center"/>
              <w:rPr>
                <w:rFonts w:ascii="宋体" w:hAnsi="宋体" w:cs="仿宋"/>
                <w:b/>
                <w:szCs w:val="21"/>
              </w:rPr>
            </w:pPr>
            <w:r>
              <w:rPr>
                <w:rFonts w:hint="eastAsia" w:ascii="宋体" w:hAnsi="宋体" w:cs="仿宋"/>
                <w:b/>
                <w:szCs w:val="21"/>
              </w:rPr>
              <w:t>专门化方向</w:t>
            </w:r>
          </w:p>
        </w:tc>
        <w:tc>
          <w:tcPr>
            <w:tcW w:w="1592" w:type="dxa"/>
            <w:vAlign w:val="center"/>
          </w:tcPr>
          <w:p>
            <w:pPr>
              <w:adjustRightInd w:val="0"/>
              <w:snapToGrid w:val="0"/>
              <w:spacing w:line="0" w:lineRule="atLeast"/>
              <w:jc w:val="center"/>
              <w:rPr>
                <w:rFonts w:ascii="宋体" w:hAnsi="宋体" w:cs="仿宋"/>
                <w:b/>
                <w:szCs w:val="21"/>
              </w:rPr>
            </w:pPr>
            <w:r>
              <w:rPr>
                <w:rFonts w:hint="eastAsia" w:ascii="宋体" w:hAnsi="宋体" w:cs="仿宋"/>
                <w:b/>
                <w:szCs w:val="21"/>
              </w:rPr>
              <w:t>职业（岗位）</w:t>
            </w:r>
          </w:p>
        </w:tc>
        <w:tc>
          <w:tcPr>
            <w:tcW w:w="2377" w:type="dxa"/>
            <w:vAlign w:val="center"/>
          </w:tcPr>
          <w:p>
            <w:pPr>
              <w:adjustRightInd w:val="0"/>
              <w:snapToGrid w:val="0"/>
              <w:spacing w:line="0" w:lineRule="atLeast"/>
              <w:jc w:val="center"/>
              <w:rPr>
                <w:rFonts w:ascii="宋体" w:hAnsi="宋体" w:cs="仿宋"/>
                <w:b/>
                <w:szCs w:val="21"/>
              </w:rPr>
            </w:pPr>
            <w:r>
              <w:rPr>
                <w:rFonts w:hint="eastAsia" w:ascii="宋体" w:hAnsi="宋体" w:cs="仿宋"/>
                <w:b/>
                <w:szCs w:val="21"/>
              </w:rPr>
              <w:t>职业资格或职业技能等级要求</w:t>
            </w:r>
          </w:p>
        </w:tc>
        <w:tc>
          <w:tcPr>
            <w:tcW w:w="2755" w:type="dxa"/>
            <w:gridSpan w:val="2"/>
            <w:vAlign w:val="center"/>
          </w:tcPr>
          <w:p>
            <w:pPr>
              <w:adjustRightInd w:val="0"/>
              <w:snapToGrid w:val="0"/>
              <w:spacing w:line="0" w:lineRule="atLeast"/>
              <w:jc w:val="center"/>
              <w:rPr>
                <w:rFonts w:ascii="宋体" w:hAnsi="宋体" w:cs="仿宋"/>
                <w:b/>
                <w:szCs w:val="21"/>
              </w:rPr>
            </w:pPr>
            <w:r>
              <w:rPr>
                <w:rFonts w:hint="eastAsia" w:ascii="宋体" w:hAnsi="宋体" w:cs="仿宋"/>
                <w:b/>
                <w:szCs w:val="21"/>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91" w:type="dxa"/>
            <w:vAlign w:val="center"/>
          </w:tcPr>
          <w:p>
            <w:pPr>
              <w:adjustRightInd w:val="0"/>
              <w:snapToGrid w:val="0"/>
              <w:spacing w:line="0" w:lineRule="atLeast"/>
              <w:jc w:val="center"/>
              <w:rPr>
                <w:rFonts w:ascii="仿宋" w:hAnsi="仿宋" w:eastAsia="仿宋" w:cs="仿宋"/>
                <w:sz w:val="18"/>
                <w:szCs w:val="18"/>
              </w:rPr>
            </w:pPr>
            <w:r>
              <w:rPr>
                <w:rFonts w:hint="eastAsia" w:ascii="仿宋" w:hAnsi="仿宋" w:eastAsia="仿宋" w:cs="仿宋"/>
                <w:sz w:val="18"/>
                <w:szCs w:val="18"/>
              </w:rPr>
              <w:t>企业会计</w:t>
            </w:r>
          </w:p>
        </w:tc>
        <w:tc>
          <w:tcPr>
            <w:tcW w:w="1592" w:type="dxa"/>
            <w:vAlign w:val="center"/>
          </w:tcPr>
          <w:p>
            <w:pPr>
              <w:spacing w:line="0" w:lineRule="atLeast"/>
              <w:jc w:val="left"/>
              <w:rPr>
                <w:rFonts w:ascii="仿宋" w:hAnsi="仿宋" w:eastAsia="仿宋" w:cs="仿宋"/>
                <w:sz w:val="18"/>
                <w:szCs w:val="18"/>
              </w:rPr>
            </w:pPr>
            <w:r>
              <w:rPr>
                <w:rFonts w:hint="eastAsia" w:ascii="仿宋" w:hAnsi="仿宋" w:eastAsia="仿宋" w:cs="仿宋"/>
                <w:spacing w:val="20"/>
                <w:kern w:val="0"/>
                <w:sz w:val="18"/>
                <w:szCs w:val="18"/>
                <w:lang w:val="zh-CN" w:bidi="zh-CN"/>
              </w:rPr>
              <w:t>会计专业人员</w:t>
            </w:r>
          </w:p>
        </w:tc>
        <w:tc>
          <w:tcPr>
            <w:tcW w:w="2377" w:type="dxa"/>
            <w:vAlign w:val="center"/>
          </w:tcPr>
          <w:p>
            <w:pPr>
              <w:adjustRightInd w:val="0"/>
              <w:snapToGrid w:val="0"/>
              <w:spacing w:line="0" w:lineRule="atLeast"/>
              <w:jc w:val="center"/>
              <w:rPr>
                <w:rFonts w:hint="eastAsia" w:ascii="仿宋" w:hAnsi="仿宋" w:eastAsia="仿宋" w:cs="仿宋"/>
                <w:sz w:val="18"/>
                <w:szCs w:val="18"/>
                <w:lang w:val="en-US" w:eastAsia="zh-CN"/>
              </w:rPr>
            </w:pPr>
            <w:r>
              <w:rPr>
                <w:rFonts w:hint="eastAsia" w:ascii="仿宋" w:hAnsi="仿宋" w:eastAsia="仿宋" w:cs="仿宋"/>
                <w:sz w:val="18"/>
                <w:szCs w:val="18"/>
              </w:rPr>
              <w:t>智能财税（初级）</w:t>
            </w:r>
          </w:p>
          <w:p>
            <w:pPr>
              <w:adjustRightInd w:val="0"/>
              <w:snapToGrid w:val="0"/>
              <w:spacing w:line="0" w:lineRule="atLeast"/>
              <w:jc w:val="center"/>
              <w:rPr>
                <w:rFonts w:ascii="仿宋" w:hAnsi="仿宋" w:eastAsia="仿宋" w:cs="仿宋"/>
                <w:sz w:val="18"/>
                <w:szCs w:val="18"/>
              </w:rPr>
            </w:pPr>
            <w:r>
              <w:rPr>
                <w:rFonts w:hint="eastAsia" w:ascii="仿宋" w:hAnsi="仿宋" w:eastAsia="仿宋" w:cs="仿宋"/>
                <w:sz w:val="18"/>
                <w:szCs w:val="18"/>
              </w:rPr>
              <w:t>业财一体信息化应用（初级）</w:t>
            </w:r>
          </w:p>
        </w:tc>
        <w:tc>
          <w:tcPr>
            <w:tcW w:w="1488" w:type="dxa"/>
            <w:vAlign w:val="center"/>
          </w:tcPr>
          <w:p>
            <w:pPr>
              <w:spacing w:line="0" w:lineRule="atLeast"/>
              <w:rPr>
                <w:rFonts w:ascii="仿宋" w:hAnsi="仿宋" w:eastAsia="仿宋" w:cs="仿宋"/>
                <w:sz w:val="18"/>
                <w:szCs w:val="18"/>
              </w:rPr>
            </w:pPr>
            <w:r>
              <w:rPr>
                <w:rFonts w:hint="eastAsia" w:ascii="仿宋" w:hAnsi="仿宋" w:eastAsia="仿宋" w:cs="仿宋"/>
                <w:sz w:val="18"/>
                <w:szCs w:val="18"/>
              </w:rPr>
              <w:t>高职：</w:t>
            </w:r>
          </w:p>
          <w:p>
            <w:pPr>
              <w:spacing w:line="0" w:lineRule="atLeast"/>
              <w:rPr>
                <w:rFonts w:ascii="仿宋" w:hAnsi="仿宋" w:eastAsia="仿宋" w:cs="仿宋"/>
                <w:sz w:val="18"/>
                <w:szCs w:val="18"/>
              </w:rPr>
            </w:pPr>
            <w:r>
              <w:rPr>
                <w:rFonts w:hint="eastAsia" w:ascii="仿宋" w:hAnsi="仿宋" w:eastAsia="仿宋" w:cs="仿宋"/>
                <w:sz w:val="18"/>
                <w:szCs w:val="18"/>
              </w:rPr>
              <w:t>会计、</w:t>
            </w:r>
          </w:p>
          <w:p>
            <w:pPr>
              <w:spacing w:line="0" w:lineRule="atLeast"/>
              <w:rPr>
                <w:rFonts w:ascii="仿宋" w:hAnsi="仿宋" w:eastAsia="仿宋" w:cs="仿宋"/>
                <w:sz w:val="18"/>
                <w:szCs w:val="18"/>
              </w:rPr>
            </w:pPr>
            <w:r>
              <w:rPr>
                <w:rFonts w:hint="eastAsia" w:ascii="仿宋" w:hAnsi="仿宋" w:eastAsia="仿宋" w:cs="仿宋"/>
                <w:sz w:val="18"/>
                <w:szCs w:val="18"/>
              </w:rPr>
              <w:t>财务管理、</w:t>
            </w:r>
          </w:p>
          <w:p>
            <w:pPr>
              <w:spacing w:line="0" w:lineRule="atLeast"/>
              <w:rPr>
                <w:rFonts w:ascii="仿宋" w:hAnsi="仿宋" w:eastAsia="仿宋" w:cs="仿宋"/>
                <w:sz w:val="18"/>
                <w:szCs w:val="18"/>
              </w:rPr>
            </w:pPr>
            <w:r>
              <w:rPr>
                <w:rFonts w:hint="eastAsia" w:ascii="仿宋" w:hAnsi="仿宋" w:eastAsia="仿宋" w:cs="仿宋"/>
                <w:sz w:val="18"/>
                <w:szCs w:val="18"/>
              </w:rPr>
              <w:t>会计信息管理等</w:t>
            </w:r>
          </w:p>
        </w:tc>
        <w:tc>
          <w:tcPr>
            <w:tcW w:w="1267" w:type="dxa"/>
            <w:vAlign w:val="center"/>
          </w:tcPr>
          <w:p>
            <w:pPr>
              <w:spacing w:line="0" w:lineRule="atLeast"/>
              <w:rPr>
                <w:rFonts w:ascii="仿宋" w:hAnsi="仿宋" w:eastAsia="仿宋" w:cs="仿宋"/>
                <w:sz w:val="18"/>
                <w:szCs w:val="18"/>
              </w:rPr>
            </w:pPr>
            <w:r>
              <w:rPr>
                <w:rFonts w:hint="eastAsia" w:ascii="仿宋" w:hAnsi="仿宋" w:eastAsia="仿宋" w:cs="仿宋"/>
                <w:sz w:val="18"/>
                <w:szCs w:val="18"/>
              </w:rPr>
              <w:t>本科：</w:t>
            </w:r>
          </w:p>
          <w:p>
            <w:pPr>
              <w:spacing w:line="0" w:lineRule="atLeast"/>
              <w:rPr>
                <w:rFonts w:ascii="仿宋" w:hAnsi="仿宋" w:eastAsia="仿宋" w:cs="仿宋"/>
                <w:sz w:val="18"/>
                <w:szCs w:val="18"/>
              </w:rPr>
            </w:pPr>
            <w:r>
              <w:rPr>
                <w:rFonts w:hint="eastAsia" w:ascii="仿宋" w:hAnsi="仿宋" w:eastAsia="仿宋" w:cs="仿宋"/>
                <w:sz w:val="18"/>
                <w:szCs w:val="18"/>
              </w:rPr>
              <w:t>会计学、</w:t>
            </w:r>
          </w:p>
          <w:p>
            <w:pPr>
              <w:spacing w:line="0" w:lineRule="atLeast"/>
              <w:rPr>
                <w:rFonts w:ascii="仿宋" w:hAnsi="仿宋" w:eastAsia="仿宋" w:cs="仿宋"/>
                <w:sz w:val="18"/>
                <w:szCs w:val="18"/>
              </w:rPr>
            </w:pPr>
            <w:r>
              <w:rPr>
                <w:rFonts w:hint="eastAsia" w:ascii="仿宋" w:hAnsi="仿宋" w:eastAsia="仿宋" w:cs="仿宋"/>
                <w:sz w:val="18"/>
                <w:szCs w:val="18"/>
              </w:rPr>
              <w:t>财务管理等</w:t>
            </w:r>
          </w:p>
          <w:p>
            <w:pPr>
              <w:spacing w:line="0" w:lineRule="atLeast"/>
              <w:rPr>
                <w:rFonts w:ascii="仿宋" w:hAnsi="仿宋" w:eastAsia="仿宋" w:cs="仿宋"/>
                <w:sz w:val="18"/>
                <w:szCs w:val="18"/>
              </w:rPr>
            </w:pPr>
          </w:p>
        </w:tc>
      </w:tr>
    </w:tbl>
    <w:p>
      <w:pPr>
        <w:spacing w:line="460" w:lineRule="exact"/>
        <w:ind w:firstLine="562" w:firstLineChars="200"/>
        <w:rPr>
          <w:rFonts w:ascii="宋体" w:hAnsi="宋体"/>
          <w:b/>
          <w:sz w:val="28"/>
          <w:szCs w:val="28"/>
        </w:rPr>
      </w:pPr>
    </w:p>
    <w:p>
      <w:pPr>
        <w:spacing w:line="460" w:lineRule="exact"/>
        <w:ind w:firstLine="562" w:firstLineChars="200"/>
        <w:rPr>
          <w:rFonts w:ascii="宋体" w:hAnsi="宋体"/>
          <w:b/>
          <w:sz w:val="28"/>
          <w:szCs w:val="28"/>
        </w:rPr>
      </w:pPr>
      <w:r>
        <w:rPr>
          <w:rFonts w:hint="eastAsia" w:ascii="宋体" w:hAnsi="宋体"/>
          <w:b/>
          <w:sz w:val="28"/>
          <w:szCs w:val="28"/>
        </w:rPr>
        <w:t>五、培养规格</w:t>
      </w:r>
    </w:p>
    <w:p>
      <w:pPr>
        <w:spacing w:line="440" w:lineRule="exact"/>
        <w:ind w:firstLine="420" w:firstLineChars="200"/>
        <w:rPr>
          <w:rFonts w:ascii="宋体" w:hAnsi="宋体" w:cs="宋体"/>
          <w:szCs w:val="21"/>
        </w:rPr>
      </w:pPr>
      <w:r>
        <w:rPr>
          <w:rFonts w:hint="eastAsia" w:ascii="宋体" w:hAnsi="宋体" w:cs="宋体"/>
          <w:szCs w:val="21"/>
        </w:rPr>
        <w:t>（一）综合素质</w:t>
      </w:r>
    </w:p>
    <w:p>
      <w:pPr>
        <w:spacing w:line="440" w:lineRule="exact"/>
        <w:ind w:firstLine="420" w:firstLineChars="200"/>
        <w:rPr>
          <w:rFonts w:ascii="宋体" w:hAnsi="宋体" w:cs="宋体"/>
          <w:szCs w:val="21"/>
        </w:rPr>
      </w:pPr>
      <w:r>
        <w:rPr>
          <w:rFonts w:hint="eastAsia" w:ascii="宋体" w:hAnsi="宋体" w:cs="宋体"/>
          <w:szCs w:val="21"/>
        </w:rPr>
        <w:t>1.树立正确的世界观、人生观、价值观，具有良好的思想政治素质，坚定拥护中国共产党领导和我国社会主义制度，践行社会主义核心价值观，具有深厚的爱国情感，砥砺强国之志、实践报国之行。</w:t>
      </w:r>
    </w:p>
    <w:p>
      <w:pPr>
        <w:spacing w:line="440" w:lineRule="exact"/>
        <w:ind w:firstLine="420" w:firstLineChars="200"/>
        <w:rPr>
          <w:rFonts w:ascii="宋体" w:hAnsi="宋体" w:cs="宋体"/>
          <w:szCs w:val="21"/>
        </w:rPr>
      </w:pPr>
      <w:r>
        <w:rPr>
          <w:rFonts w:hint="eastAsia" w:ascii="宋体" w:hAnsi="宋体" w:cs="宋体"/>
          <w:szCs w:val="21"/>
        </w:rPr>
        <w:t>2.具有社会责任感，履行公民义务，行使公民权利，维护社会公平正义。具有较强的法律意识和良好的道德品质，遵法守纪、履行公民道德规范和中职生行为规范。</w:t>
      </w:r>
    </w:p>
    <w:p>
      <w:pPr>
        <w:spacing w:line="440" w:lineRule="exact"/>
        <w:ind w:firstLine="420" w:firstLineChars="200"/>
        <w:rPr>
          <w:rFonts w:ascii="宋体" w:hAnsi="宋体" w:cs="宋体"/>
          <w:szCs w:val="21"/>
        </w:rPr>
      </w:pPr>
      <w:r>
        <w:rPr>
          <w:rFonts w:hint="eastAsia" w:ascii="宋体" w:hAnsi="宋体" w:cs="宋体"/>
          <w:szCs w:val="21"/>
        </w:rPr>
        <w:t>3.具有扎实的文化基础知识和较强的学习能力，具有服务零售业、金融、财税和实体经济的情怀，为专业发展和终身发展奠定坚实的基础。</w:t>
      </w:r>
    </w:p>
    <w:p>
      <w:pPr>
        <w:spacing w:line="440" w:lineRule="exact"/>
        <w:ind w:firstLine="420" w:firstLineChars="200"/>
        <w:rPr>
          <w:rFonts w:ascii="宋体" w:hAnsi="宋体" w:cs="宋体"/>
          <w:szCs w:val="21"/>
        </w:rPr>
      </w:pPr>
      <w:r>
        <w:rPr>
          <w:rFonts w:hint="eastAsia" w:ascii="宋体" w:hAnsi="宋体" w:cs="宋体"/>
          <w:szCs w:val="21"/>
        </w:rPr>
        <w:t>4.具有理性思维品质，崇尚真知，能理解和掌握基本的科学原理和方法，能运用科学的思维方式认识事物、解决问题、指导行为。</w:t>
      </w:r>
    </w:p>
    <w:p>
      <w:pPr>
        <w:spacing w:line="440" w:lineRule="exact"/>
        <w:ind w:firstLine="420" w:firstLineChars="200"/>
        <w:rPr>
          <w:rFonts w:ascii="宋体" w:hAnsi="宋体" w:cs="宋体"/>
          <w:szCs w:val="21"/>
        </w:rPr>
      </w:pPr>
      <w:r>
        <w:rPr>
          <w:rFonts w:hint="eastAsia" w:ascii="宋体" w:hAnsi="宋体" w:cs="宋体"/>
          <w:szCs w:val="21"/>
        </w:rPr>
        <w:t>5.具有良好的心理素质和健全的人格，理解生命意义和人生价值，掌握基本运动知识和运动技能，养成健康文明的行为习惯和生活方式，具有健康的体魄。</w:t>
      </w:r>
    </w:p>
    <w:p>
      <w:pPr>
        <w:spacing w:line="440" w:lineRule="exact"/>
        <w:ind w:firstLine="420" w:firstLineChars="200"/>
        <w:rPr>
          <w:rFonts w:ascii="宋体" w:hAnsi="宋体" w:cs="宋体"/>
          <w:szCs w:val="21"/>
        </w:rPr>
      </w:pPr>
      <w:r>
        <w:rPr>
          <w:rFonts w:hint="eastAsia" w:ascii="宋体" w:hAnsi="宋体" w:cs="宋体"/>
          <w:szCs w:val="21"/>
        </w:rPr>
        <w:t>6.具有一定的审美情趣和人文素养，热爱中华优秀传统文化，了解古今中外人文领域基本知识和文化成果，能够通过1～2项艺术爱好，展现艺术表达和创意表现的兴趣和意识。</w:t>
      </w:r>
    </w:p>
    <w:p>
      <w:pPr>
        <w:spacing w:line="440" w:lineRule="exact"/>
        <w:ind w:firstLine="420" w:firstLineChars="200"/>
        <w:rPr>
          <w:rFonts w:ascii="宋体" w:hAnsi="宋体" w:cs="宋体"/>
          <w:szCs w:val="21"/>
        </w:rPr>
      </w:pPr>
      <w:r>
        <w:rPr>
          <w:rFonts w:hint="eastAsia" w:ascii="宋体" w:hAnsi="宋体" w:cs="宋体"/>
          <w:szCs w:val="21"/>
        </w:rPr>
        <w:t>7.具有积极劳动态度和良好劳动习惯，具有良好职业道德、职业行为，形成通过诚实合法劳动创造成功生活的意识和行为，在劳动中弘扬劳动精神、劳模精神和工匠精神。</w:t>
      </w:r>
    </w:p>
    <w:p>
      <w:pPr>
        <w:spacing w:line="440" w:lineRule="exact"/>
        <w:ind w:firstLine="420" w:firstLineChars="200"/>
        <w:rPr>
          <w:rFonts w:ascii="宋体" w:hAnsi="宋体" w:cs="宋体"/>
          <w:szCs w:val="21"/>
        </w:rPr>
      </w:pPr>
      <w:r>
        <w:rPr>
          <w:rFonts w:hint="eastAsia" w:ascii="宋体" w:hAnsi="宋体" w:cs="宋体"/>
          <w:szCs w:val="21"/>
        </w:rPr>
        <w:t>8.具有正确职业理想、科学职业观念和一定的职业生涯规划能力，能够适应社会发展和职业岗位变化。</w:t>
      </w:r>
    </w:p>
    <w:p>
      <w:pPr>
        <w:spacing w:line="440" w:lineRule="exact"/>
        <w:ind w:firstLine="420" w:firstLineChars="200"/>
        <w:rPr>
          <w:rFonts w:ascii="宋体" w:hAnsi="宋体" w:cs="宋体"/>
          <w:szCs w:val="21"/>
        </w:rPr>
      </w:pPr>
      <w:r>
        <w:rPr>
          <w:rFonts w:hint="eastAsia" w:ascii="宋体" w:hAnsi="宋体" w:cs="宋体"/>
          <w:szCs w:val="21"/>
        </w:rPr>
        <w:t>9.具有良好的社会参与意识和人际交往能力、团队协作精神。热心公益、志愿服务，具有奉献精神。</w:t>
      </w:r>
    </w:p>
    <w:p>
      <w:pPr>
        <w:spacing w:line="440" w:lineRule="exact"/>
        <w:ind w:firstLine="420" w:firstLineChars="200"/>
        <w:rPr>
          <w:rFonts w:ascii="宋体" w:hAnsi="宋体" w:cs="宋体"/>
          <w:szCs w:val="21"/>
        </w:rPr>
      </w:pPr>
      <w:r>
        <w:rPr>
          <w:rFonts w:hint="eastAsia" w:ascii="宋体" w:hAnsi="宋体" w:cs="宋体"/>
          <w:szCs w:val="21"/>
        </w:rPr>
        <w:t>10.具备质量意识、环保意识、安全意识、创新思维。</w:t>
      </w:r>
    </w:p>
    <w:p>
      <w:pPr>
        <w:spacing w:line="440" w:lineRule="exact"/>
        <w:ind w:firstLine="420" w:firstLineChars="200"/>
        <w:rPr>
          <w:rFonts w:ascii="宋体" w:hAnsi="宋体" w:cs="宋体"/>
          <w:szCs w:val="21"/>
        </w:rPr>
      </w:pPr>
      <w:r>
        <w:rPr>
          <w:rFonts w:hint="eastAsia" w:ascii="宋体" w:hAnsi="宋体" w:cs="宋体"/>
          <w:szCs w:val="21"/>
        </w:rPr>
        <w:t>（二）职业能力（附件1）</w:t>
      </w:r>
    </w:p>
    <w:p>
      <w:pPr>
        <w:spacing w:line="440" w:lineRule="exact"/>
        <w:ind w:firstLine="420" w:firstLineChars="200"/>
        <w:rPr>
          <w:rFonts w:ascii="宋体" w:hAnsi="宋体" w:cs="宋体"/>
          <w:szCs w:val="21"/>
        </w:rPr>
      </w:pPr>
      <w:bookmarkStart w:id="0" w:name="_Hlk63091121"/>
      <w:r>
        <w:rPr>
          <w:rFonts w:hint="eastAsia" w:ascii="宋体" w:hAnsi="宋体" w:cs="宋体"/>
          <w:szCs w:val="21"/>
        </w:rPr>
        <w:t>1.行业通用能力</w:t>
      </w:r>
    </w:p>
    <w:bookmarkEnd w:id="0"/>
    <w:p>
      <w:pPr>
        <w:spacing w:line="440" w:lineRule="exact"/>
        <w:ind w:firstLine="420" w:firstLineChars="200"/>
        <w:rPr>
          <w:rFonts w:ascii="宋体" w:hAnsi="宋体" w:cs="宋体"/>
          <w:szCs w:val="21"/>
        </w:rPr>
      </w:pPr>
      <w:r>
        <w:rPr>
          <w:rFonts w:hint="eastAsia" w:ascii="宋体" w:hAnsi="宋体" w:cs="宋体"/>
          <w:szCs w:val="21"/>
        </w:rPr>
        <w:t>（1）了解本行业相关的经济政策和法规，能把握信息化时代会计、金融、统计、税务、经济组织管理等发展趋势，关注会计领域发展新趋势和变革新动向，熟悉会计行业规范和职业岗位标准。</w:t>
      </w:r>
    </w:p>
    <w:p>
      <w:pPr>
        <w:spacing w:line="440" w:lineRule="exact"/>
        <w:ind w:firstLine="420" w:firstLineChars="200"/>
        <w:rPr>
          <w:rFonts w:ascii="宋体" w:hAnsi="宋体" w:cs="宋体"/>
          <w:szCs w:val="21"/>
        </w:rPr>
      </w:pPr>
      <w:r>
        <w:rPr>
          <w:rFonts w:hint="eastAsia" w:ascii="宋体" w:hAnsi="宋体" w:cs="宋体"/>
          <w:szCs w:val="21"/>
        </w:rPr>
        <w:t>（2）掌握会计要素、会计等式、借贷记账法等基本理论知识和统计的基本概念，会搜集、整理、描述和分析数据，会进行本量利的基本分析，会计算并分析财务报表的基本指标，了解商业银行业务、证券与保险业务和其他金融业务。</w:t>
      </w:r>
    </w:p>
    <w:p>
      <w:pPr>
        <w:spacing w:line="440" w:lineRule="exact"/>
        <w:ind w:firstLine="420" w:firstLineChars="200"/>
        <w:rPr>
          <w:rFonts w:ascii="宋体" w:hAnsi="宋体" w:cs="宋体"/>
          <w:szCs w:val="21"/>
        </w:rPr>
      </w:pPr>
      <w:r>
        <w:rPr>
          <w:rFonts w:hint="eastAsia" w:ascii="宋体" w:hAnsi="宋体" w:cs="宋体"/>
          <w:szCs w:val="21"/>
        </w:rPr>
        <w:t>（3）理解经济法的概念和特征，掌握会计法律制度和支付结算法律制度，掌握增值税、消费税、企业所得税、个人所得税的基本内容和计算方法，掌握税收征收法律管理制度、劳动合同与社会保险法律制度等基本内容。</w:t>
      </w:r>
    </w:p>
    <w:p>
      <w:pPr>
        <w:spacing w:line="440" w:lineRule="exact"/>
        <w:ind w:firstLine="420" w:firstLineChars="200"/>
        <w:rPr>
          <w:rFonts w:ascii="宋体" w:hAnsi="宋体" w:cs="宋体"/>
          <w:szCs w:val="21"/>
        </w:rPr>
      </w:pPr>
      <w:r>
        <w:rPr>
          <w:rFonts w:hint="eastAsia" w:ascii="宋体" w:hAnsi="宋体" w:cs="宋体"/>
          <w:szCs w:val="21"/>
        </w:rPr>
        <w:t>（4）掌握票据录入、点钞、会计数字与文字书写等手工技能，能采用手工和会计软件正确进行主要经济业务核算，并会填制会计凭证、登记会计账簿和编制会计报表。</w:t>
      </w:r>
    </w:p>
    <w:p>
      <w:pPr>
        <w:spacing w:line="440" w:lineRule="exact"/>
        <w:ind w:firstLine="420" w:firstLineChars="200"/>
        <w:rPr>
          <w:rFonts w:ascii="宋体" w:hAnsi="宋体" w:cs="宋体"/>
          <w:szCs w:val="21"/>
        </w:rPr>
      </w:pPr>
      <w:r>
        <w:rPr>
          <w:rFonts w:hint="eastAsia" w:ascii="宋体" w:hAnsi="宋体" w:cs="宋体"/>
          <w:szCs w:val="21"/>
        </w:rPr>
        <w:t>（5）爱岗敬业，诚实守信，树立法律意识，具有良好的语言、文字表达能力和沟通能力，养成规范操作和客观公正的职业精神，具有强烈的集体观念与服务意识。</w:t>
      </w:r>
    </w:p>
    <w:p>
      <w:pPr>
        <w:spacing w:line="440" w:lineRule="exact"/>
        <w:ind w:firstLine="420" w:firstLineChars="200"/>
        <w:rPr>
          <w:rFonts w:ascii="宋体" w:hAnsi="宋体" w:cs="宋体"/>
          <w:szCs w:val="21"/>
        </w:rPr>
      </w:pPr>
      <w:r>
        <w:rPr>
          <w:rFonts w:hint="eastAsia" w:ascii="宋体" w:hAnsi="宋体" w:cs="宋体"/>
          <w:szCs w:val="21"/>
        </w:rPr>
        <w:t>2.专业核心能力</w:t>
      </w:r>
    </w:p>
    <w:p>
      <w:pPr>
        <w:spacing w:line="440" w:lineRule="exact"/>
        <w:ind w:firstLine="420" w:firstLineChars="200"/>
        <w:rPr>
          <w:rFonts w:ascii="宋体" w:hAnsi="宋体" w:cs="宋体"/>
          <w:szCs w:val="21"/>
        </w:rPr>
      </w:pPr>
      <w:bookmarkStart w:id="1" w:name="_Hlk63091388"/>
      <w:r>
        <w:rPr>
          <w:rFonts w:hint="eastAsia" w:ascii="宋体" w:hAnsi="宋体" w:cs="宋体"/>
          <w:szCs w:val="21"/>
        </w:rPr>
        <w:t>（1）具备处理企业日常经济业务和基本税费计算申报的能力，会核算企业日常出纳实务、财产物资、税费、资本、收入和费用业务，会编制资产负债表和利润表。</w:t>
      </w:r>
    </w:p>
    <w:bookmarkEnd w:id="1"/>
    <w:p>
      <w:pPr>
        <w:spacing w:line="440" w:lineRule="exact"/>
        <w:ind w:firstLine="420" w:firstLineChars="200"/>
        <w:rPr>
          <w:rFonts w:ascii="宋体" w:hAnsi="宋体" w:cs="宋体"/>
          <w:szCs w:val="21"/>
        </w:rPr>
      </w:pPr>
      <w:r>
        <w:rPr>
          <w:rFonts w:hint="eastAsia" w:ascii="宋体" w:hAnsi="宋体" w:cs="宋体"/>
          <w:szCs w:val="21"/>
        </w:rPr>
        <w:t>（2）具备计算企业经营管理、投资运算和财务分析基本指标的能力，会根据分析模型简单地进行项目投资可行性分析、企业经营安全程度分析和企业财务风险程度分析。</w:t>
      </w:r>
    </w:p>
    <w:p>
      <w:pPr>
        <w:spacing w:line="440" w:lineRule="exact"/>
        <w:ind w:firstLine="420" w:firstLineChars="200"/>
        <w:rPr>
          <w:rFonts w:ascii="宋体" w:hAnsi="宋体" w:cs="宋体"/>
          <w:szCs w:val="21"/>
        </w:rPr>
      </w:pPr>
      <w:r>
        <w:rPr>
          <w:rFonts w:hint="eastAsia" w:ascii="宋体" w:hAnsi="宋体" w:cs="宋体"/>
          <w:szCs w:val="21"/>
        </w:rPr>
        <w:t>（3）具备Excel处理常见财务数据的应用能力，能进行往来款项、进销存、固定资产、薪酬和费用数据分析，为财务工作提供服务。</w:t>
      </w:r>
    </w:p>
    <w:p>
      <w:pPr>
        <w:spacing w:line="440" w:lineRule="exact"/>
        <w:ind w:firstLine="420" w:firstLineChars="200"/>
        <w:rPr>
          <w:rFonts w:ascii="宋体" w:hAnsi="宋体" w:cs="宋体"/>
          <w:szCs w:val="21"/>
        </w:rPr>
      </w:pPr>
      <w:r>
        <w:rPr>
          <w:rFonts w:hint="eastAsia" w:ascii="宋体" w:hAnsi="宋体" w:cs="宋体"/>
          <w:szCs w:val="21"/>
        </w:rPr>
        <w:t>3.职业特定能力</w:t>
      </w:r>
    </w:p>
    <w:p>
      <w:pPr>
        <w:spacing w:line="440" w:lineRule="exact"/>
        <w:ind w:firstLine="420" w:firstLineChars="200"/>
        <w:rPr>
          <w:rFonts w:ascii="宋体" w:hAnsi="宋体" w:cs="宋体"/>
          <w:szCs w:val="21"/>
        </w:rPr>
      </w:pPr>
      <w:r>
        <w:rPr>
          <w:rFonts w:hint="eastAsia" w:ascii="宋体" w:hAnsi="宋体" w:cs="宋体"/>
          <w:szCs w:val="21"/>
        </w:rPr>
        <w:t>企业会计：具备基本的企业成本核算和财务报表分析的能力，会进行生产费用在完工产品和在产品之间的归集和分配，会利用品种法计算产品成本，会计算财务基本指标并进行分析，以评价企业的偿债能力、营运能力、盈利能力和发展能力。</w:t>
      </w:r>
    </w:p>
    <w:p>
      <w:pPr>
        <w:spacing w:line="440" w:lineRule="exact"/>
        <w:ind w:firstLine="420" w:firstLineChars="200"/>
        <w:rPr>
          <w:rFonts w:ascii="宋体" w:hAnsi="宋体" w:cs="宋体"/>
          <w:szCs w:val="21"/>
        </w:rPr>
      </w:pPr>
      <w:r>
        <w:rPr>
          <w:rFonts w:hint="eastAsia" w:ascii="宋体" w:hAnsi="宋体" w:cs="宋体"/>
          <w:szCs w:val="21"/>
        </w:rPr>
        <w:t>4.跨行业职业能力</w:t>
      </w:r>
    </w:p>
    <w:p>
      <w:pPr>
        <w:spacing w:line="440" w:lineRule="exact"/>
        <w:ind w:firstLine="420" w:firstLineChars="200"/>
        <w:rPr>
          <w:rFonts w:ascii="宋体" w:hAnsi="宋体" w:cs="宋体"/>
          <w:szCs w:val="21"/>
        </w:rPr>
      </w:pPr>
      <w:bookmarkStart w:id="2" w:name="_Hlk63091295"/>
      <w:r>
        <w:rPr>
          <w:rFonts w:hint="eastAsia" w:ascii="宋体" w:hAnsi="宋体" w:cs="宋体"/>
          <w:szCs w:val="21"/>
        </w:rPr>
        <w:t>（1）具有适应岗位变化的能力，能根据职业技能等级证书制度，取得跨岗位职业技能等级证书。</w:t>
      </w:r>
    </w:p>
    <w:bookmarkEnd w:id="2"/>
    <w:p>
      <w:pPr>
        <w:spacing w:line="440" w:lineRule="exact"/>
        <w:ind w:firstLine="420" w:firstLineChars="200"/>
        <w:rPr>
          <w:rFonts w:ascii="宋体" w:hAnsi="宋体" w:cs="宋体"/>
          <w:szCs w:val="21"/>
        </w:rPr>
      </w:pPr>
      <w:r>
        <w:rPr>
          <w:rFonts w:hint="eastAsia" w:ascii="宋体" w:hAnsi="宋体" w:cs="宋体"/>
          <w:szCs w:val="21"/>
        </w:rPr>
        <w:t>（2）具有创新创业能力。</w:t>
      </w:r>
    </w:p>
    <w:p>
      <w:pPr>
        <w:spacing w:line="440" w:lineRule="exact"/>
        <w:ind w:firstLine="420" w:firstLineChars="200"/>
        <w:rPr>
          <w:rFonts w:ascii="宋体" w:hAnsi="宋体" w:cs="宋体"/>
          <w:szCs w:val="21"/>
        </w:rPr>
      </w:pPr>
      <w:r>
        <w:rPr>
          <w:rFonts w:hint="eastAsia" w:ascii="宋体" w:hAnsi="宋体" w:cs="宋体"/>
          <w:szCs w:val="21"/>
        </w:rPr>
        <w:t>（3）具有一线生产管理能力。</w:t>
      </w:r>
    </w:p>
    <w:p>
      <w:pPr>
        <w:spacing w:line="400" w:lineRule="exact"/>
        <w:ind w:firstLine="480" w:firstLineChars="200"/>
        <w:rPr>
          <w:rFonts w:ascii="宋体" w:hAnsi="宋体" w:cs="仿宋"/>
          <w:sz w:val="24"/>
        </w:rPr>
      </w:pPr>
    </w:p>
    <w:p>
      <w:pPr>
        <w:spacing w:line="400" w:lineRule="exact"/>
        <w:ind w:firstLine="480" w:firstLineChars="200"/>
        <w:rPr>
          <w:rFonts w:ascii="宋体" w:hAnsi="宋体" w:cs="仿宋"/>
          <w:sz w:val="24"/>
        </w:rPr>
      </w:pPr>
    </w:p>
    <w:p>
      <w:pPr>
        <w:spacing w:line="460" w:lineRule="exact"/>
        <w:ind w:firstLine="562" w:firstLineChars="200"/>
        <w:rPr>
          <w:rFonts w:ascii="宋体" w:hAnsi="宋体"/>
          <w:b/>
          <w:sz w:val="28"/>
          <w:szCs w:val="28"/>
        </w:rPr>
      </w:pPr>
      <w:r>
        <w:rPr>
          <w:rFonts w:hint="eastAsia" w:ascii="宋体" w:hAnsi="宋体"/>
          <w:b/>
          <w:sz w:val="28"/>
          <w:szCs w:val="28"/>
        </w:rPr>
        <w:t>六、课程设置及教学要求</w:t>
      </w:r>
    </w:p>
    <w:p>
      <w:pPr>
        <w:spacing w:line="440" w:lineRule="exact"/>
        <w:ind w:firstLine="420" w:firstLineChars="200"/>
        <w:rPr>
          <w:rFonts w:ascii="宋体" w:hAnsi="宋体" w:cs="宋体"/>
          <w:bCs/>
          <w:szCs w:val="21"/>
        </w:rPr>
      </w:pPr>
      <w:r>
        <w:rPr>
          <w:rFonts w:hint="eastAsia" w:ascii="宋体" w:hAnsi="宋体" w:cs="宋体"/>
          <w:bCs/>
          <w:szCs w:val="21"/>
        </w:rPr>
        <w:t>(一)课程结构</w:t>
      </w:r>
    </w:p>
    <w:p>
      <w:pPr>
        <w:spacing w:line="440" w:lineRule="exact"/>
        <w:ind w:firstLine="420" w:firstLineChars="200"/>
        <w:rPr>
          <w:rFonts w:ascii="宋体" w:hAnsi="宋体" w:cs="宋体"/>
          <w:bCs/>
          <w:szCs w:val="21"/>
        </w:rPr>
      </w:pPr>
      <w:r>
        <w:rPr>
          <w:rFonts w:hint="eastAsia" w:ascii="宋体" w:hAnsi="宋体" w:cs="宋体"/>
          <w:szCs w:val="21"/>
        </w:rPr>
        <w:t>本专业课程分为必修课程和选修课程。必修课程包括公共基础课、专业课程，选修课程包括素质拓展课程。</w:t>
      </w:r>
    </w:p>
    <w:p>
      <w:pPr>
        <w:spacing w:line="440" w:lineRule="exact"/>
        <w:ind w:firstLine="420" w:firstLineChars="200"/>
        <w:rPr>
          <w:rFonts w:hint="eastAsia" w:ascii="宋体" w:hAnsi="宋体" w:eastAsia="宋体" w:cs="宋体"/>
          <w:bCs/>
          <w:szCs w:val="21"/>
          <w:lang w:eastAsia="zh-CN"/>
        </w:rPr>
      </w:pPr>
      <w:r>
        <w:rPr>
          <w:rFonts w:hint="eastAsia" w:ascii="宋体" w:hAnsi="宋体" w:eastAsia="宋体" w:cs="宋体"/>
          <w:bCs/>
          <w:szCs w:val="21"/>
          <w:lang w:eastAsia="zh-CN"/>
        </w:rPr>
        <w:drawing>
          <wp:anchor distT="0" distB="0" distL="114300" distR="114300" simplePos="0" relativeHeight="251659264" behindDoc="0" locked="0" layoutInCell="1" allowOverlap="1">
            <wp:simplePos x="0" y="0"/>
            <wp:positionH relativeFrom="column">
              <wp:posOffset>37465</wp:posOffset>
            </wp:positionH>
            <wp:positionV relativeFrom="paragraph">
              <wp:posOffset>255905</wp:posOffset>
            </wp:positionV>
            <wp:extent cx="5673725" cy="1266190"/>
            <wp:effectExtent l="0" t="0" r="10795" b="13970"/>
            <wp:wrapNone/>
            <wp:docPr id="14" name="C9F754DE-2CAD-44b6-B708-469DEB6407EB-6"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9F754DE-2CAD-44b6-B708-469DEB6407EB-6" descr="wps"/>
                    <pic:cNvPicPr>
                      <a:picLocks noChangeAspect="1"/>
                    </pic:cNvPicPr>
                  </pic:nvPicPr>
                  <pic:blipFill>
                    <a:blip r:embed="rId12"/>
                    <a:stretch>
                      <a:fillRect/>
                    </a:stretch>
                  </pic:blipFill>
                  <pic:spPr>
                    <a:xfrm>
                      <a:off x="0" y="0"/>
                      <a:ext cx="5673725" cy="1266190"/>
                    </a:xfrm>
                    <a:prstGeom prst="rect">
                      <a:avLst/>
                    </a:prstGeom>
                  </pic:spPr>
                </pic:pic>
              </a:graphicData>
            </a:graphic>
          </wp:anchor>
        </w:drawing>
      </w:r>
    </w:p>
    <w:p>
      <w:pPr>
        <w:spacing w:line="440" w:lineRule="exact"/>
        <w:ind w:firstLine="420" w:firstLineChars="200"/>
        <w:rPr>
          <w:rFonts w:hint="eastAsia" w:ascii="宋体" w:hAnsi="宋体" w:cs="宋体"/>
          <w:bCs/>
          <w:szCs w:val="21"/>
        </w:rPr>
      </w:pPr>
    </w:p>
    <w:p>
      <w:pPr>
        <w:spacing w:line="440" w:lineRule="exact"/>
        <w:ind w:firstLine="420" w:firstLineChars="200"/>
        <w:rPr>
          <w:rFonts w:hint="eastAsia" w:ascii="宋体" w:hAnsi="宋体" w:cs="宋体"/>
          <w:bCs/>
          <w:szCs w:val="21"/>
        </w:rPr>
      </w:pPr>
    </w:p>
    <w:p>
      <w:pPr>
        <w:spacing w:line="440" w:lineRule="exact"/>
        <w:ind w:firstLine="420" w:firstLineChars="200"/>
        <w:rPr>
          <w:rFonts w:hint="eastAsia" w:ascii="宋体" w:hAnsi="宋体" w:cs="宋体"/>
          <w:bCs/>
          <w:szCs w:val="21"/>
        </w:rPr>
      </w:pPr>
    </w:p>
    <w:p>
      <w:pPr>
        <w:spacing w:line="440" w:lineRule="exact"/>
        <w:ind w:firstLine="420" w:firstLineChars="200"/>
        <w:rPr>
          <w:rFonts w:hint="eastAsia" w:ascii="宋体" w:hAnsi="宋体" w:eastAsia="宋体" w:cs="宋体"/>
          <w:bCs/>
          <w:szCs w:val="21"/>
          <w:lang w:eastAsia="zh-CN"/>
        </w:rPr>
      </w:pPr>
    </w:p>
    <w:p>
      <w:pPr>
        <w:spacing w:line="440" w:lineRule="exact"/>
        <w:ind w:firstLine="420" w:firstLineChars="200"/>
        <w:rPr>
          <w:rFonts w:hint="eastAsia" w:ascii="宋体" w:hAnsi="宋体" w:cs="宋体"/>
          <w:bCs/>
          <w:szCs w:val="21"/>
        </w:rPr>
      </w:pPr>
      <w:r>
        <w:rPr>
          <w:rFonts w:hint="eastAsia" w:ascii="宋体" w:hAnsi="宋体" w:eastAsia="宋体" w:cs="宋体"/>
          <w:bCs/>
          <w:szCs w:val="21"/>
          <w:lang w:eastAsia="zh-CN"/>
        </w:rPr>
        <w:drawing>
          <wp:anchor distT="0" distB="0" distL="114300" distR="114300" simplePos="0" relativeHeight="251660288" behindDoc="0" locked="0" layoutInCell="1" allowOverlap="1">
            <wp:simplePos x="0" y="0"/>
            <wp:positionH relativeFrom="column">
              <wp:posOffset>97155</wp:posOffset>
            </wp:positionH>
            <wp:positionV relativeFrom="paragraph">
              <wp:posOffset>186055</wp:posOffset>
            </wp:positionV>
            <wp:extent cx="5688330" cy="1181100"/>
            <wp:effectExtent l="0" t="0" r="11430" b="7620"/>
            <wp:wrapNone/>
            <wp:docPr id="15" name="C9F754DE-2CAD-44b6-B708-469DEB6407EB-8"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9F754DE-2CAD-44b6-B708-469DEB6407EB-8" descr="wps"/>
                    <pic:cNvPicPr>
                      <a:picLocks noChangeAspect="1"/>
                    </pic:cNvPicPr>
                  </pic:nvPicPr>
                  <pic:blipFill>
                    <a:blip r:embed="rId13"/>
                    <a:stretch>
                      <a:fillRect/>
                    </a:stretch>
                  </pic:blipFill>
                  <pic:spPr>
                    <a:xfrm>
                      <a:off x="0" y="0"/>
                      <a:ext cx="5688330" cy="1181100"/>
                    </a:xfrm>
                    <a:prstGeom prst="rect">
                      <a:avLst/>
                    </a:prstGeom>
                  </pic:spPr>
                </pic:pic>
              </a:graphicData>
            </a:graphic>
          </wp:anchor>
        </w:drawing>
      </w:r>
    </w:p>
    <w:p>
      <w:pPr>
        <w:spacing w:line="440" w:lineRule="exact"/>
        <w:ind w:firstLine="420" w:firstLineChars="200"/>
        <w:rPr>
          <w:rFonts w:hint="eastAsia" w:ascii="宋体" w:hAnsi="宋体" w:cs="宋体"/>
          <w:bCs/>
          <w:szCs w:val="21"/>
        </w:rPr>
      </w:pPr>
    </w:p>
    <w:p>
      <w:pPr>
        <w:spacing w:line="440" w:lineRule="exact"/>
        <w:ind w:firstLine="420" w:firstLineChars="200"/>
        <w:rPr>
          <w:rFonts w:hint="eastAsia" w:ascii="宋体" w:hAnsi="宋体" w:cs="宋体"/>
          <w:bCs/>
          <w:szCs w:val="21"/>
        </w:rPr>
      </w:pPr>
    </w:p>
    <w:p>
      <w:pPr>
        <w:spacing w:line="440" w:lineRule="exact"/>
        <w:ind w:firstLine="420" w:firstLineChars="200"/>
        <w:rPr>
          <w:rFonts w:hint="eastAsia" w:ascii="宋体" w:hAnsi="宋体" w:cs="宋体"/>
          <w:bCs/>
          <w:szCs w:val="21"/>
        </w:rPr>
      </w:pPr>
    </w:p>
    <w:p>
      <w:pPr>
        <w:spacing w:line="440" w:lineRule="exact"/>
        <w:ind w:firstLine="420" w:firstLineChars="200"/>
        <w:rPr>
          <w:rFonts w:hint="eastAsia" w:ascii="宋体" w:hAnsi="宋体" w:cs="宋体"/>
          <w:bCs/>
          <w:szCs w:val="21"/>
        </w:rPr>
      </w:pPr>
      <w:r>
        <w:rPr>
          <w:rFonts w:hint="eastAsia" w:ascii="宋体" w:hAnsi="宋体" w:eastAsia="宋体" w:cs="宋体"/>
          <w:bCs/>
          <w:szCs w:val="21"/>
          <w:lang w:eastAsia="zh-CN"/>
        </w:rPr>
        <w:drawing>
          <wp:anchor distT="0" distB="0" distL="114300" distR="114300" simplePos="0" relativeHeight="251661312" behindDoc="0" locked="0" layoutInCell="1" allowOverlap="1">
            <wp:simplePos x="0" y="0"/>
            <wp:positionH relativeFrom="column">
              <wp:posOffset>13335</wp:posOffset>
            </wp:positionH>
            <wp:positionV relativeFrom="paragraph">
              <wp:posOffset>227965</wp:posOffset>
            </wp:positionV>
            <wp:extent cx="5682615" cy="1569085"/>
            <wp:effectExtent l="0" t="0" r="1905" b="635"/>
            <wp:wrapNone/>
            <wp:docPr id="16" name="C9F754DE-2CAD-44b6-B708-469DEB6407EB-10"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9F754DE-2CAD-44b6-B708-469DEB6407EB-10" descr="wps"/>
                    <pic:cNvPicPr>
                      <a:picLocks noChangeAspect="1"/>
                    </pic:cNvPicPr>
                  </pic:nvPicPr>
                  <pic:blipFill>
                    <a:blip r:embed="rId14"/>
                    <a:stretch>
                      <a:fillRect/>
                    </a:stretch>
                  </pic:blipFill>
                  <pic:spPr>
                    <a:xfrm>
                      <a:off x="0" y="0"/>
                      <a:ext cx="5682615" cy="1569085"/>
                    </a:xfrm>
                    <a:prstGeom prst="rect">
                      <a:avLst/>
                    </a:prstGeom>
                  </pic:spPr>
                </pic:pic>
              </a:graphicData>
            </a:graphic>
          </wp:anchor>
        </w:drawing>
      </w:r>
    </w:p>
    <w:p>
      <w:pPr>
        <w:spacing w:line="440" w:lineRule="exact"/>
        <w:ind w:firstLine="420" w:firstLineChars="200"/>
        <w:rPr>
          <w:rFonts w:hint="eastAsia" w:ascii="宋体" w:hAnsi="宋体" w:cs="宋体"/>
          <w:bCs/>
          <w:szCs w:val="21"/>
        </w:rPr>
      </w:pPr>
    </w:p>
    <w:p>
      <w:pPr>
        <w:spacing w:line="440" w:lineRule="exact"/>
        <w:ind w:firstLine="420" w:firstLineChars="200"/>
        <w:rPr>
          <w:rFonts w:hint="eastAsia" w:ascii="宋体" w:hAnsi="宋体" w:cs="宋体"/>
          <w:bCs/>
          <w:szCs w:val="21"/>
        </w:rPr>
      </w:pPr>
    </w:p>
    <w:p>
      <w:pPr>
        <w:spacing w:line="440" w:lineRule="exact"/>
        <w:ind w:firstLine="420" w:firstLineChars="200"/>
        <w:rPr>
          <w:rFonts w:hint="eastAsia" w:ascii="宋体" w:hAnsi="宋体" w:cs="宋体"/>
          <w:bCs/>
          <w:szCs w:val="21"/>
        </w:rPr>
      </w:pPr>
    </w:p>
    <w:p>
      <w:pPr>
        <w:spacing w:line="440" w:lineRule="exact"/>
        <w:ind w:firstLine="420" w:firstLineChars="200"/>
        <w:rPr>
          <w:rFonts w:hint="eastAsia" w:ascii="宋体" w:hAnsi="宋体" w:eastAsia="宋体" w:cs="宋体"/>
          <w:bCs/>
          <w:szCs w:val="21"/>
          <w:lang w:eastAsia="zh-CN"/>
        </w:rPr>
      </w:pPr>
    </w:p>
    <w:p>
      <w:pPr>
        <w:spacing w:line="440" w:lineRule="exact"/>
        <w:ind w:firstLine="420" w:firstLineChars="200"/>
        <w:rPr>
          <w:rFonts w:hint="eastAsia" w:ascii="宋体" w:hAnsi="宋体" w:cs="宋体"/>
          <w:bCs/>
          <w:szCs w:val="21"/>
        </w:rPr>
      </w:pPr>
    </w:p>
    <w:p>
      <w:pPr>
        <w:spacing w:line="440" w:lineRule="exact"/>
        <w:ind w:firstLine="420" w:firstLineChars="200"/>
        <w:rPr>
          <w:rFonts w:ascii="宋体" w:hAnsi="宋体" w:cs="宋体"/>
          <w:bCs/>
          <w:szCs w:val="21"/>
        </w:rPr>
      </w:pPr>
      <w:r>
        <w:rPr>
          <w:rFonts w:hint="eastAsia" w:ascii="宋体" w:hAnsi="宋体" w:cs="宋体"/>
          <w:bCs/>
          <w:szCs w:val="21"/>
        </w:rPr>
        <w:t>(二)课程设置与要求</w:t>
      </w:r>
    </w:p>
    <w:p>
      <w:pPr>
        <w:spacing w:line="440" w:lineRule="exact"/>
        <w:ind w:firstLine="420" w:firstLineChars="200"/>
        <w:rPr>
          <w:rFonts w:ascii="宋体" w:hAnsi="宋体" w:cs="宋体"/>
          <w:szCs w:val="21"/>
        </w:rPr>
      </w:pPr>
      <w:r>
        <w:rPr>
          <w:rFonts w:hint="eastAsia" w:ascii="宋体" w:hAnsi="宋体" w:cs="宋体"/>
          <w:szCs w:val="21"/>
        </w:rPr>
        <w:t>本专业课程设置分为公共基础课、专业课程和素质拓展课程。</w:t>
      </w:r>
    </w:p>
    <w:p>
      <w:pPr>
        <w:spacing w:line="440" w:lineRule="exact"/>
        <w:ind w:firstLine="420" w:firstLineChars="200"/>
        <w:rPr>
          <w:rFonts w:ascii="宋体" w:hAnsi="宋体" w:cs="宋体"/>
          <w:szCs w:val="21"/>
        </w:rPr>
      </w:pPr>
      <w:r>
        <w:rPr>
          <w:rFonts w:hint="eastAsia" w:ascii="宋体" w:hAnsi="宋体" w:cs="宋体"/>
          <w:szCs w:val="21"/>
        </w:rPr>
        <w:t>公共基础课包括思想政治课，文化课，体育与健康，历史课等基础课。</w:t>
      </w:r>
    </w:p>
    <w:p>
      <w:pPr>
        <w:spacing w:line="440" w:lineRule="exact"/>
        <w:ind w:firstLine="420" w:firstLineChars="200"/>
        <w:rPr>
          <w:rFonts w:hint="eastAsia" w:ascii="宋体" w:hAnsi="宋体" w:eastAsia="宋体" w:cs="宋体"/>
          <w:bCs/>
          <w:color w:val="000000"/>
          <w:szCs w:val="21"/>
          <w:lang w:eastAsia="zh-CN"/>
        </w:rPr>
      </w:pPr>
      <w:r>
        <w:rPr>
          <w:rFonts w:hint="eastAsia" w:ascii="宋体" w:hAnsi="宋体" w:cs="宋体"/>
          <w:szCs w:val="21"/>
        </w:rPr>
        <w:t>专业课程包括专业专业核心课和专业（技能）方向课，含校内外实训、顶岗实习等多种形式。</w:t>
      </w:r>
    </w:p>
    <w:p>
      <w:pPr>
        <w:spacing w:line="440" w:lineRule="exact"/>
        <w:ind w:left="560"/>
        <w:rPr>
          <w:rFonts w:ascii="宋体" w:hAnsi="宋体" w:cs="宋体"/>
          <w:bCs/>
          <w:color w:val="000000"/>
          <w:szCs w:val="21"/>
        </w:rPr>
      </w:pPr>
      <w:r>
        <w:rPr>
          <w:rFonts w:hint="eastAsia" w:ascii="宋体" w:hAnsi="宋体" w:cs="宋体"/>
          <w:bCs/>
          <w:color w:val="000000"/>
          <w:szCs w:val="21"/>
        </w:rPr>
        <w:t>1.公共基础课</w:t>
      </w:r>
    </w:p>
    <w:p>
      <w:pPr>
        <w:spacing w:after="120" w:afterLines="50" w:line="440" w:lineRule="exact"/>
        <w:jc w:val="center"/>
        <w:rPr>
          <w:rFonts w:ascii="宋体" w:hAnsi="宋体"/>
          <w:b/>
          <w:sz w:val="18"/>
          <w:szCs w:val="18"/>
        </w:rPr>
      </w:pPr>
      <w:r>
        <w:rPr>
          <w:rFonts w:hint="eastAsia" w:ascii="宋体" w:hAnsi="宋体" w:cs="宋体"/>
          <w:b/>
          <w:sz w:val="18"/>
          <w:szCs w:val="18"/>
        </w:rPr>
        <w:t>表1   公共基础课程教学要求</w:t>
      </w:r>
    </w:p>
    <w:tbl>
      <w:tblPr>
        <w:tblStyle w:val="13"/>
        <w:tblW w:w="7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6"/>
        <w:gridCol w:w="4600"/>
        <w:gridCol w:w="1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1566" w:type="dxa"/>
            <w:vAlign w:val="center"/>
          </w:tcPr>
          <w:p>
            <w:pPr>
              <w:spacing w:line="360" w:lineRule="exact"/>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课程名称</w:t>
            </w:r>
          </w:p>
        </w:tc>
        <w:tc>
          <w:tcPr>
            <w:tcW w:w="4600" w:type="dxa"/>
            <w:vAlign w:val="center"/>
          </w:tcPr>
          <w:p>
            <w:pPr>
              <w:spacing w:line="360" w:lineRule="exact"/>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教学内容及要求</w:t>
            </w:r>
          </w:p>
        </w:tc>
        <w:tc>
          <w:tcPr>
            <w:tcW w:w="1355" w:type="dxa"/>
            <w:vAlign w:val="center"/>
          </w:tcPr>
          <w:p>
            <w:pPr>
              <w:spacing w:line="360" w:lineRule="exact"/>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566" w:type="dxa"/>
            <w:tcBorders>
              <w:bottom w:val="single" w:color="auto" w:sz="4" w:space="0"/>
            </w:tcBorders>
            <w:vAlign w:val="center"/>
          </w:tcPr>
          <w:p>
            <w:pPr>
              <w:spacing w:line="360" w:lineRule="exact"/>
              <w:jc w:val="center"/>
              <w:rPr>
                <w:rFonts w:ascii="仿宋" w:hAnsi="仿宋" w:eastAsia="仿宋" w:cs="仿宋"/>
                <w:bCs/>
                <w:color w:val="000000"/>
                <w:sz w:val="18"/>
                <w:szCs w:val="18"/>
                <w:lang w:val="zh-CN"/>
              </w:rPr>
            </w:pPr>
            <w:r>
              <w:rPr>
                <w:rFonts w:hint="eastAsia" w:ascii="仿宋" w:hAnsi="仿宋" w:eastAsia="仿宋" w:cs="仿宋"/>
                <w:bCs/>
                <w:color w:val="000000"/>
                <w:sz w:val="18"/>
                <w:szCs w:val="18"/>
                <w:lang w:val="zh-CN"/>
              </w:rPr>
              <w:t>思想政治</w:t>
            </w:r>
          </w:p>
        </w:tc>
        <w:tc>
          <w:tcPr>
            <w:tcW w:w="4600" w:type="dxa"/>
            <w:tcBorders>
              <w:bottom w:val="single" w:color="auto" w:sz="4" w:space="0"/>
            </w:tcBorders>
            <w:vAlign w:val="center"/>
          </w:tcPr>
          <w:p>
            <w:pPr>
              <w:spacing w:line="360" w:lineRule="exact"/>
              <w:jc w:val="left"/>
              <w:rPr>
                <w:rFonts w:ascii="仿宋" w:hAnsi="仿宋" w:eastAsia="仿宋" w:cs="仿宋"/>
                <w:bCs/>
                <w:color w:val="000000"/>
                <w:sz w:val="18"/>
                <w:szCs w:val="18"/>
                <w:lang w:val="zh-CN"/>
              </w:rPr>
            </w:pPr>
            <w:r>
              <w:rPr>
                <w:rFonts w:hint="eastAsia" w:ascii="仿宋" w:hAnsi="仿宋" w:eastAsia="仿宋" w:cs="仿宋"/>
                <w:bCs/>
                <w:color w:val="000000"/>
                <w:sz w:val="18"/>
                <w:szCs w:val="18"/>
                <w:lang w:val="zh-CN"/>
              </w:rPr>
              <w:t>执行教育部颁布的《中等职业学校思想政治课程标准》和省有关本课程的教学要求，注重与行业发展、专业实际相结合。</w:t>
            </w:r>
          </w:p>
        </w:tc>
        <w:tc>
          <w:tcPr>
            <w:tcW w:w="1355" w:type="dxa"/>
            <w:tcBorders>
              <w:bottom w:val="single" w:color="auto" w:sz="4" w:space="0"/>
            </w:tcBorders>
            <w:vAlign w:val="center"/>
          </w:tcPr>
          <w:p>
            <w:pPr>
              <w:spacing w:line="360" w:lineRule="exact"/>
              <w:jc w:val="center"/>
              <w:rPr>
                <w:rFonts w:ascii="仿宋" w:hAnsi="仿宋" w:eastAsia="仿宋" w:cs="仿宋"/>
                <w:bCs/>
                <w:color w:val="000000"/>
                <w:sz w:val="18"/>
                <w:szCs w:val="18"/>
              </w:rPr>
            </w:pPr>
            <w:r>
              <w:rPr>
                <w:rFonts w:ascii="仿宋" w:hAnsi="仿宋" w:eastAsia="仿宋" w:cs="仿宋"/>
                <w:bCs/>
                <w:color w:val="000000"/>
                <w:sz w:val="18"/>
                <w:szCs w:val="18"/>
                <w:lang w:val="zh-CN"/>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566" w:type="dxa"/>
            <w:tcBorders>
              <w:bottom w:val="single" w:color="auto" w:sz="4" w:space="0"/>
            </w:tcBorders>
            <w:vAlign w:val="center"/>
          </w:tcPr>
          <w:p>
            <w:pPr>
              <w:spacing w:line="360" w:lineRule="exact"/>
              <w:jc w:val="center"/>
              <w:rPr>
                <w:rFonts w:ascii="仿宋" w:hAnsi="仿宋" w:eastAsia="仿宋" w:cs="仿宋"/>
                <w:bCs/>
                <w:color w:val="000000"/>
                <w:sz w:val="18"/>
                <w:szCs w:val="18"/>
                <w:lang w:val="zh-CN"/>
              </w:rPr>
            </w:pPr>
            <w:r>
              <w:rPr>
                <w:rFonts w:hint="eastAsia" w:ascii="仿宋" w:hAnsi="仿宋" w:eastAsia="仿宋" w:cs="仿宋"/>
                <w:bCs/>
                <w:color w:val="000000"/>
                <w:sz w:val="18"/>
                <w:szCs w:val="18"/>
                <w:lang w:val="zh-CN"/>
              </w:rPr>
              <w:t>语文</w:t>
            </w:r>
          </w:p>
        </w:tc>
        <w:tc>
          <w:tcPr>
            <w:tcW w:w="4600" w:type="dxa"/>
            <w:tcBorders>
              <w:bottom w:val="single" w:color="auto" w:sz="4" w:space="0"/>
            </w:tcBorders>
            <w:vAlign w:val="center"/>
          </w:tcPr>
          <w:p>
            <w:pPr>
              <w:spacing w:line="360" w:lineRule="exact"/>
              <w:jc w:val="left"/>
              <w:rPr>
                <w:rFonts w:ascii="仿宋" w:hAnsi="仿宋" w:eastAsia="仿宋" w:cs="仿宋"/>
                <w:bCs/>
                <w:color w:val="000000"/>
                <w:sz w:val="18"/>
                <w:szCs w:val="18"/>
                <w:lang w:val="zh-CN"/>
              </w:rPr>
            </w:pPr>
            <w:r>
              <w:rPr>
                <w:rFonts w:hint="eastAsia" w:ascii="仿宋" w:hAnsi="仿宋" w:eastAsia="仿宋" w:cs="仿宋"/>
                <w:bCs/>
                <w:color w:val="000000"/>
                <w:sz w:val="18"/>
                <w:szCs w:val="18"/>
                <w:lang w:val="zh-CN"/>
              </w:rPr>
              <w:t>执行教育部颁布的《中等职业学校语文课程标准》和省有关本课程的教学要求，注重与行业发展、专业实际相结合。</w:t>
            </w:r>
          </w:p>
        </w:tc>
        <w:tc>
          <w:tcPr>
            <w:tcW w:w="1355" w:type="dxa"/>
            <w:tcBorders>
              <w:bottom w:val="single" w:color="auto" w:sz="4" w:space="0"/>
            </w:tcBorders>
            <w:vAlign w:val="center"/>
          </w:tcPr>
          <w:p>
            <w:pPr>
              <w:spacing w:line="360" w:lineRule="exact"/>
              <w:jc w:val="center"/>
              <w:rPr>
                <w:rFonts w:ascii="仿宋" w:hAnsi="仿宋" w:eastAsia="仿宋" w:cs="仿宋"/>
                <w:bCs/>
                <w:color w:val="000000"/>
                <w:sz w:val="18"/>
                <w:szCs w:val="18"/>
              </w:rPr>
            </w:pPr>
            <w:r>
              <w:rPr>
                <w:rFonts w:ascii="仿宋" w:hAnsi="仿宋" w:eastAsia="仿宋" w:cs="仿宋"/>
                <w:bCs/>
                <w:color w:val="000000"/>
                <w:sz w:val="18"/>
                <w:szCs w:val="18"/>
              </w:rP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566" w:type="dxa"/>
            <w:tcBorders>
              <w:bottom w:val="single" w:color="auto" w:sz="4" w:space="0"/>
            </w:tcBorders>
            <w:vAlign w:val="center"/>
          </w:tcPr>
          <w:p>
            <w:pPr>
              <w:spacing w:line="360" w:lineRule="exact"/>
              <w:jc w:val="center"/>
              <w:rPr>
                <w:rFonts w:ascii="仿宋" w:hAnsi="仿宋" w:eastAsia="仿宋" w:cs="仿宋"/>
                <w:bCs/>
                <w:color w:val="000000"/>
                <w:sz w:val="18"/>
                <w:szCs w:val="18"/>
                <w:lang w:val="zh-CN"/>
              </w:rPr>
            </w:pPr>
            <w:r>
              <w:rPr>
                <w:rFonts w:hint="eastAsia" w:ascii="仿宋" w:hAnsi="仿宋" w:eastAsia="仿宋" w:cs="仿宋"/>
                <w:bCs/>
                <w:color w:val="000000"/>
                <w:sz w:val="18"/>
                <w:szCs w:val="18"/>
                <w:lang w:val="zh-CN"/>
              </w:rPr>
              <w:t>历史</w:t>
            </w:r>
          </w:p>
        </w:tc>
        <w:tc>
          <w:tcPr>
            <w:tcW w:w="4600" w:type="dxa"/>
            <w:tcBorders>
              <w:bottom w:val="single" w:color="auto" w:sz="4" w:space="0"/>
            </w:tcBorders>
            <w:vAlign w:val="center"/>
          </w:tcPr>
          <w:p>
            <w:pPr>
              <w:spacing w:line="360" w:lineRule="exact"/>
              <w:jc w:val="left"/>
              <w:rPr>
                <w:rFonts w:ascii="仿宋" w:hAnsi="仿宋" w:eastAsia="仿宋" w:cs="仿宋"/>
                <w:bCs/>
                <w:color w:val="000000"/>
                <w:sz w:val="18"/>
                <w:szCs w:val="18"/>
                <w:lang w:val="zh-CN"/>
              </w:rPr>
            </w:pPr>
            <w:r>
              <w:rPr>
                <w:rFonts w:hint="eastAsia" w:ascii="仿宋" w:hAnsi="仿宋" w:eastAsia="仿宋" w:cs="仿宋"/>
                <w:bCs/>
                <w:color w:val="000000"/>
                <w:sz w:val="18"/>
                <w:szCs w:val="18"/>
                <w:lang w:val="zh-CN"/>
              </w:rPr>
              <w:t>执行教育部颁布的《中等职业学校历史课程标准》和省有关本课程的教学要求，注重与行业发展、专业实际相结合。</w:t>
            </w:r>
          </w:p>
        </w:tc>
        <w:tc>
          <w:tcPr>
            <w:tcW w:w="1355" w:type="dxa"/>
            <w:tcBorders>
              <w:bottom w:val="single" w:color="auto" w:sz="4" w:space="0"/>
            </w:tcBorders>
            <w:vAlign w:val="center"/>
          </w:tcPr>
          <w:p>
            <w:pPr>
              <w:spacing w:line="360" w:lineRule="exact"/>
              <w:jc w:val="center"/>
              <w:rPr>
                <w:rFonts w:ascii="仿宋" w:hAnsi="仿宋" w:eastAsia="仿宋" w:cs="仿宋"/>
                <w:bCs/>
                <w:color w:val="000000"/>
                <w:sz w:val="18"/>
                <w:szCs w:val="18"/>
                <w:lang w:val="zh-CN"/>
              </w:rPr>
            </w:pPr>
            <w:r>
              <w:rPr>
                <w:rFonts w:hint="eastAsia" w:ascii="仿宋" w:hAnsi="仿宋" w:eastAsia="仿宋" w:cs="仿宋"/>
                <w:bCs/>
                <w:color w:val="000000"/>
                <w:sz w:val="18"/>
                <w:szCs w:val="18"/>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566" w:type="dxa"/>
            <w:tcBorders>
              <w:top w:val="single" w:color="auto" w:sz="4" w:space="0"/>
              <w:bottom w:val="single" w:color="auto" w:sz="4" w:space="0"/>
            </w:tcBorders>
            <w:vAlign w:val="center"/>
          </w:tcPr>
          <w:p>
            <w:pPr>
              <w:spacing w:line="360" w:lineRule="exact"/>
              <w:jc w:val="center"/>
              <w:rPr>
                <w:rFonts w:ascii="仿宋" w:hAnsi="仿宋" w:eastAsia="仿宋" w:cs="仿宋"/>
                <w:bCs/>
                <w:color w:val="000000"/>
                <w:sz w:val="18"/>
                <w:szCs w:val="18"/>
                <w:lang w:val="zh-CN"/>
              </w:rPr>
            </w:pPr>
            <w:r>
              <w:rPr>
                <w:rFonts w:hint="eastAsia" w:ascii="仿宋" w:hAnsi="仿宋" w:eastAsia="仿宋" w:cs="仿宋"/>
                <w:bCs/>
                <w:color w:val="000000"/>
                <w:sz w:val="18"/>
                <w:szCs w:val="18"/>
                <w:lang w:val="zh-CN"/>
              </w:rPr>
              <w:t>数学</w:t>
            </w:r>
          </w:p>
        </w:tc>
        <w:tc>
          <w:tcPr>
            <w:tcW w:w="4600" w:type="dxa"/>
            <w:tcBorders>
              <w:top w:val="single" w:color="auto" w:sz="4" w:space="0"/>
              <w:bottom w:val="single" w:color="auto" w:sz="4" w:space="0"/>
            </w:tcBorders>
            <w:vAlign w:val="center"/>
          </w:tcPr>
          <w:p>
            <w:pPr>
              <w:spacing w:line="360" w:lineRule="exact"/>
              <w:jc w:val="left"/>
              <w:rPr>
                <w:rFonts w:ascii="仿宋" w:hAnsi="仿宋" w:eastAsia="仿宋" w:cs="仿宋"/>
                <w:bCs/>
                <w:color w:val="000000"/>
                <w:sz w:val="18"/>
                <w:szCs w:val="18"/>
                <w:lang w:val="zh-CN"/>
              </w:rPr>
            </w:pPr>
            <w:r>
              <w:rPr>
                <w:rFonts w:hint="eastAsia" w:ascii="仿宋" w:hAnsi="仿宋" w:eastAsia="仿宋" w:cs="仿宋"/>
                <w:bCs/>
                <w:color w:val="000000"/>
                <w:sz w:val="18"/>
                <w:szCs w:val="18"/>
                <w:lang w:val="zh-CN"/>
              </w:rPr>
              <w:t>执行教育部颁布的《中等职业学校数学课程标准》和省有关本课程的教学要求，注重与行业发展、专业实际相结合。</w:t>
            </w:r>
          </w:p>
        </w:tc>
        <w:tc>
          <w:tcPr>
            <w:tcW w:w="1355" w:type="dxa"/>
            <w:tcBorders>
              <w:top w:val="single" w:color="auto" w:sz="4" w:space="0"/>
              <w:bottom w:val="single" w:color="auto" w:sz="4" w:space="0"/>
            </w:tcBorders>
            <w:vAlign w:val="center"/>
          </w:tcPr>
          <w:p>
            <w:pPr>
              <w:spacing w:line="360" w:lineRule="exact"/>
              <w:jc w:val="center"/>
              <w:rPr>
                <w:rFonts w:ascii="仿宋" w:hAnsi="仿宋" w:eastAsia="仿宋" w:cs="仿宋"/>
                <w:bCs/>
                <w:color w:val="000000"/>
                <w:sz w:val="18"/>
                <w:szCs w:val="18"/>
                <w:lang w:val="zh-CN"/>
              </w:rPr>
            </w:pPr>
            <w:r>
              <w:rPr>
                <w:rFonts w:ascii="仿宋" w:hAnsi="仿宋" w:eastAsia="仿宋" w:cs="仿宋"/>
                <w:bCs/>
                <w:color w:val="000000"/>
                <w:sz w:val="18"/>
                <w:szCs w:val="18"/>
                <w:lang w:val="zh-CN"/>
              </w:rPr>
              <w:t>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566" w:type="dxa"/>
            <w:tcBorders>
              <w:top w:val="single" w:color="auto" w:sz="4" w:space="0"/>
              <w:bottom w:val="single" w:color="auto" w:sz="4" w:space="0"/>
            </w:tcBorders>
            <w:vAlign w:val="center"/>
          </w:tcPr>
          <w:p>
            <w:pPr>
              <w:spacing w:line="360" w:lineRule="exact"/>
              <w:jc w:val="center"/>
              <w:rPr>
                <w:rFonts w:ascii="仿宋" w:hAnsi="仿宋" w:eastAsia="仿宋" w:cs="仿宋"/>
                <w:bCs/>
                <w:color w:val="000000"/>
                <w:sz w:val="18"/>
                <w:szCs w:val="18"/>
                <w:lang w:val="zh-CN"/>
              </w:rPr>
            </w:pPr>
            <w:r>
              <w:rPr>
                <w:rFonts w:hint="eastAsia" w:ascii="仿宋" w:hAnsi="仿宋" w:eastAsia="仿宋" w:cs="仿宋"/>
                <w:bCs/>
                <w:color w:val="000000"/>
                <w:sz w:val="18"/>
                <w:szCs w:val="18"/>
                <w:lang w:val="zh-CN"/>
              </w:rPr>
              <w:t>英语</w:t>
            </w:r>
          </w:p>
        </w:tc>
        <w:tc>
          <w:tcPr>
            <w:tcW w:w="4600" w:type="dxa"/>
            <w:tcBorders>
              <w:top w:val="single" w:color="auto" w:sz="4" w:space="0"/>
              <w:bottom w:val="single" w:color="auto" w:sz="4" w:space="0"/>
            </w:tcBorders>
            <w:vAlign w:val="center"/>
          </w:tcPr>
          <w:p>
            <w:pPr>
              <w:spacing w:line="360" w:lineRule="exact"/>
              <w:jc w:val="left"/>
              <w:rPr>
                <w:rFonts w:ascii="仿宋" w:hAnsi="仿宋" w:eastAsia="仿宋" w:cs="仿宋"/>
                <w:bCs/>
                <w:color w:val="000000"/>
                <w:sz w:val="18"/>
                <w:szCs w:val="18"/>
                <w:lang w:val="zh-CN"/>
              </w:rPr>
            </w:pPr>
            <w:r>
              <w:rPr>
                <w:rFonts w:hint="eastAsia" w:ascii="仿宋" w:hAnsi="仿宋" w:eastAsia="仿宋" w:cs="仿宋"/>
                <w:bCs/>
                <w:color w:val="000000"/>
                <w:sz w:val="18"/>
                <w:szCs w:val="18"/>
                <w:lang w:val="zh-CN"/>
              </w:rPr>
              <w:t>执行教育部颁布的《中等职业学校英语课程标准》和省有关本课程的教学要求，注重与行业发展、专业实际相结合。</w:t>
            </w:r>
          </w:p>
        </w:tc>
        <w:tc>
          <w:tcPr>
            <w:tcW w:w="1355" w:type="dxa"/>
            <w:tcBorders>
              <w:top w:val="single" w:color="auto" w:sz="4" w:space="0"/>
              <w:bottom w:val="single" w:color="auto" w:sz="4" w:space="0"/>
            </w:tcBorders>
            <w:vAlign w:val="center"/>
          </w:tcPr>
          <w:p>
            <w:pPr>
              <w:spacing w:line="360" w:lineRule="exact"/>
              <w:jc w:val="center"/>
              <w:rPr>
                <w:rFonts w:ascii="仿宋" w:hAnsi="仿宋" w:eastAsia="仿宋" w:cs="仿宋"/>
                <w:bCs/>
                <w:color w:val="000000"/>
                <w:sz w:val="18"/>
                <w:szCs w:val="18"/>
                <w:lang w:val="zh-CN"/>
              </w:rPr>
            </w:pPr>
            <w:r>
              <w:rPr>
                <w:rFonts w:ascii="仿宋" w:hAnsi="仿宋" w:eastAsia="仿宋" w:cs="仿宋"/>
                <w:bCs/>
                <w:color w:val="000000"/>
                <w:sz w:val="18"/>
                <w:szCs w:val="18"/>
                <w:lang w:val="zh-CN"/>
              </w:rPr>
              <w:t>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566" w:type="dxa"/>
            <w:tcBorders>
              <w:top w:val="single" w:color="auto" w:sz="4" w:space="0"/>
              <w:bottom w:val="single" w:color="auto" w:sz="4" w:space="0"/>
            </w:tcBorders>
            <w:vAlign w:val="center"/>
          </w:tcPr>
          <w:p>
            <w:pPr>
              <w:spacing w:line="360" w:lineRule="exact"/>
              <w:jc w:val="center"/>
              <w:rPr>
                <w:rFonts w:ascii="仿宋" w:hAnsi="仿宋" w:eastAsia="仿宋" w:cs="仿宋"/>
                <w:bCs/>
                <w:color w:val="000000"/>
                <w:sz w:val="18"/>
                <w:szCs w:val="18"/>
                <w:lang w:val="zh-CN"/>
              </w:rPr>
            </w:pPr>
            <w:r>
              <w:rPr>
                <w:rFonts w:hint="eastAsia" w:ascii="仿宋" w:hAnsi="仿宋" w:eastAsia="仿宋" w:cs="仿宋"/>
                <w:bCs/>
                <w:color w:val="000000"/>
                <w:sz w:val="18"/>
                <w:szCs w:val="18"/>
                <w:lang w:val="zh-CN"/>
              </w:rPr>
              <w:t>信息技术</w:t>
            </w:r>
          </w:p>
        </w:tc>
        <w:tc>
          <w:tcPr>
            <w:tcW w:w="4600" w:type="dxa"/>
            <w:tcBorders>
              <w:top w:val="single" w:color="auto" w:sz="4" w:space="0"/>
              <w:bottom w:val="single" w:color="auto" w:sz="4" w:space="0"/>
            </w:tcBorders>
            <w:vAlign w:val="center"/>
          </w:tcPr>
          <w:p>
            <w:pPr>
              <w:spacing w:line="360" w:lineRule="exact"/>
              <w:jc w:val="left"/>
              <w:rPr>
                <w:rFonts w:ascii="仿宋" w:hAnsi="仿宋" w:eastAsia="仿宋" w:cs="仿宋"/>
                <w:bCs/>
                <w:color w:val="000000"/>
                <w:sz w:val="18"/>
                <w:szCs w:val="18"/>
                <w:lang w:val="zh-CN"/>
              </w:rPr>
            </w:pPr>
            <w:r>
              <w:rPr>
                <w:rFonts w:hint="eastAsia" w:ascii="仿宋" w:hAnsi="仿宋" w:eastAsia="仿宋" w:cs="仿宋"/>
                <w:bCs/>
                <w:color w:val="000000"/>
                <w:sz w:val="18"/>
                <w:szCs w:val="18"/>
                <w:lang w:val="zh-CN"/>
              </w:rPr>
              <w:t>执行教育部颁布的《中等职业学校信息技术课程标准》和省有关本课程的教学要求，注重与行业发展、专业实际相结合。</w:t>
            </w:r>
          </w:p>
        </w:tc>
        <w:tc>
          <w:tcPr>
            <w:tcW w:w="1355" w:type="dxa"/>
            <w:tcBorders>
              <w:top w:val="single" w:color="auto" w:sz="4" w:space="0"/>
              <w:bottom w:val="single" w:color="auto" w:sz="4" w:space="0"/>
            </w:tcBorders>
            <w:vAlign w:val="center"/>
          </w:tcPr>
          <w:p>
            <w:pPr>
              <w:spacing w:line="360" w:lineRule="exact"/>
              <w:jc w:val="center"/>
              <w:rPr>
                <w:rFonts w:ascii="仿宋" w:hAnsi="仿宋" w:eastAsia="仿宋" w:cs="仿宋"/>
                <w:bCs/>
                <w:color w:val="000000"/>
                <w:sz w:val="18"/>
                <w:szCs w:val="18"/>
                <w:lang w:val="zh-CN"/>
              </w:rPr>
            </w:pPr>
            <w:r>
              <w:rPr>
                <w:rFonts w:hint="eastAsia" w:ascii="仿宋" w:hAnsi="仿宋" w:eastAsia="仿宋" w:cs="仿宋"/>
                <w:bCs/>
                <w:color w:val="000000"/>
                <w:sz w:val="18"/>
                <w:szCs w:val="18"/>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566" w:type="dxa"/>
            <w:tcBorders>
              <w:top w:val="single" w:color="auto" w:sz="4" w:space="0"/>
              <w:bottom w:val="single" w:color="auto" w:sz="4" w:space="0"/>
            </w:tcBorders>
            <w:vAlign w:val="center"/>
          </w:tcPr>
          <w:p>
            <w:pPr>
              <w:spacing w:line="360" w:lineRule="exact"/>
              <w:jc w:val="center"/>
              <w:rPr>
                <w:rFonts w:ascii="仿宋" w:hAnsi="仿宋" w:eastAsia="仿宋" w:cs="仿宋"/>
                <w:bCs/>
                <w:color w:val="000000"/>
                <w:sz w:val="18"/>
                <w:szCs w:val="18"/>
                <w:lang w:val="zh-CN"/>
              </w:rPr>
            </w:pPr>
            <w:r>
              <w:rPr>
                <w:rFonts w:hint="eastAsia" w:ascii="仿宋" w:hAnsi="仿宋" w:eastAsia="仿宋" w:cs="仿宋"/>
                <w:bCs/>
                <w:color w:val="000000"/>
                <w:sz w:val="18"/>
                <w:szCs w:val="18"/>
                <w:lang w:val="zh-CN"/>
              </w:rPr>
              <w:t>体育与健康</w:t>
            </w:r>
          </w:p>
        </w:tc>
        <w:tc>
          <w:tcPr>
            <w:tcW w:w="4600" w:type="dxa"/>
            <w:tcBorders>
              <w:top w:val="single" w:color="auto" w:sz="4" w:space="0"/>
              <w:bottom w:val="single" w:color="auto" w:sz="4" w:space="0"/>
            </w:tcBorders>
            <w:vAlign w:val="center"/>
          </w:tcPr>
          <w:p>
            <w:pPr>
              <w:spacing w:line="360" w:lineRule="exact"/>
              <w:jc w:val="left"/>
              <w:rPr>
                <w:rFonts w:ascii="仿宋" w:hAnsi="仿宋" w:eastAsia="仿宋" w:cs="仿宋"/>
                <w:bCs/>
                <w:color w:val="000000"/>
                <w:sz w:val="18"/>
                <w:szCs w:val="18"/>
                <w:lang w:val="zh-CN"/>
              </w:rPr>
            </w:pPr>
            <w:r>
              <w:rPr>
                <w:rFonts w:hint="eastAsia" w:ascii="仿宋" w:hAnsi="仿宋" w:eastAsia="仿宋" w:cs="仿宋"/>
                <w:bCs/>
                <w:color w:val="000000"/>
                <w:sz w:val="18"/>
                <w:szCs w:val="18"/>
                <w:lang w:val="zh-CN"/>
              </w:rPr>
              <w:t>执行教育部颁布的《中等职业学校体育与健康课程标准》和省有关本课程的教学要求，注重与行业发展、专业实际相结合。</w:t>
            </w:r>
          </w:p>
        </w:tc>
        <w:tc>
          <w:tcPr>
            <w:tcW w:w="1355" w:type="dxa"/>
            <w:tcBorders>
              <w:top w:val="single" w:color="auto" w:sz="4" w:space="0"/>
              <w:bottom w:val="single" w:color="auto" w:sz="4" w:space="0"/>
            </w:tcBorders>
            <w:vAlign w:val="center"/>
          </w:tcPr>
          <w:p>
            <w:pPr>
              <w:spacing w:line="360" w:lineRule="exact"/>
              <w:jc w:val="center"/>
              <w:rPr>
                <w:rFonts w:ascii="仿宋" w:hAnsi="仿宋" w:eastAsia="仿宋" w:cs="仿宋"/>
                <w:bCs/>
                <w:color w:val="000000"/>
                <w:sz w:val="18"/>
                <w:szCs w:val="18"/>
                <w:lang w:val="zh-CN"/>
              </w:rPr>
            </w:pPr>
            <w:r>
              <w:rPr>
                <w:rFonts w:hint="eastAsia" w:ascii="仿宋" w:hAnsi="仿宋" w:eastAsia="仿宋" w:cs="仿宋"/>
                <w:bCs/>
                <w:color w:val="000000"/>
                <w:sz w:val="18"/>
                <w:szCs w:val="18"/>
                <w:lang w:val="zh-CN"/>
              </w:rPr>
              <w:t>1</w:t>
            </w:r>
            <w:r>
              <w:rPr>
                <w:rFonts w:hint="eastAsia" w:ascii="仿宋" w:hAnsi="仿宋" w:eastAsia="仿宋" w:cs="仿宋"/>
                <w:bCs/>
                <w:color w:val="000000"/>
                <w:sz w:val="18"/>
                <w:szCs w:val="18"/>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566" w:type="dxa"/>
            <w:tcBorders>
              <w:top w:val="single" w:color="auto" w:sz="4" w:space="0"/>
              <w:bottom w:val="single" w:color="auto" w:sz="4" w:space="0"/>
            </w:tcBorders>
            <w:vAlign w:val="center"/>
          </w:tcPr>
          <w:p>
            <w:pPr>
              <w:spacing w:line="360" w:lineRule="exact"/>
              <w:jc w:val="center"/>
              <w:rPr>
                <w:rFonts w:ascii="仿宋" w:hAnsi="仿宋" w:eastAsia="仿宋" w:cs="仿宋"/>
                <w:bCs/>
                <w:color w:val="000000"/>
                <w:sz w:val="18"/>
                <w:szCs w:val="18"/>
                <w:lang w:val="zh-CN"/>
              </w:rPr>
            </w:pPr>
            <w:r>
              <w:rPr>
                <w:rFonts w:hint="eastAsia" w:ascii="仿宋" w:hAnsi="仿宋" w:eastAsia="仿宋" w:cs="仿宋"/>
                <w:bCs/>
                <w:color w:val="000000"/>
                <w:sz w:val="18"/>
                <w:szCs w:val="18"/>
                <w:lang w:val="zh-CN"/>
              </w:rPr>
              <w:t>艺术</w:t>
            </w:r>
          </w:p>
        </w:tc>
        <w:tc>
          <w:tcPr>
            <w:tcW w:w="4600" w:type="dxa"/>
            <w:tcBorders>
              <w:top w:val="single" w:color="auto" w:sz="4" w:space="0"/>
              <w:bottom w:val="single" w:color="auto" w:sz="4" w:space="0"/>
            </w:tcBorders>
            <w:vAlign w:val="center"/>
          </w:tcPr>
          <w:p>
            <w:pPr>
              <w:spacing w:line="360" w:lineRule="exact"/>
              <w:jc w:val="left"/>
              <w:rPr>
                <w:rFonts w:ascii="仿宋" w:hAnsi="仿宋" w:eastAsia="仿宋" w:cs="仿宋"/>
                <w:bCs/>
                <w:color w:val="000000"/>
                <w:sz w:val="18"/>
                <w:szCs w:val="18"/>
                <w:lang w:val="zh-CN"/>
              </w:rPr>
            </w:pPr>
            <w:r>
              <w:rPr>
                <w:rFonts w:hint="eastAsia" w:ascii="仿宋" w:hAnsi="仿宋" w:eastAsia="仿宋" w:cs="仿宋"/>
                <w:bCs/>
                <w:color w:val="000000"/>
                <w:sz w:val="18"/>
                <w:szCs w:val="18"/>
                <w:lang w:val="zh-CN"/>
              </w:rPr>
              <w:t>执行教育部颁布的《中等职业学校艺术课程标准》和省有关本课程的教学要求，注重与行业发展、专业实际相结合。</w:t>
            </w:r>
          </w:p>
        </w:tc>
        <w:tc>
          <w:tcPr>
            <w:tcW w:w="1355" w:type="dxa"/>
            <w:tcBorders>
              <w:top w:val="single" w:color="auto" w:sz="4" w:space="0"/>
              <w:bottom w:val="single" w:color="auto" w:sz="4" w:space="0"/>
            </w:tcBorders>
            <w:vAlign w:val="center"/>
          </w:tcPr>
          <w:p>
            <w:pPr>
              <w:spacing w:line="360" w:lineRule="exact"/>
              <w:jc w:val="center"/>
              <w:rPr>
                <w:rFonts w:ascii="仿宋" w:hAnsi="仿宋" w:eastAsia="仿宋" w:cs="仿宋"/>
                <w:bCs/>
                <w:color w:val="000000"/>
                <w:sz w:val="18"/>
                <w:szCs w:val="18"/>
                <w:lang w:val="zh-CN"/>
              </w:rPr>
            </w:pPr>
            <w:r>
              <w:rPr>
                <w:rFonts w:hint="eastAsia" w:ascii="仿宋" w:hAnsi="仿宋" w:eastAsia="仿宋" w:cs="仿宋"/>
                <w:bCs/>
                <w:color w:val="000000"/>
                <w:sz w:val="18"/>
                <w:szCs w:val="18"/>
              </w:rPr>
              <w:t>36</w:t>
            </w:r>
          </w:p>
        </w:tc>
      </w:tr>
    </w:tbl>
    <w:p>
      <w:pPr>
        <w:spacing w:line="360" w:lineRule="auto"/>
        <w:rPr>
          <w:rFonts w:ascii="宋体" w:hAnsi="宋体" w:cs="宋体"/>
          <w:bCs/>
          <w:szCs w:val="21"/>
        </w:rPr>
      </w:pPr>
    </w:p>
    <w:p>
      <w:pPr>
        <w:spacing w:line="360" w:lineRule="auto"/>
        <w:rPr>
          <w:rFonts w:ascii="宋体" w:hAnsi="宋体" w:cs="宋体"/>
          <w:bCs/>
          <w:szCs w:val="21"/>
        </w:rPr>
      </w:pPr>
    </w:p>
    <w:p>
      <w:pPr>
        <w:spacing w:line="360" w:lineRule="auto"/>
        <w:rPr>
          <w:rFonts w:ascii="宋体" w:hAnsi="宋体" w:cs="宋体"/>
          <w:bCs/>
          <w:szCs w:val="21"/>
        </w:rPr>
      </w:pPr>
    </w:p>
    <w:p>
      <w:pPr>
        <w:spacing w:line="360" w:lineRule="auto"/>
        <w:rPr>
          <w:rFonts w:ascii="宋体" w:hAnsi="宋体" w:cs="宋体"/>
          <w:bCs/>
          <w:szCs w:val="21"/>
        </w:rPr>
      </w:pPr>
    </w:p>
    <w:p>
      <w:pPr>
        <w:spacing w:line="360" w:lineRule="auto"/>
        <w:rPr>
          <w:rFonts w:ascii="宋体" w:hAnsi="宋体" w:cs="宋体"/>
          <w:bCs/>
          <w:szCs w:val="21"/>
        </w:rPr>
      </w:pPr>
    </w:p>
    <w:p>
      <w:pPr>
        <w:spacing w:line="360" w:lineRule="auto"/>
        <w:rPr>
          <w:rFonts w:ascii="宋体" w:hAnsi="宋体" w:cs="宋体"/>
          <w:bCs/>
          <w:szCs w:val="21"/>
        </w:rPr>
      </w:pPr>
    </w:p>
    <w:p>
      <w:pPr>
        <w:spacing w:line="360" w:lineRule="auto"/>
        <w:rPr>
          <w:rFonts w:ascii="宋体" w:hAnsi="宋体" w:cs="宋体"/>
          <w:bCs/>
          <w:szCs w:val="21"/>
        </w:rPr>
      </w:pPr>
    </w:p>
    <w:p>
      <w:pPr>
        <w:spacing w:line="360" w:lineRule="auto"/>
        <w:rPr>
          <w:rFonts w:ascii="宋体" w:hAnsi="宋体" w:cs="宋体"/>
          <w:bCs/>
          <w:szCs w:val="21"/>
        </w:rPr>
      </w:pPr>
    </w:p>
    <w:p>
      <w:pPr>
        <w:spacing w:line="440" w:lineRule="exact"/>
        <w:ind w:firstLine="420" w:firstLineChars="200"/>
        <w:rPr>
          <w:rFonts w:ascii="宋体" w:hAnsi="宋体" w:cs="宋体"/>
          <w:bCs/>
          <w:color w:val="000000"/>
          <w:szCs w:val="21"/>
        </w:rPr>
      </w:pPr>
      <w:r>
        <w:rPr>
          <w:rFonts w:hint="eastAsia" w:ascii="宋体" w:hAnsi="宋体" w:cs="宋体"/>
          <w:bCs/>
          <w:color w:val="000000"/>
          <w:szCs w:val="21"/>
        </w:rPr>
        <w:t>2. 主要专业（技能）课程教学要求</w:t>
      </w:r>
    </w:p>
    <w:p>
      <w:pPr>
        <w:spacing w:line="440" w:lineRule="exact"/>
        <w:ind w:left="560"/>
        <w:rPr>
          <w:rFonts w:ascii="宋体" w:hAnsi="宋体" w:cs="宋体"/>
          <w:bCs/>
          <w:color w:val="000000"/>
          <w:szCs w:val="21"/>
        </w:rPr>
      </w:pPr>
      <w:r>
        <w:rPr>
          <w:rFonts w:hint="eastAsia" w:ascii="宋体" w:hAnsi="宋体" w:cs="宋体"/>
          <w:bCs/>
          <w:color w:val="000000"/>
          <w:szCs w:val="21"/>
        </w:rPr>
        <w:t>(1)专业核心课程</w:t>
      </w:r>
    </w:p>
    <w:p>
      <w:pPr>
        <w:spacing w:after="120" w:afterLines="50" w:line="440" w:lineRule="exact"/>
        <w:rPr>
          <w:rFonts w:ascii="宋体" w:hAnsi="宋体" w:cs="宋体"/>
          <w:b/>
          <w:sz w:val="18"/>
          <w:szCs w:val="18"/>
        </w:rPr>
      </w:pPr>
    </w:p>
    <w:p>
      <w:pPr>
        <w:spacing w:after="120" w:afterLines="50" w:line="440" w:lineRule="exact"/>
        <w:jc w:val="center"/>
        <w:rPr>
          <w:rFonts w:ascii="宋体" w:hAnsi="宋体" w:cs="宋体"/>
          <w:b/>
          <w:bCs/>
          <w:sz w:val="18"/>
          <w:szCs w:val="18"/>
        </w:rPr>
      </w:pPr>
      <w:r>
        <w:rPr>
          <w:rFonts w:hint="eastAsia" w:ascii="宋体" w:hAnsi="宋体" w:cs="宋体"/>
          <w:b/>
          <w:sz w:val="18"/>
          <w:szCs w:val="18"/>
        </w:rPr>
        <w:t>表2   专业核心课程教学要求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1038"/>
        <w:gridCol w:w="6159"/>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64" w:type="dxa"/>
            <w:vAlign w:val="center"/>
          </w:tcPr>
          <w:p>
            <w:pPr>
              <w:spacing w:line="360" w:lineRule="exact"/>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序号</w:t>
            </w:r>
          </w:p>
        </w:tc>
        <w:tc>
          <w:tcPr>
            <w:tcW w:w="1038" w:type="dxa"/>
            <w:vAlign w:val="center"/>
          </w:tcPr>
          <w:p>
            <w:pPr>
              <w:spacing w:line="360" w:lineRule="exact"/>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课程名称</w:t>
            </w:r>
          </w:p>
        </w:tc>
        <w:tc>
          <w:tcPr>
            <w:tcW w:w="6159" w:type="dxa"/>
            <w:vAlign w:val="center"/>
          </w:tcPr>
          <w:p>
            <w:pPr>
              <w:spacing w:line="360" w:lineRule="exact"/>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主要教学内容和要求</w:t>
            </w:r>
          </w:p>
        </w:tc>
        <w:tc>
          <w:tcPr>
            <w:tcW w:w="967" w:type="dxa"/>
            <w:vAlign w:val="center"/>
          </w:tcPr>
          <w:p>
            <w:pPr>
              <w:spacing w:line="360" w:lineRule="exact"/>
              <w:jc w:val="center"/>
              <w:rPr>
                <w:rFonts w:ascii="仿宋" w:hAnsi="仿宋" w:eastAsia="仿宋" w:cs="仿宋"/>
                <w:b/>
                <w:bCs/>
                <w:color w:val="000000"/>
                <w:sz w:val="18"/>
                <w:szCs w:val="18"/>
              </w:rPr>
            </w:pPr>
            <w:r>
              <w:rPr>
                <w:rFonts w:hint="eastAsia" w:ascii="仿宋" w:hAnsi="仿宋" w:eastAsia="仿宋" w:cs="仿宋"/>
                <w:b/>
                <w:bCs/>
                <w:color w:val="000000"/>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1" w:hRule="atLeast"/>
          <w:jc w:val="center"/>
        </w:trPr>
        <w:tc>
          <w:tcPr>
            <w:tcW w:w="564" w:type="dxa"/>
            <w:vAlign w:val="center"/>
          </w:tcPr>
          <w:p>
            <w:pPr>
              <w:spacing w:line="360" w:lineRule="exact"/>
              <w:jc w:val="center"/>
              <w:rPr>
                <w:rFonts w:ascii="仿宋" w:hAnsi="仿宋" w:eastAsia="仿宋" w:cs="仿宋"/>
                <w:bCs/>
                <w:color w:val="000000"/>
                <w:sz w:val="18"/>
                <w:szCs w:val="18"/>
              </w:rPr>
            </w:pPr>
            <w:r>
              <w:rPr>
                <w:rFonts w:hint="eastAsia" w:ascii="仿宋" w:hAnsi="仿宋" w:eastAsia="仿宋" w:cs="仿宋"/>
                <w:bCs/>
                <w:color w:val="000000"/>
                <w:sz w:val="18"/>
                <w:szCs w:val="18"/>
              </w:rPr>
              <w:t>1</w:t>
            </w:r>
          </w:p>
        </w:tc>
        <w:tc>
          <w:tcPr>
            <w:tcW w:w="1038" w:type="dxa"/>
            <w:vAlign w:val="center"/>
          </w:tcPr>
          <w:p>
            <w:pPr>
              <w:spacing w:line="360" w:lineRule="exact"/>
              <w:jc w:val="center"/>
              <w:rPr>
                <w:rFonts w:ascii="仿宋" w:hAnsi="仿宋" w:eastAsia="仿宋" w:cs="仿宋"/>
                <w:bCs/>
                <w:color w:val="000000"/>
                <w:sz w:val="18"/>
                <w:szCs w:val="18"/>
              </w:rPr>
            </w:pPr>
            <w:r>
              <w:rPr>
                <w:rFonts w:hint="eastAsia" w:ascii="仿宋" w:hAnsi="仿宋" w:eastAsia="仿宋" w:cs="仿宋"/>
                <w:b/>
                <w:color w:val="000000"/>
                <w:sz w:val="18"/>
                <w:szCs w:val="18"/>
              </w:rPr>
              <w:t>财务与金融认知</w:t>
            </w:r>
          </w:p>
        </w:tc>
        <w:tc>
          <w:tcPr>
            <w:tcW w:w="6159" w:type="dxa"/>
            <w:vAlign w:val="center"/>
          </w:tcPr>
          <w:p>
            <w:pPr>
              <w:spacing w:line="360" w:lineRule="exact"/>
              <w:rPr>
                <w:rFonts w:ascii="仿宋" w:hAnsi="仿宋" w:eastAsia="仿宋" w:cs="仿宋"/>
                <w:b/>
                <w:bCs/>
                <w:sz w:val="18"/>
                <w:szCs w:val="18"/>
              </w:rPr>
            </w:pPr>
            <w:r>
              <w:rPr>
                <w:rFonts w:hint="eastAsia" w:ascii="仿宋" w:hAnsi="仿宋" w:eastAsia="仿宋" w:cs="仿宋"/>
                <w:b/>
                <w:bCs/>
                <w:sz w:val="18"/>
                <w:szCs w:val="18"/>
              </w:rPr>
              <w:t>主要教学内容：</w:t>
            </w:r>
          </w:p>
          <w:p>
            <w:pPr>
              <w:spacing w:line="360" w:lineRule="exact"/>
              <w:rPr>
                <w:rFonts w:ascii="仿宋" w:hAnsi="仿宋" w:eastAsia="仿宋" w:cs="仿宋"/>
                <w:sz w:val="18"/>
                <w:szCs w:val="18"/>
              </w:rPr>
            </w:pPr>
            <w:r>
              <w:rPr>
                <w:rFonts w:hint="eastAsia" w:ascii="仿宋" w:hAnsi="仿宋" w:eastAsia="仿宋" w:cs="仿宋"/>
                <w:sz w:val="18"/>
                <w:szCs w:val="18"/>
              </w:rPr>
              <w:t>（1）企业生产认知；（2）企业本量利分析；（3）企业财务关系分析；（4）资金来源及成本；（5）财务指标与分析；（6）商业银行业务；（7）证券与保险业务；（8）其他金融业务。</w:t>
            </w:r>
          </w:p>
          <w:p>
            <w:pPr>
              <w:spacing w:line="360" w:lineRule="exact"/>
              <w:rPr>
                <w:rFonts w:ascii="仿宋" w:hAnsi="仿宋" w:eastAsia="仿宋" w:cs="仿宋"/>
                <w:b/>
                <w:bCs/>
                <w:sz w:val="18"/>
                <w:szCs w:val="18"/>
              </w:rPr>
            </w:pPr>
            <w:r>
              <w:rPr>
                <w:rFonts w:hint="eastAsia" w:ascii="仿宋" w:hAnsi="仿宋" w:eastAsia="仿宋" w:cs="仿宋"/>
                <w:b/>
                <w:bCs/>
                <w:sz w:val="18"/>
                <w:szCs w:val="18"/>
              </w:rPr>
              <w:t>能力要求：</w:t>
            </w:r>
          </w:p>
          <w:p>
            <w:pPr>
              <w:spacing w:line="360" w:lineRule="exact"/>
              <w:rPr>
                <w:rFonts w:ascii="仿宋" w:hAnsi="仿宋" w:eastAsia="仿宋" w:cs="仿宋"/>
                <w:sz w:val="18"/>
                <w:szCs w:val="18"/>
              </w:rPr>
            </w:pPr>
            <w:r>
              <w:rPr>
                <w:rFonts w:hint="eastAsia" w:ascii="仿宋" w:hAnsi="仿宋" w:eastAsia="仿宋" w:cs="仿宋"/>
                <w:sz w:val="18"/>
                <w:szCs w:val="18"/>
              </w:rPr>
              <w:t>（1）了解企业的生产要素及其管理，熟悉企业基本生产组织方式；</w:t>
            </w:r>
          </w:p>
          <w:p>
            <w:pPr>
              <w:spacing w:line="360" w:lineRule="exact"/>
              <w:rPr>
                <w:rFonts w:ascii="仿宋" w:hAnsi="仿宋" w:eastAsia="仿宋" w:cs="仿宋"/>
                <w:sz w:val="18"/>
                <w:szCs w:val="18"/>
              </w:rPr>
            </w:pPr>
            <w:r>
              <w:rPr>
                <w:rFonts w:hint="eastAsia" w:ascii="仿宋" w:hAnsi="仿宋" w:eastAsia="仿宋" w:cs="仿宋"/>
                <w:sz w:val="18"/>
                <w:szCs w:val="18"/>
              </w:rPr>
              <w:t>（2）掌握企业产品的供求关系和定价因素；</w:t>
            </w:r>
          </w:p>
          <w:p>
            <w:pPr>
              <w:spacing w:line="360" w:lineRule="exact"/>
              <w:rPr>
                <w:rFonts w:ascii="仿宋" w:hAnsi="仿宋" w:eastAsia="仿宋" w:cs="仿宋"/>
                <w:sz w:val="18"/>
                <w:szCs w:val="18"/>
              </w:rPr>
            </w:pPr>
            <w:r>
              <w:rPr>
                <w:rFonts w:hint="eastAsia" w:ascii="仿宋" w:hAnsi="仿宋" w:eastAsia="仿宋" w:cs="仿宋"/>
                <w:sz w:val="18"/>
                <w:szCs w:val="18"/>
              </w:rPr>
              <w:t>（3）理解产量、成本和利润的概念及其关系，会简单计算有关因素变动对保本点的影响；</w:t>
            </w:r>
          </w:p>
          <w:p>
            <w:pPr>
              <w:spacing w:line="360" w:lineRule="exact"/>
              <w:rPr>
                <w:rFonts w:ascii="仿宋" w:hAnsi="仿宋" w:eastAsia="仿宋" w:cs="仿宋"/>
                <w:sz w:val="18"/>
                <w:szCs w:val="18"/>
              </w:rPr>
            </w:pPr>
            <w:r>
              <w:rPr>
                <w:rFonts w:hint="eastAsia" w:ascii="仿宋" w:hAnsi="仿宋" w:eastAsia="仿宋" w:cs="仿宋"/>
                <w:sz w:val="18"/>
                <w:szCs w:val="18"/>
              </w:rPr>
              <w:t>（4）熟知边际收益递减规律，理解规模经济、会计成本与机会成本和会计利润与经济利润的概念；</w:t>
            </w:r>
          </w:p>
          <w:p>
            <w:pPr>
              <w:spacing w:line="360" w:lineRule="exact"/>
              <w:rPr>
                <w:rFonts w:ascii="仿宋" w:hAnsi="仿宋" w:eastAsia="仿宋" w:cs="仿宋"/>
                <w:sz w:val="18"/>
                <w:szCs w:val="18"/>
              </w:rPr>
            </w:pPr>
            <w:r>
              <w:rPr>
                <w:rFonts w:hint="eastAsia" w:ascii="仿宋" w:hAnsi="仿宋" w:eastAsia="仿宋" w:cs="仿宋"/>
                <w:sz w:val="18"/>
                <w:szCs w:val="18"/>
              </w:rPr>
              <w:t>（5）了解财务管理的概念、目标、内容、环节；</w:t>
            </w:r>
          </w:p>
          <w:p>
            <w:pPr>
              <w:spacing w:line="360" w:lineRule="exact"/>
              <w:rPr>
                <w:rFonts w:ascii="仿宋" w:hAnsi="仿宋" w:eastAsia="仿宋" w:cs="仿宋"/>
                <w:sz w:val="18"/>
                <w:szCs w:val="18"/>
              </w:rPr>
            </w:pPr>
            <w:r>
              <w:rPr>
                <w:rFonts w:hint="eastAsia" w:ascii="仿宋" w:hAnsi="仿宋" w:eastAsia="仿宋" w:cs="仿宋"/>
                <w:sz w:val="18"/>
                <w:szCs w:val="18"/>
              </w:rPr>
              <w:t>（6）了解主要财务关系人的概念，会分析和处理企业与不同主体的财务关系；</w:t>
            </w:r>
          </w:p>
          <w:p>
            <w:pPr>
              <w:spacing w:line="360" w:lineRule="exact"/>
              <w:rPr>
                <w:rFonts w:ascii="仿宋" w:hAnsi="仿宋" w:eastAsia="仿宋" w:cs="仿宋"/>
                <w:sz w:val="18"/>
                <w:szCs w:val="18"/>
              </w:rPr>
            </w:pPr>
            <w:r>
              <w:rPr>
                <w:rFonts w:hint="eastAsia" w:ascii="仿宋" w:hAnsi="仿宋" w:eastAsia="仿宋" w:cs="仿宋"/>
                <w:sz w:val="18"/>
                <w:szCs w:val="18"/>
              </w:rPr>
              <w:t>（7）掌握企业筹资的渠道和方式，企业权益筹资方式与债务筹资方式的特点；</w:t>
            </w:r>
          </w:p>
          <w:p>
            <w:pPr>
              <w:spacing w:line="360" w:lineRule="exact"/>
              <w:rPr>
                <w:rFonts w:ascii="仿宋" w:hAnsi="仿宋" w:eastAsia="仿宋" w:cs="仿宋"/>
                <w:sz w:val="18"/>
                <w:szCs w:val="18"/>
              </w:rPr>
            </w:pPr>
            <w:r>
              <w:rPr>
                <w:rFonts w:hint="eastAsia" w:ascii="仿宋" w:hAnsi="仿宋" w:eastAsia="仿宋" w:cs="仿宋"/>
                <w:sz w:val="18"/>
                <w:szCs w:val="18"/>
              </w:rPr>
              <w:t>（8）理解资本成本的概念，不考虑货币时间价值下会计算资本成本；</w:t>
            </w:r>
          </w:p>
          <w:p>
            <w:pPr>
              <w:spacing w:line="360" w:lineRule="exact"/>
              <w:rPr>
                <w:rFonts w:ascii="仿宋" w:hAnsi="仿宋" w:eastAsia="仿宋" w:cs="仿宋"/>
                <w:sz w:val="18"/>
                <w:szCs w:val="18"/>
              </w:rPr>
            </w:pPr>
            <w:r>
              <w:rPr>
                <w:rFonts w:hint="eastAsia" w:ascii="仿宋" w:hAnsi="仿宋" w:eastAsia="仿宋" w:cs="仿宋"/>
                <w:sz w:val="18"/>
                <w:szCs w:val="18"/>
              </w:rPr>
              <w:t>（9）熟悉财务分析的方法，会计算偿债能力指标、营运能力指标、盈利能力指标和发展能力指标；</w:t>
            </w:r>
          </w:p>
          <w:p>
            <w:pPr>
              <w:spacing w:line="360" w:lineRule="exact"/>
              <w:rPr>
                <w:rFonts w:ascii="仿宋" w:hAnsi="仿宋" w:eastAsia="仿宋" w:cs="仿宋"/>
                <w:sz w:val="18"/>
                <w:szCs w:val="18"/>
              </w:rPr>
            </w:pPr>
            <w:r>
              <w:rPr>
                <w:rFonts w:hint="eastAsia" w:ascii="仿宋" w:hAnsi="仿宋" w:eastAsia="仿宋" w:cs="仿宋"/>
                <w:sz w:val="18"/>
                <w:szCs w:val="18"/>
              </w:rPr>
              <w:t>（10）了解我国银行的类型和体系，了解商业银行的概念、性质、职能；</w:t>
            </w:r>
          </w:p>
          <w:p>
            <w:pPr>
              <w:spacing w:line="360" w:lineRule="exact"/>
              <w:rPr>
                <w:rFonts w:ascii="仿宋" w:hAnsi="仿宋" w:eastAsia="仿宋" w:cs="仿宋"/>
                <w:sz w:val="18"/>
                <w:szCs w:val="18"/>
              </w:rPr>
            </w:pPr>
            <w:r>
              <w:rPr>
                <w:rFonts w:hint="eastAsia" w:ascii="仿宋" w:hAnsi="仿宋" w:eastAsia="仿宋" w:cs="仿宋"/>
                <w:sz w:val="18"/>
                <w:szCs w:val="18"/>
              </w:rPr>
              <w:t>（11）了解商业银行的负债业务、资产业务和中间业务；</w:t>
            </w:r>
          </w:p>
          <w:p>
            <w:pPr>
              <w:spacing w:line="360" w:lineRule="exact"/>
              <w:rPr>
                <w:rFonts w:ascii="仿宋" w:hAnsi="仿宋" w:eastAsia="仿宋" w:cs="仿宋"/>
                <w:sz w:val="18"/>
                <w:szCs w:val="18"/>
              </w:rPr>
            </w:pPr>
            <w:r>
              <w:rPr>
                <w:rFonts w:hint="eastAsia" w:ascii="仿宋" w:hAnsi="仿宋" w:eastAsia="仿宋" w:cs="仿宋"/>
                <w:sz w:val="18"/>
                <w:szCs w:val="18"/>
              </w:rPr>
              <w:t>（12）了解股票、债券、基金的概念、类型、收益与风险；</w:t>
            </w:r>
          </w:p>
          <w:p>
            <w:pPr>
              <w:spacing w:line="360" w:lineRule="exact"/>
              <w:rPr>
                <w:rFonts w:ascii="仿宋" w:hAnsi="仿宋" w:eastAsia="仿宋" w:cs="仿宋"/>
                <w:sz w:val="18"/>
                <w:szCs w:val="18"/>
              </w:rPr>
            </w:pPr>
            <w:r>
              <w:rPr>
                <w:rFonts w:hint="eastAsia" w:ascii="仿宋" w:hAnsi="仿宋" w:eastAsia="仿宋" w:cs="仿宋"/>
                <w:sz w:val="18"/>
                <w:szCs w:val="18"/>
              </w:rPr>
              <w:t>（13）了解保险的概念、种类、基本原则及其业务和管理；</w:t>
            </w:r>
          </w:p>
          <w:p>
            <w:pPr>
              <w:spacing w:line="360" w:lineRule="exact"/>
              <w:rPr>
                <w:rFonts w:ascii="仿宋" w:hAnsi="仿宋" w:eastAsia="仿宋" w:cs="仿宋"/>
                <w:sz w:val="18"/>
                <w:szCs w:val="18"/>
              </w:rPr>
            </w:pPr>
            <w:r>
              <w:rPr>
                <w:rFonts w:hint="eastAsia" w:ascii="仿宋" w:hAnsi="仿宋" w:eastAsia="仿宋" w:cs="仿宋"/>
                <w:sz w:val="18"/>
                <w:szCs w:val="18"/>
              </w:rPr>
              <w:t>（14）了解信托的概念、形成条件、种类及其业务开展；</w:t>
            </w:r>
          </w:p>
          <w:p>
            <w:pPr>
              <w:spacing w:line="360" w:lineRule="exact"/>
              <w:rPr>
                <w:rFonts w:ascii="仿宋" w:hAnsi="仿宋" w:eastAsia="仿宋" w:cs="仿宋"/>
                <w:sz w:val="18"/>
                <w:szCs w:val="18"/>
              </w:rPr>
            </w:pPr>
            <w:r>
              <w:rPr>
                <w:rFonts w:hint="eastAsia" w:ascii="仿宋" w:hAnsi="仿宋" w:eastAsia="仿宋" w:cs="仿宋"/>
                <w:sz w:val="18"/>
                <w:szCs w:val="18"/>
              </w:rPr>
              <w:t>（15）了解金融租赁的概念、特征和种类；</w:t>
            </w:r>
          </w:p>
          <w:p>
            <w:pPr>
              <w:spacing w:line="360" w:lineRule="exact"/>
              <w:rPr>
                <w:rFonts w:ascii="仿宋" w:hAnsi="仿宋" w:eastAsia="仿宋" w:cs="仿宋"/>
                <w:sz w:val="18"/>
                <w:szCs w:val="18"/>
              </w:rPr>
            </w:pPr>
            <w:r>
              <w:rPr>
                <w:rFonts w:hint="eastAsia" w:ascii="仿宋" w:hAnsi="仿宋" w:eastAsia="仿宋" w:cs="仿宋"/>
                <w:sz w:val="18"/>
                <w:szCs w:val="18"/>
              </w:rPr>
              <w:t>（16）了解金融创新业务的种类及其特征。</w:t>
            </w:r>
          </w:p>
        </w:tc>
        <w:tc>
          <w:tcPr>
            <w:tcW w:w="967" w:type="dxa"/>
            <w:vAlign w:val="center"/>
          </w:tcPr>
          <w:p>
            <w:pPr>
              <w:spacing w:line="360" w:lineRule="exact"/>
              <w:jc w:val="center"/>
              <w:rPr>
                <w:rFonts w:ascii="仿宋" w:hAnsi="仿宋" w:eastAsia="仿宋" w:cs="仿宋"/>
                <w:b/>
                <w:bCs/>
                <w:sz w:val="18"/>
                <w:szCs w:val="18"/>
              </w:rPr>
            </w:pPr>
            <w:r>
              <w:rPr>
                <w:rFonts w:ascii="仿宋" w:hAnsi="仿宋" w:eastAsia="仿宋" w:cs="仿宋"/>
                <w:sz w:val="18"/>
                <w:szCs w:val="18"/>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jc w:val="center"/>
        </w:trPr>
        <w:tc>
          <w:tcPr>
            <w:tcW w:w="564" w:type="dxa"/>
            <w:vAlign w:val="center"/>
          </w:tcPr>
          <w:p>
            <w:pPr>
              <w:spacing w:line="360" w:lineRule="exact"/>
              <w:jc w:val="center"/>
              <w:rPr>
                <w:rFonts w:ascii="仿宋" w:hAnsi="仿宋" w:eastAsia="仿宋" w:cs="仿宋"/>
                <w:bCs/>
                <w:color w:val="000000"/>
                <w:sz w:val="18"/>
                <w:szCs w:val="18"/>
              </w:rPr>
            </w:pPr>
            <w:r>
              <w:rPr>
                <w:rFonts w:hint="eastAsia" w:ascii="仿宋" w:hAnsi="仿宋" w:eastAsia="仿宋" w:cs="仿宋"/>
                <w:bCs/>
                <w:color w:val="000000"/>
                <w:sz w:val="18"/>
                <w:szCs w:val="18"/>
              </w:rPr>
              <w:t>2</w:t>
            </w:r>
          </w:p>
        </w:tc>
        <w:tc>
          <w:tcPr>
            <w:tcW w:w="1038" w:type="dxa"/>
            <w:vAlign w:val="center"/>
          </w:tcPr>
          <w:p>
            <w:pPr>
              <w:spacing w:line="360" w:lineRule="exact"/>
              <w:jc w:val="center"/>
              <w:rPr>
                <w:rFonts w:ascii="仿宋" w:hAnsi="仿宋" w:eastAsia="仿宋" w:cs="仿宋"/>
                <w:b/>
                <w:color w:val="000000"/>
                <w:sz w:val="18"/>
                <w:szCs w:val="18"/>
              </w:rPr>
            </w:pPr>
            <w:r>
              <w:rPr>
                <w:rFonts w:hint="eastAsia" w:ascii="仿宋" w:hAnsi="仿宋" w:eastAsia="仿宋" w:cs="仿宋"/>
                <w:b/>
                <w:color w:val="000000"/>
                <w:sz w:val="18"/>
                <w:szCs w:val="18"/>
              </w:rPr>
              <w:t>会计</w:t>
            </w:r>
          </w:p>
          <w:p>
            <w:pPr>
              <w:spacing w:line="360" w:lineRule="exact"/>
              <w:jc w:val="center"/>
              <w:rPr>
                <w:rFonts w:ascii="仿宋" w:hAnsi="仿宋" w:eastAsia="仿宋" w:cs="仿宋"/>
                <w:b/>
                <w:color w:val="000000"/>
                <w:sz w:val="18"/>
                <w:szCs w:val="18"/>
              </w:rPr>
            </w:pPr>
            <w:r>
              <w:rPr>
                <w:rFonts w:hint="eastAsia" w:ascii="仿宋" w:hAnsi="仿宋" w:eastAsia="仿宋" w:cs="仿宋"/>
                <w:b/>
                <w:color w:val="000000"/>
                <w:sz w:val="18"/>
                <w:szCs w:val="18"/>
              </w:rPr>
              <w:t>基础</w:t>
            </w:r>
          </w:p>
        </w:tc>
        <w:tc>
          <w:tcPr>
            <w:tcW w:w="6159" w:type="dxa"/>
            <w:vAlign w:val="center"/>
          </w:tcPr>
          <w:p>
            <w:pPr>
              <w:spacing w:line="360" w:lineRule="exact"/>
              <w:rPr>
                <w:rFonts w:ascii="仿宋" w:hAnsi="仿宋" w:eastAsia="仿宋" w:cs="仿宋"/>
                <w:b/>
                <w:bCs/>
                <w:sz w:val="18"/>
                <w:szCs w:val="18"/>
              </w:rPr>
            </w:pPr>
            <w:r>
              <w:rPr>
                <w:rFonts w:hint="eastAsia" w:ascii="仿宋" w:hAnsi="仿宋" w:eastAsia="仿宋" w:cs="仿宋"/>
                <w:b/>
                <w:bCs/>
                <w:sz w:val="18"/>
                <w:szCs w:val="18"/>
              </w:rPr>
              <w:t>主要教学内容：</w:t>
            </w:r>
          </w:p>
          <w:p>
            <w:pPr>
              <w:spacing w:line="360" w:lineRule="exact"/>
              <w:rPr>
                <w:rFonts w:ascii="仿宋" w:hAnsi="仿宋" w:eastAsia="仿宋" w:cs="仿宋"/>
                <w:sz w:val="18"/>
                <w:szCs w:val="18"/>
              </w:rPr>
            </w:pPr>
            <w:r>
              <w:rPr>
                <w:rFonts w:hint="eastAsia" w:ascii="仿宋" w:hAnsi="仿宋" w:eastAsia="仿宋" w:cs="仿宋"/>
                <w:sz w:val="18"/>
                <w:szCs w:val="18"/>
              </w:rPr>
              <w:t>（1）会计认知；（2）会计手工技能；（3）借贷记账法；（4）经济业务核算与常用会计软件应用；（5）会计凭证与账簿处理；（6）账务处理程序；（7）财产清查与财务报表编制。</w:t>
            </w:r>
          </w:p>
          <w:p>
            <w:pPr>
              <w:spacing w:line="360" w:lineRule="exact"/>
              <w:rPr>
                <w:rFonts w:ascii="仿宋" w:hAnsi="仿宋" w:eastAsia="仿宋" w:cs="仿宋"/>
                <w:b/>
                <w:bCs/>
                <w:sz w:val="18"/>
                <w:szCs w:val="18"/>
              </w:rPr>
            </w:pPr>
            <w:r>
              <w:rPr>
                <w:rFonts w:hint="eastAsia" w:ascii="仿宋" w:hAnsi="仿宋" w:eastAsia="仿宋" w:cs="仿宋"/>
                <w:b/>
                <w:bCs/>
                <w:sz w:val="18"/>
                <w:szCs w:val="18"/>
              </w:rPr>
              <w:t>能力要求：</w:t>
            </w:r>
          </w:p>
          <w:p>
            <w:pPr>
              <w:spacing w:line="360" w:lineRule="exact"/>
              <w:rPr>
                <w:rFonts w:ascii="仿宋" w:hAnsi="仿宋" w:eastAsia="仿宋" w:cs="仿宋"/>
                <w:sz w:val="18"/>
                <w:szCs w:val="18"/>
              </w:rPr>
            </w:pPr>
            <w:r>
              <w:rPr>
                <w:rFonts w:hint="eastAsia" w:ascii="仿宋" w:hAnsi="仿宋" w:eastAsia="仿宋" w:cs="仿宋"/>
                <w:sz w:val="18"/>
                <w:szCs w:val="18"/>
              </w:rPr>
              <w:t>（1）理解会计的概念、会计基本假设和会计信息质量要求，掌握会计核算基础；</w:t>
            </w:r>
          </w:p>
          <w:p>
            <w:pPr>
              <w:spacing w:line="360" w:lineRule="exact"/>
              <w:rPr>
                <w:rFonts w:ascii="仿宋" w:hAnsi="仿宋" w:eastAsia="仿宋" w:cs="仿宋"/>
                <w:sz w:val="18"/>
                <w:szCs w:val="18"/>
              </w:rPr>
            </w:pPr>
            <w:r>
              <w:rPr>
                <w:rFonts w:hint="eastAsia" w:ascii="仿宋" w:hAnsi="仿宋" w:eastAsia="仿宋" w:cs="仿宋"/>
                <w:sz w:val="18"/>
                <w:szCs w:val="18"/>
              </w:rPr>
              <w:t xml:space="preserve">（2）掌握会计数字与文字书写的基本要求，会规范书写会计数字与文字，了解珠算的发展历史和运算方法； </w:t>
            </w:r>
          </w:p>
          <w:p>
            <w:pPr>
              <w:spacing w:line="360" w:lineRule="exact"/>
              <w:rPr>
                <w:rFonts w:ascii="仿宋" w:hAnsi="仿宋" w:eastAsia="仿宋" w:cs="仿宋"/>
                <w:sz w:val="18"/>
                <w:szCs w:val="18"/>
              </w:rPr>
            </w:pPr>
            <w:r>
              <w:rPr>
                <w:rFonts w:hint="eastAsia" w:ascii="仿宋" w:hAnsi="仿宋" w:eastAsia="仿宋" w:cs="仿宋"/>
                <w:sz w:val="18"/>
                <w:szCs w:val="18"/>
              </w:rPr>
              <w:t xml:space="preserve">（3）掌握票据录入的基本指法，能熟练进行票据录入，掌握常见的点钞方法和要求，能准确点钞、验钞； </w:t>
            </w:r>
          </w:p>
          <w:p>
            <w:pPr>
              <w:spacing w:line="360" w:lineRule="exact"/>
              <w:rPr>
                <w:rFonts w:ascii="仿宋" w:hAnsi="仿宋" w:eastAsia="仿宋" w:cs="仿宋"/>
                <w:sz w:val="18"/>
                <w:szCs w:val="18"/>
              </w:rPr>
            </w:pPr>
            <w:r>
              <w:rPr>
                <w:rFonts w:hint="eastAsia" w:ascii="仿宋" w:hAnsi="仿宋" w:eastAsia="仿宋" w:cs="仿宋"/>
                <w:sz w:val="18"/>
                <w:szCs w:val="18"/>
              </w:rPr>
              <w:t>（4）理解会计要素的概念和会计等式原理，会分析交易或事项对会计等式的影响；</w:t>
            </w:r>
          </w:p>
          <w:p>
            <w:pPr>
              <w:spacing w:line="360" w:lineRule="exact"/>
              <w:rPr>
                <w:rFonts w:ascii="仿宋" w:hAnsi="仿宋" w:eastAsia="仿宋" w:cs="仿宋"/>
                <w:sz w:val="18"/>
                <w:szCs w:val="18"/>
              </w:rPr>
            </w:pPr>
            <w:r>
              <w:rPr>
                <w:rFonts w:hint="eastAsia" w:ascii="仿宋" w:hAnsi="仿宋" w:eastAsia="仿宋" w:cs="仿宋"/>
                <w:sz w:val="18"/>
                <w:szCs w:val="18"/>
              </w:rPr>
              <w:t>（5）理解会计科目和账户的概念，了解会计科目与账户的关系，掌握借贷记账法的应用；</w:t>
            </w:r>
          </w:p>
          <w:p>
            <w:pPr>
              <w:spacing w:line="360" w:lineRule="exact"/>
              <w:rPr>
                <w:rFonts w:ascii="仿宋" w:hAnsi="仿宋" w:eastAsia="仿宋" w:cs="仿宋"/>
                <w:sz w:val="18"/>
                <w:szCs w:val="18"/>
              </w:rPr>
            </w:pPr>
            <w:r>
              <w:rPr>
                <w:rFonts w:hint="eastAsia" w:ascii="仿宋" w:hAnsi="仿宋" w:eastAsia="仿宋" w:cs="仿宋"/>
                <w:sz w:val="18"/>
                <w:szCs w:val="18"/>
              </w:rPr>
              <w:t>（6）掌握企业资金筹集、采购、生产、销售、利润形成和分配等环节基本经济业务核算；</w:t>
            </w:r>
          </w:p>
          <w:p>
            <w:pPr>
              <w:spacing w:line="360" w:lineRule="exact"/>
              <w:rPr>
                <w:rFonts w:ascii="仿宋" w:hAnsi="仿宋" w:eastAsia="仿宋" w:cs="仿宋"/>
                <w:sz w:val="18"/>
                <w:szCs w:val="18"/>
              </w:rPr>
            </w:pPr>
            <w:r>
              <w:rPr>
                <w:rFonts w:hint="eastAsia" w:ascii="仿宋" w:hAnsi="仿宋" w:eastAsia="仿宋" w:cs="仿宋"/>
                <w:sz w:val="18"/>
                <w:szCs w:val="18"/>
              </w:rPr>
              <w:t>（7）会计信息化平台下的初始设置和经济业务核算；</w:t>
            </w:r>
          </w:p>
          <w:p>
            <w:pPr>
              <w:spacing w:line="360" w:lineRule="exact"/>
              <w:rPr>
                <w:rFonts w:ascii="仿宋" w:hAnsi="仿宋" w:eastAsia="仿宋" w:cs="仿宋"/>
                <w:sz w:val="18"/>
                <w:szCs w:val="18"/>
              </w:rPr>
            </w:pPr>
            <w:r>
              <w:rPr>
                <w:rFonts w:hint="eastAsia" w:ascii="仿宋" w:hAnsi="仿宋" w:eastAsia="仿宋" w:cs="仿宋"/>
                <w:sz w:val="18"/>
                <w:szCs w:val="18"/>
              </w:rPr>
              <w:t>（8）掌握会计凭证与会计账簿的概念、种类，理解填制凭证和登记账簿的要求；</w:t>
            </w:r>
          </w:p>
          <w:p>
            <w:pPr>
              <w:spacing w:line="360" w:lineRule="exact"/>
              <w:rPr>
                <w:rFonts w:ascii="仿宋" w:hAnsi="仿宋" w:eastAsia="仿宋" w:cs="仿宋"/>
                <w:sz w:val="18"/>
                <w:szCs w:val="18"/>
              </w:rPr>
            </w:pPr>
            <w:r>
              <w:rPr>
                <w:rFonts w:hint="eastAsia" w:ascii="仿宋" w:hAnsi="仿宋" w:eastAsia="仿宋" w:cs="仿宋"/>
                <w:sz w:val="18"/>
                <w:szCs w:val="18"/>
              </w:rPr>
              <w:t>（9）会填制与审核原始凭证和记账凭证，会登记日记账、总账、明细账等主要会计账簿，会对账和结账，会选用错账更正方法；</w:t>
            </w:r>
          </w:p>
          <w:p>
            <w:pPr>
              <w:spacing w:line="360" w:lineRule="exact"/>
              <w:rPr>
                <w:rFonts w:ascii="仿宋" w:hAnsi="仿宋" w:eastAsia="仿宋" w:cs="仿宋"/>
                <w:sz w:val="18"/>
                <w:szCs w:val="18"/>
              </w:rPr>
            </w:pPr>
            <w:r>
              <w:rPr>
                <w:rFonts w:hint="eastAsia" w:ascii="仿宋" w:hAnsi="仿宋" w:eastAsia="仿宋" w:cs="仿宋"/>
                <w:sz w:val="18"/>
                <w:szCs w:val="18"/>
              </w:rPr>
              <w:t>（10）了解账务处理程序的概念、种类和常用账务处理程序的处理流程、特点、优缺点和适用范围，会运用记账凭证账务处理程序和科目汇总表账务处理程序；</w:t>
            </w:r>
          </w:p>
          <w:p>
            <w:pPr>
              <w:spacing w:line="360" w:lineRule="exact"/>
              <w:rPr>
                <w:rFonts w:ascii="仿宋" w:hAnsi="仿宋" w:eastAsia="仿宋" w:cs="仿宋"/>
                <w:sz w:val="18"/>
                <w:szCs w:val="18"/>
              </w:rPr>
            </w:pPr>
            <w:r>
              <w:rPr>
                <w:rFonts w:hint="eastAsia" w:ascii="仿宋" w:hAnsi="仿宋" w:eastAsia="仿宋" w:cs="仿宋"/>
                <w:sz w:val="18"/>
                <w:szCs w:val="18"/>
              </w:rPr>
              <w:t>（11）掌握财产清查的概念、分类和清查方法，会货币资金、实物资产和往来款项的清查和账务处理；</w:t>
            </w:r>
          </w:p>
          <w:p>
            <w:pPr>
              <w:spacing w:line="360" w:lineRule="exact"/>
              <w:rPr>
                <w:rFonts w:ascii="仿宋" w:hAnsi="仿宋" w:eastAsia="仿宋" w:cs="仿宋"/>
                <w:sz w:val="18"/>
                <w:szCs w:val="18"/>
              </w:rPr>
            </w:pPr>
            <w:r>
              <w:rPr>
                <w:rFonts w:hint="eastAsia" w:ascii="仿宋" w:hAnsi="仿宋" w:eastAsia="仿宋" w:cs="仿宋"/>
                <w:sz w:val="18"/>
                <w:szCs w:val="18"/>
              </w:rPr>
              <w:t>（12）掌握资产负债表和利润表的概念，了解其作用、格式和结构，会编制资产负债表和利润表的简表。</w:t>
            </w:r>
          </w:p>
        </w:tc>
        <w:tc>
          <w:tcPr>
            <w:tcW w:w="967" w:type="dxa"/>
            <w:vAlign w:val="center"/>
          </w:tcPr>
          <w:p>
            <w:pPr>
              <w:spacing w:line="360" w:lineRule="exact"/>
              <w:jc w:val="center"/>
              <w:rPr>
                <w:rFonts w:ascii="仿宋" w:hAnsi="仿宋" w:eastAsia="仿宋" w:cs="仿宋"/>
                <w:sz w:val="18"/>
                <w:szCs w:val="18"/>
              </w:rPr>
            </w:pPr>
            <w:r>
              <w:rPr>
                <w:rFonts w:hint="eastAsia" w:ascii="仿宋" w:hAnsi="仿宋" w:eastAsia="仿宋" w:cs="仿宋"/>
                <w:sz w:val="18"/>
                <w:szCs w:val="18"/>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64" w:type="dxa"/>
            <w:vAlign w:val="center"/>
          </w:tcPr>
          <w:p>
            <w:pPr>
              <w:spacing w:line="360" w:lineRule="exact"/>
              <w:jc w:val="center"/>
              <w:rPr>
                <w:rFonts w:ascii="仿宋" w:hAnsi="仿宋" w:eastAsia="仿宋" w:cs="仿宋"/>
                <w:bCs/>
                <w:color w:val="000000"/>
                <w:sz w:val="18"/>
                <w:szCs w:val="18"/>
              </w:rPr>
            </w:pPr>
            <w:r>
              <w:rPr>
                <w:rFonts w:hint="eastAsia" w:ascii="仿宋" w:hAnsi="仿宋" w:eastAsia="仿宋" w:cs="仿宋"/>
                <w:bCs/>
                <w:color w:val="000000"/>
                <w:sz w:val="18"/>
                <w:szCs w:val="18"/>
              </w:rPr>
              <w:t>3</w:t>
            </w:r>
          </w:p>
        </w:tc>
        <w:tc>
          <w:tcPr>
            <w:tcW w:w="1038" w:type="dxa"/>
            <w:vAlign w:val="center"/>
          </w:tcPr>
          <w:p>
            <w:pPr>
              <w:spacing w:line="360" w:lineRule="exact"/>
              <w:jc w:val="center"/>
              <w:rPr>
                <w:rFonts w:ascii="仿宋" w:hAnsi="仿宋" w:eastAsia="仿宋" w:cs="仿宋"/>
                <w:bCs/>
                <w:color w:val="000000"/>
                <w:sz w:val="18"/>
                <w:szCs w:val="18"/>
              </w:rPr>
            </w:pPr>
            <w:r>
              <w:rPr>
                <w:rFonts w:hint="eastAsia" w:ascii="仿宋" w:hAnsi="仿宋" w:eastAsia="仿宋" w:cs="仿宋"/>
                <w:b/>
                <w:color w:val="000000"/>
                <w:sz w:val="18"/>
                <w:szCs w:val="18"/>
              </w:rPr>
              <w:t>统计技术应用</w:t>
            </w:r>
          </w:p>
        </w:tc>
        <w:tc>
          <w:tcPr>
            <w:tcW w:w="6159" w:type="dxa"/>
            <w:vAlign w:val="center"/>
          </w:tcPr>
          <w:p>
            <w:pPr>
              <w:spacing w:line="360" w:lineRule="exact"/>
              <w:rPr>
                <w:rFonts w:ascii="仿宋" w:hAnsi="仿宋" w:eastAsia="仿宋" w:cs="仿宋"/>
                <w:b/>
                <w:bCs/>
                <w:sz w:val="18"/>
                <w:szCs w:val="18"/>
              </w:rPr>
            </w:pPr>
            <w:r>
              <w:rPr>
                <w:rFonts w:hint="eastAsia" w:ascii="仿宋" w:hAnsi="仿宋" w:eastAsia="仿宋" w:cs="仿宋"/>
                <w:b/>
                <w:bCs/>
                <w:sz w:val="18"/>
                <w:szCs w:val="18"/>
              </w:rPr>
              <w:t>主要教学内容：</w:t>
            </w:r>
          </w:p>
          <w:p>
            <w:pPr>
              <w:spacing w:line="360" w:lineRule="exact"/>
              <w:rPr>
                <w:rFonts w:ascii="仿宋" w:hAnsi="仿宋" w:eastAsia="仿宋" w:cs="仿宋"/>
                <w:sz w:val="18"/>
                <w:szCs w:val="18"/>
              </w:rPr>
            </w:pPr>
            <w:r>
              <w:rPr>
                <w:rFonts w:ascii="仿宋" w:hAnsi="仿宋" w:eastAsia="仿宋" w:cs="仿宋"/>
                <w:sz w:val="18"/>
                <w:szCs w:val="18"/>
              </w:rPr>
              <w:t>（1）统计认知；（2）数据搜集；（3）数据整理；（4）数据描述；（5）数据静态分析；（6）数据动态分析；（7）数据指数分析</w:t>
            </w:r>
            <w:r>
              <w:rPr>
                <w:rFonts w:hint="eastAsia" w:ascii="仿宋" w:hAnsi="仿宋" w:eastAsia="仿宋" w:cs="仿宋"/>
                <w:sz w:val="18"/>
                <w:szCs w:val="18"/>
              </w:rPr>
              <w:t>。</w:t>
            </w:r>
          </w:p>
          <w:p>
            <w:pPr>
              <w:spacing w:line="360" w:lineRule="exact"/>
              <w:rPr>
                <w:rFonts w:ascii="仿宋" w:hAnsi="仿宋" w:eastAsia="仿宋" w:cs="仿宋"/>
                <w:b/>
                <w:bCs/>
                <w:sz w:val="18"/>
                <w:szCs w:val="18"/>
              </w:rPr>
            </w:pPr>
            <w:r>
              <w:rPr>
                <w:rFonts w:hint="eastAsia" w:ascii="仿宋" w:hAnsi="仿宋" w:eastAsia="仿宋" w:cs="仿宋"/>
                <w:b/>
                <w:bCs/>
                <w:sz w:val="18"/>
                <w:szCs w:val="18"/>
              </w:rPr>
              <w:t>能力要求：</w:t>
            </w:r>
          </w:p>
          <w:p>
            <w:pPr>
              <w:spacing w:line="360" w:lineRule="exact"/>
              <w:rPr>
                <w:rFonts w:ascii="仿宋" w:hAnsi="仿宋" w:eastAsia="仿宋" w:cs="仿宋"/>
                <w:sz w:val="18"/>
                <w:szCs w:val="18"/>
              </w:rPr>
            </w:pPr>
            <w:r>
              <w:rPr>
                <w:rFonts w:ascii="仿宋" w:hAnsi="仿宋" w:eastAsia="仿宋" w:cs="仿宋"/>
                <w:sz w:val="18"/>
                <w:szCs w:val="18"/>
              </w:rPr>
              <w:t>（1）了解统计、统计数据的概念、统计工作的内容、过程和工作成果；</w:t>
            </w:r>
          </w:p>
          <w:p>
            <w:pPr>
              <w:spacing w:line="360" w:lineRule="exact"/>
              <w:rPr>
                <w:rFonts w:ascii="仿宋" w:hAnsi="仿宋" w:eastAsia="仿宋" w:cs="仿宋"/>
                <w:sz w:val="18"/>
                <w:szCs w:val="18"/>
              </w:rPr>
            </w:pPr>
            <w:r>
              <w:rPr>
                <w:rFonts w:ascii="仿宋" w:hAnsi="仿宋" w:eastAsia="仿宋" w:cs="仿宋"/>
                <w:sz w:val="18"/>
                <w:szCs w:val="18"/>
              </w:rPr>
              <w:t>（2）理解总体与总体单位、标志与指标、变异与变量的概念和关系；</w:t>
            </w:r>
          </w:p>
          <w:p>
            <w:pPr>
              <w:spacing w:line="360" w:lineRule="exact"/>
              <w:rPr>
                <w:rFonts w:ascii="仿宋" w:hAnsi="仿宋" w:eastAsia="仿宋" w:cs="仿宋"/>
                <w:sz w:val="18"/>
                <w:szCs w:val="18"/>
              </w:rPr>
            </w:pPr>
            <w:r>
              <w:rPr>
                <w:rFonts w:ascii="仿宋" w:hAnsi="仿宋" w:eastAsia="仿宋" w:cs="仿宋"/>
                <w:sz w:val="18"/>
                <w:szCs w:val="18"/>
              </w:rPr>
              <w:t>（3）能选用合适的调查方法，会编写统计调查方案，会设计调查问卷，会搜集原始资料和次级资料；</w:t>
            </w:r>
          </w:p>
          <w:p>
            <w:pPr>
              <w:spacing w:line="360" w:lineRule="exact"/>
              <w:rPr>
                <w:rFonts w:ascii="仿宋" w:hAnsi="仿宋" w:eastAsia="仿宋" w:cs="仿宋"/>
                <w:sz w:val="18"/>
                <w:szCs w:val="18"/>
              </w:rPr>
            </w:pPr>
            <w:r>
              <w:rPr>
                <w:rFonts w:ascii="仿宋" w:hAnsi="仿宋" w:eastAsia="仿宋" w:cs="仿宋"/>
                <w:sz w:val="18"/>
                <w:szCs w:val="18"/>
              </w:rPr>
              <w:t>（4）了解数据整理内容、方法和步骤；</w:t>
            </w:r>
          </w:p>
          <w:p>
            <w:pPr>
              <w:spacing w:line="360" w:lineRule="exact"/>
              <w:rPr>
                <w:rFonts w:ascii="仿宋" w:hAnsi="仿宋" w:eastAsia="仿宋" w:cs="仿宋"/>
                <w:sz w:val="18"/>
                <w:szCs w:val="18"/>
              </w:rPr>
            </w:pPr>
            <w:r>
              <w:rPr>
                <w:rFonts w:ascii="仿宋" w:hAnsi="仿宋" w:eastAsia="仿宋" w:cs="仿宋"/>
                <w:sz w:val="18"/>
                <w:szCs w:val="18"/>
              </w:rPr>
              <w:t>（5）会使用统计软件进行数据排序、筛选、分组和汇总，会编制分配数列；</w:t>
            </w:r>
          </w:p>
          <w:p>
            <w:pPr>
              <w:spacing w:line="360" w:lineRule="exact"/>
              <w:rPr>
                <w:rFonts w:ascii="仿宋" w:hAnsi="仿宋" w:eastAsia="仿宋" w:cs="仿宋"/>
                <w:sz w:val="18"/>
                <w:szCs w:val="18"/>
              </w:rPr>
            </w:pPr>
            <w:r>
              <w:rPr>
                <w:rFonts w:ascii="仿宋" w:hAnsi="仿宋" w:eastAsia="仿宋" w:cs="仿宋"/>
                <w:sz w:val="18"/>
                <w:szCs w:val="18"/>
              </w:rPr>
              <w:t>（6）会编制简单统计表，会绘制简单统计图；</w:t>
            </w:r>
          </w:p>
          <w:p>
            <w:pPr>
              <w:spacing w:line="360" w:lineRule="exact"/>
              <w:rPr>
                <w:rFonts w:ascii="仿宋" w:hAnsi="仿宋" w:eastAsia="仿宋" w:cs="仿宋"/>
                <w:sz w:val="18"/>
                <w:szCs w:val="18"/>
              </w:rPr>
            </w:pPr>
            <w:r>
              <w:rPr>
                <w:rFonts w:ascii="仿宋" w:hAnsi="仿宋" w:eastAsia="仿宋" w:cs="仿宋"/>
                <w:sz w:val="18"/>
                <w:szCs w:val="18"/>
              </w:rPr>
              <w:t>（7）了解静态指标的作用，能合理区分静态指标的类型；</w:t>
            </w:r>
          </w:p>
          <w:p>
            <w:pPr>
              <w:spacing w:line="360" w:lineRule="exact"/>
              <w:rPr>
                <w:rFonts w:ascii="仿宋" w:hAnsi="仿宋" w:eastAsia="仿宋" w:cs="仿宋"/>
                <w:sz w:val="18"/>
                <w:szCs w:val="18"/>
              </w:rPr>
            </w:pPr>
            <w:r>
              <w:rPr>
                <w:rFonts w:ascii="仿宋" w:hAnsi="仿宋" w:eastAsia="仿宋" w:cs="仿宋"/>
                <w:sz w:val="18"/>
                <w:szCs w:val="18"/>
              </w:rPr>
              <w:t>（8）会计算分析总量指标、相对指标、平均指标和标志变异指标；</w:t>
            </w:r>
          </w:p>
          <w:p>
            <w:pPr>
              <w:spacing w:line="360" w:lineRule="exact"/>
              <w:rPr>
                <w:rFonts w:ascii="仿宋" w:hAnsi="仿宋" w:eastAsia="仿宋" w:cs="仿宋"/>
                <w:sz w:val="18"/>
                <w:szCs w:val="18"/>
              </w:rPr>
            </w:pPr>
            <w:r>
              <w:rPr>
                <w:rFonts w:ascii="仿宋" w:hAnsi="仿宋" w:eastAsia="仿宋" w:cs="仿宋"/>
                <w:sz w:val="18"/>
                <w:szCs w:val="18"/>
              </w:rPr>
              <w:t>（9）了解动态数列的作用，能合理区分动态数列的类型；</w:t>
            </w:r>
          </w:p>
          <w:p>
            <w:pPr>
              <w:spacing w:line="360" w:lineRule="exact"/>
              <w:rPr>
                <w:rFonts w:ascii="仿宋" w:hAnsi="仿宋" w:eastAsia="仿宋" w:cs="仿宋"/>
                <w:sz w:val="18"/>
                <w:szCs w:val="18"/>
              </w:rPr>
            </w:pPr>
            <w:r>
              <w:rPr>
                <w:rFonts w:ascii="仿宋" w:hAnsi="仿宋" w:eastAsia="仿宋" w:cs="仿宋"/>
                <w:sz w:val="18"/>
                <w:szCs w:val="18"/>
              </w:rPr>
              <w:t>（10）理解动态数列的数据应用，会识别动态数列；</w:t>
            </w:r>
          </w:p>
          <w:p>
            <w:pPr>
              <w:spacing w:line="360" w:lineRule="exact"/>
              <w:rPr>
                <w:rFonts w:ascii="仿宋" w:hAnsi="仿宋" w:eastAsia="仿宋" w:cs="仿宋"/>
                <w:sz w:val="18"/>
                <w:szCs w:val="18"/>
              </w:rPr>
            </w:pPr>
            <w:r>
              <w:rPr>
                <w:rFonts w:ascii="仿宋" w:hAnsi="仿宋" w:eastAsia="仿宋" w:cs="仿宋"/>
                <w:sz w:val="18"/>
                <w:szCs w:val="18"/>
              </w:rPr>
              <w:t>（11）会编制动态数列，并进行水平分析、速度分析和趋势分析；</w:t>
            </w:r>
          </w:p>
          <w:p>
            <w:pPr>
              <w:spacing w:line="360" w:lineRule="exact"/>
              <w:rPr>
                <w:rFonts w:ascii="仿宋" w:hAnsi="仿宋" w:eastAsia="仿宋" w:cs="仿宋"/>
                <w:sz w:val="18"/>
                <w:szCs w:val="18"/>
              </w:rPr>
            </w:pPr>
            <w:r>
              <w:rPr>
                <w:rFonts w:ascii="仿宋" w:hAnsi="仿宋" w:eastAsia="仿宋" w:cs="仿宋"/>
                <w:sz w:val="18"/>
                <w:szCs w:val="18"/>
              </w:rPr>
              <w:t>（12）知晓统计指数概念、种类和作用，会计算和分析综合指数和平均指数</w:t>
            </w:r>
            <w:r>
              <w:rPr>
                <w:rFonts w:hint="eastAsia" w:ascii="仿宋" w:hAnsi="仿宋" w:eastAsia="仿宋" w:cs="仿宋"/>
                <w:sz w:val="18"/>
                <w:szCs w:val="18"/>
              </w:rPr>
              <w:t>。</w:t>
            </w:r>
          </w:p>
        </w:tc>
        <w:tc>
          <w:tcPr>
            <w:tcW w:w="967" w:type="dxa"/>
            <w:vAlign w:val="center"/>
          </w:tcPr>
          <w:p>
            <w:pPr>
              <w:spacing w:line="360" w:lineRule="exact"/>
              <w:jc w:val="center"/>
              <w:rPr>
                <w:rFonts w:ascii="仿宋" w:hAnsi="仿宋" w:eastAsia="仿宋" w:cs="仿宋"/>
                <w:sz w:val="18"/>
                <w:szCs w:val="18"/>
              </w:rPr>
            </w:pPr>
            <w:r>
              <w:rPr>
                <w:rFonts w:ascii="仿宋" w:hAnsi="仿宋" w:eastAsia="仿宋" w:cs="仿宋"/>
                <w:sz w:val="18"/>
                <w:szCs w:val="18"/>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2" w:hRule="atLeast"/>
          <w:jc w:val="center"/>
        </w:trPr>
        <w:tc>
          <w:tcPr>
            <w:tcW w:w="564" w:type="dxa"/>
            <w:vAlign w:val="center"/>
          </w:tcPr>
          <w:p>
            <w:pPr>
              <w:spacing w:line="360" w:lineRule="exact"/>
              <w:jc w:val="center"/>
              <w:rPr>
                <w:rFonts w:ascii="仿宋" w:hAnsi="仿宋" w:eastAsia="仿宋" w:cs="仿宋"/>
                <w:bCs/>
                <w:color w:val="000000"/>
                <w:sz w:val="18"/>
                <w:szCs w:val="18"/>
              </w:rPr>
            </w:pPr>
            <w:r>
              <w:rPr>
                <w:rFonts w:hint="eastAsia" w:ascii="仿宋" w:hAnsi="仿宋" w:eastAsia="仿宋" w:cs="仿宋"/>
                <w:bCs/>
                <w:color w:val="000000"/>
                <w:sz w:val="18"/>
                <w:szCs w:val="18"/>
              </w:rPr>
              <w:t>4</w:t>
            </w:r>
          </w:p>
        </w:tc>
        <w:tc>
          <w:tcPr>
            <w:tcW w:w="1038" w:type="dxa"/>
            <w:vAlign w:val="center"/>
          </w:tcPr>
          <w:p>
            <w:pPr>
              <w:spacing w:line="360" w:lineRule="exact"/>
              <w:jc w:val="center"/>
              <w:rPr>
                <w:rFonts w:ascii="仿宋" w:hAnsi="仿宋" w:eastAsia="仿宋" w:cs="仿宋"/>
                <w:bCs/>
                <w:color w:val="000000"/>
                <w:sz w:val="18"/>
                <w:szCs w:val="18"/>
              </w:rPr>
            </w:pPr>
            <w:r>
              <w:rPr>
                <w:rFonts w:hint="eastAsia" w:ascii="仿宋" w:hAnsi="仿宋" w:eastAsia="仿宋" w:cs="仿宋"/>
                <w:b/>
                <w:color w:val="000000"/>
                <w:sz w:val="18"/>
                <w:szCs w:val="18"/>
              </w:rPr>
              <w:t>经济法基础</w:t>
            </w:r>
          </w:p>
        </w:tc>
        <w:tc>
          <w:tcPr>
            <w:tcW w:w="6159" w:type="dxa"/>
            <w:vAlign w:val="center"/>
          </w:tcPr>
          <w:p>
            <w:pPr>
              <w:spacing w:line="360" w:lineRule="exact"/>
              <w:rPr>
                <w:rFonts w:ascii="仿宋" w:hAnsi="仿宋" w:eastAsia="仿宋" w:cs="仿宋"/>
                <w:b/>
                <w:bCs/>
                <w:sz w:val="18"/>
                <w:szCs w:val="18"/>
              </w:rPr>
            </w:pPr>
            <w:r>
              <w:rPr>
                <w:rFonts w:hint="eastAsia" w:ascii="仿宋" w:hAnsi="仿宋" w:eastAsia="仿宋" w:cs="仿宋"/>
                <w:b/>
                <w:bCs/>
                <w:sz w:val="18"/>
                <w:szCs w:val="18"/>
              </w:rPr>
              <w:t>主要教学内容：</w:t>
            </w:r>
          </w:p>
          <w:p>
            <w:pPr>
              <w:spacing w:line="360" w:lineRule="exact"/>
              <w:rPr>
                <w:rFonts w:ascii="仿宋" w:hAnsi="仿宋" w:eastAsia="仿宋" w:cs="仿宋"/>
                <w:sz w:val="18"/>
                <w:szCs w:val="18"/>
              </w:rPr>
            </w:pPr>
            <w:r>
              <w:rPr>
                <w:rFonts w:hint="eastAsia" w:ascii="仿宋" w:hAnsi="仿宋" w:eastAsia="仿宋" w:cs="仿宋"/>
                <w:sz w:val="18"/>
                <w:szCs w:val="18"/>
              </w:rPr>
              <w:t>（1）经济法概述；（2）会计法律制度；（3）支付结算法律制度；（4）增值税、消费税法律制度；（5）企业所得税、个人所得税法律制度；（6）税收征收法律管理制度；（7）劳动合同与社会保险法律制度</w:t>
            </w:r>
          </w:p>
          <w:p>
            <w:pPr>
              <w:spacing w:line="360" w:lineRule="exact"/>
              <w:rPr>
                <w:rFonts w:ascii="仿宋" w:hAnsi="仿宋" w:eastAsia="仿宋" w:cs="仿宋"/>
                <w:b/>
                <w:bCs/>
                <w:sz w:val="18"/>
                <w:szCs w:val="18"/>
              </w:rPr>
            </w:pPr>
            <w:r>
              <w:rPr>
                <w:rFonts w:hint="eastAsia" w:ascii="仿宋" w:hAnsi="仿宋" w:eastAsia="仿宋" w:cs="仿宋"/>
                <w:b/>
                <w:bCs/>
                <w:sz w:val="18"/>
                <w:szCs w:val="18"/>
              </w:rPr>
              <w:t>能力要求：</w:t>
            </w:r>
          </w:p>
          <w:p>
            <w:pPr>
              <w:spacing w:line="360" w:lineRule="exact"/>
              <w:rPr>
                <w:rFonts w:ascii="仿宋" w:hAnsi="仿宋" w:eastAsia="仿宋" w:cs="仿宋"/>
                <w:sz w:val="18"/>
                <w:szCs w:val="18"/>
              </w:rPr>
            </w:pPr>
            <w:r>
              <w:rPr>
                <w:rFonts w:hint="eastAsia" w:ascii="仿宋" w:hAnsi="仿宋" w:eastAsia="仿宋" w:cs="仿宋"/>
                <w:sz w:val="18"/>
                <w:szCs w:val="18"/>
              </w:rPr>
              <w:t>（1）理解经济法的概念和特征、调整对象和分类；</w:t>
            </w:r>
          </w:p>
          <w:p>
            <w:pPr>
              <w:spacing w:line="360" w:lineRule="exact"/>
              <w:rPr>
                <w:rFonts w:ascii="仿宋" w:hAnsi="仿宋" w:eastAsia="仿宋" w:cs="仿宋"/>
                <w:sz w:val="18"/>
                <w:szCs w:val="18"/>
              </w:rPr>
            </w:pPr>
            <w:r>
              <w:rPr>
                <w:rFonts w:hint="eastAsia" w:ascii="仿宋" w:hAnsi="仿宋" w:eastAsia="仿宋" w:cs="仿宋"/>
                <w:sz w:val="18"/>
                <w:szCs w:val="18"/>
              </w:rPr>
              <w:t>（2）掌握经济纠纷的解决途径和法律责任；</w:t>
            </w:r>
          </w:p>
          <w:p>
            <w:pPr>
              <w:spacing w:line="360" w:lineRule="exact"/>
              <w:rPr>
                <w:rFonts w:ascii="仿宋" w:hAnsi="仿宋" w:eastAsia="仿宋" w:cs="仿宋"/>
                <w:sz w:val="18"/>
                <w:szCs w:val="18"/>
              </w:rPr>
            </w:pPr>
            <w:r>
              <w:rPr>
                <w:rFonts w:hint="eastAsia" w:ascii="仿宋" w:hAnsi="仿宋" w:eastAsia="仿宋" w:cs="仿宋"/>
                <w:sz w:val="18"/>
                <w:szCs w:val="18"/>
              </w:rPr>
              <w:t>（3）了解会计法律制度概述，理解会计核算和监督的内容、会计机构和会计人员的设置要求；</w:t>
            </w:r>
          </w:p>
          <w:p>
            <w:pPr>
              <w:spacing w:line="360" w:lineRule="exact"/>
              <w:rPr>
                <w:rFonts w:ascii="仿宋" w:hAnsi="仿宋" w:eastAsia="仿宋" w:cs="仿宋"/>
                <w:sz w:val="18"/>
                <w:szCs w:val="18"/>
              </w:rPr>
            </w:pPr>
            <w:r>
              <w:rPr>
                <w:rFonts w:hint="eastAsia" w:ascii="仿宋" w:hAnsi="仿宋" w:eastAsia="仿宋" w:cs="仿宋"/>
                <w:sz w:val="18"/>
                <w:szCs w:val="18"/>
              </w:rPr>
              <w:t>（4）掌握会计职业道德和违反会计法律制度的法律责任；</w:t>
            </w:r>
          </w:p>
          <w:p>
            <w:pPr>
              <w:spacing w:line="360" w:lineRule="exact"/>
              <w:rPr>
                <w:rFonts w:ascii="仿宋" w:hAnsi="仿宋" w:eastAsia="仿宋" w:cs="仿宋"/>
                <w:sz w:val="18"/>
                <w:szCs w:val="18"/>
              </w:rPr>
            </w:pPr>
            <w:r>
              <w:rPr>
                <w:rFonts w:hint="eastAsia" w:ascii="仿宋" w:hAnsi="仿宋" w:eastAsia="仿宋" w:cs="仿宋"/>
                <w:sz w:val="18"/>
                <w:szCs w:val="18"/>
              </w:rPr>
              <w:t>（5）了解支付结算的工具、原则、要求和方式；</w:t>
            </w:r>
          </w:p>
          <w:p>
            <w:pPr>
              <w:spacing w:line="360" w:lineRule="exact"/>
              <w:rPr>
                <w:rFonts w:ascii="仿宋" w:hAnsi="仿宋" w:eastAsia="仿宋" w:cs="仿宋"/>
                <w:sz w:val="18"/>
                <w:szCs w:val="18"/>
              </w:rPr>
            </w:pPr>
            <w:r>
              <w:rPr>
                <w:rFonts w:hint="eastAsia" w:ascii="仿宋" w:hAnsi="仿宋" w:eastAsia="仿宋" w:cs="仿宋"/>
                <w:sz w:val="18"/>
                <w:szCs w:val="18"/>
              </w:rPr>
              <w:t xml:space="preserve">（6）了解银行结算账户、票据、银行卡、网上支付等相关内容，以及结算纪律与法律责任； </w:t>
            </w:r>
          </w:p>
          <w:p>
            <w:pPr>
              <w:spacing w:line="360" w:lineRule="exact"/>
              <w:rPr>
                <w:rFonts w:ascii="仿宋" w:hAnsi="仿宋" w:eastAsia="仿宋" w:cs="仿宋"/>
                <w:sz w:val="18"/>
                <w:szCs w:val="18"/>
              </w:rPr>
            </w:pPr>
            <w:r>
              <w:rPr>
                <w:rFonts w:hint="eastAsia" w:ascii="仿宋" w:hAnsi="仿宋" w:eastAsia="仿宋" w:cs="仿宋"/>
                <w:sz w:val="18"/>
                <w:szCs w:val="18"/>
              </w:rPr>
              <w:t>（7）理解增值税和消费税的相关法律规定，并会正确计算；</w:t>
            </w:r>
          </w:p>
          <w:p>
            <w:pPr>
              <w:spacing w:line="360" w:lineRule="exact"/>
              <w:rPr>
                <w:rFonts w:ascii="仿宋" w:hAnsi="仿宋" w:eastAsia="仿宋" w:cs="仿宋"/>
                <w:sz w:val="18"/>
                <w:szCs w:val="18"/>
              </w:rPr>
            </w:pPr>
            <w:r>
              <w:rPr>
                <w:rFonts w:hint="eastAsia" w:ascii="仿宋" w:hAnsi="仿宋" w:eastAsia="仿宋" w:cs="仿宋"/>
                <w:sz w:val="18"/>
                <w:szCs w:val="18"/>
              </w:rPr>
              <w:t>（8）理解企业所得税、个人所得税的相关法律规定，并会正确计算；</w:t>
            </w:r>
          </w:p>
          <w:p>
            <w:pPr>
              <w:spacing w:line="360" w:lineRule="exact"/>
              <w:rPr>
                <w:rFonts w:ascii="仿宋" w:hAnsi="仿宋" w:eastAsia="仿宋" w:cs="仿宋"/>
                <w:sz w:val="18"/>
                <w:szCs w:val="18"/>
              </w:rPr>
            </w:pPr>
            <w:r>
              <w:rPr>
                <w:rFonts w:hint="eastAsia" w:ascii="仿宋" w:hAnsi="仿宋" w:eastAsia="仿宋" w:cs="仿宋"/>
                <w:sz w:val="18"/>
                <w:szCs w:val="18"/>
              </w:rPr>
              <w:t>（9）了解我国税收管理体制，掌握税务登记、账簿凭证管理、纳税申报的有关规定，能按要求办理税务登记和进行纳税申报；</w:t>
            </w:r>
          </w:p>
          <w:p>
            <w:pPr>
              <w:spacing w:line="360" w:lineRule="exact"/>
              <w:rPr>
                <w:rFonts w:ascii="仿宋" w:hAnsi="仿宋" w:eastAsia="仿宋" w:cs="仿宋"/>
                <w:sz w:val="18"/>
                <w:szCs w:val="18"/>
              </w:rPr>
            </w:pPr>
            <w:r>
              <w:rPr>
                <w:rFonts w:hint="eastAsia" w:ascii="仿宋" w:hAnsi="仿宋" w:eastAsia="仿宋" w:cs="仿宋"/>
                <w:sz w:val="18"/>
                <w:szCs w:val="18"/>
              </w:rPr>
              <w:t>（10）了解劳动合同、劳动关系和社会保险的相关构成；</w:t>
            </w:r>
          </w:p>
          <w:p>
            <w:pPr>
              <w:spacing w:line="360" w:lineRule="exact"/>
              <w:rPr>
                <w:rFonts w:ascii="仿宋" w:hAnsi="仿宋" w:eastAsia="仿宋" w:cs="仿宋"/>
                <w:sz w:val="18"/>
                <w:szCs w:val="18"/>
              </w:rPr>
            </w:pPr>
            <w:r>
              <w:rPr>
                <w:rFonts w:hint="eastAsia" w:ascii="仿宋" w:hAnsi="仿宋" w:eastAsia="仿宋" w:cs="仿宋"/>
                <w:sz w:val="18"/>
                <w:szCs w:val="18"/>
              </w:rPr>
              <w:t>（11）掌握劳动合同的主要内容、合同履行、变更、解除和终止的相关规定、劳务派遣和各种保险权利的计算</w:t>
            </w:r>
          </w:p>
        </w:tc>
        <w:tc>
          <w:tcPr>
            <w:tcW w:w="967" w:type="dxa"/>
            <w:vAlign w:val="center"/>
          </w:tcPr>
          <w:p>
            <w:pPr>
              <w:spacing w:line="360" w:lineRule="exact"/>
              <w:jc w:val="center"/>
              <w:rPr>
                <w:rFonts w:ascii="仿宋" w:hAnsi="仿宋" w:eastAsia="仿宋" w:cs="仿宋"/>
                <w:b/>
                <w:bCs/>
                <w:sz w:val="18"/>
                <w:szCs w:val="18"/>
              </w:rPr>
            </w:pPr>
            <w:r>
              <w:rPr>
                <w:rFonts w:ascii="仿宋" w:hAnsi="仿宋" w:eastAsia="仿宋" w:cs="仿宋"/>
                <w:sz w:val="18"/>
                <w:szCs w:val="18"/>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0" w:hRule="atLeast"/>
          <w:jc w:val="center"/>
        </w:trPr>
        <w:tc>
          <w:tcPr>
            <w:tcW w:w="564" w:type="dxa"/>
            <w:vAlign w:val="center"/>
          </w:tcPr>
          <w:p>
            <w:pPr>
              <w:spacing w:line="360" w:lineRule="exact"/>
              <w:jc w:val="center"/>
              <w:rPr>
                <w:rFonts w:ascii="仿宋" w:hAnsi="仿宋" w:eastAsia="仿宋" w:cs="仿宋"/>
                <w:bCs/>
                <w:color w:val="000000"/>
                <w:sz w:val="18"/>
                <w:szCs w:val="18"/>
              </w:rPr>
            </w:pPr>
            <w:r>
              <w:rPr>
                <w:rFonts w:hint="eastAsia" w:ascii="仿宋" w:hAnsi="仿宋" w:eastAsia="仿宋" w:cs="仿宋"/>
                <w:bCs/>
                <w:color w:val="000000"/>
                <w:sz w:val="18"/>
                <w:szCs w:val="18"/>
              </w:rPr>
              <w:t>5</w:t>
            </w:r>
          </w:p>
        </w:tc>
        <w:tc>
          <w:tcPr>
            <w:tcW w:w="1038" w:type="dxa"/>
            <w:vAlign w:val="center"/>
          </w:tcPr>
          <w:p>
            <w:pPr>
              <w:spacing w:line="360" w:lineRule="exact"/>
              <w:jc w:val="center"/>
              <w:rPr>
                <w:rFonts w:ascii="仿宋" w:hAnsi="仿宋" w:eastAsia="仿宋" w:cs="仿宋"/>
                <w:bCs/>
                <w:color w:val="000000"/>
                <w:sz w:val="18"/>
                <w:szCs w:val="18"/>
              </w:rPr>
            </w:pPr>
            <w:r>
              <w:rPr>
                <w:rFonts w:hint="eastAsia" w:ascii="仿宋" w:hAnsi="仿宋" w:eastAsia="仿宋" w:cs="仿宋"/>
                <w:b/>
                <w:color w:val="000000"/>
                <w:sz w:val="18"/>
                <w:szCs w:val="18"/>
              </w:rPr>
              <w:t>会计实务</w:t>
            </w:r>
          </w:p>
        </w:tc>
        <w:tc>
          <w:tcPr>
            <w:tcW w:w="6159" w:type="dxa"/>
            <w:vAlign w:val="center"/>
          </w:tcPr>
          <w:p>
            <w:pPr>
              <w:spacing w:line="360" w:lineRule="exact"/>
              <w:rPr>
                <w:rFonts w:ascii="仿宋" w:hAnsi="仿宋" w:eastAsia="仿宋" w:cs="仿宋"/>
                <w:b/>
                <w:bCs/>
                <w:sz w:val="18"/>
                <w:szCs w:val="18"/>
              </w:rPr>
            </w:pPr>
            <w:r>
              <w:rPr>
                <w:rFonts w:hint="eastAsia" w:ascii="仿宋" w:hAnsi="仿宋" w:eastAsia="仿宋" w:cs="仿宋"/>
                <w:b/>
                <w:bCs/>
                <w:sz w:val="18"/>
                <w:szCs w:val="18"/>
              </w:rPr>
              <w:t>主要教学内容：</w:t>
            </w:r>
          </w:p>
          <w:p>
            <w:pPr>
              <w:spacing w:line="360" w:lineRule="exact"/>
              <w:rPr>
                <w:rFonts w:ascii="仿宋" w:hAnsi="仿宋" w:eastAsia="仿宋" w:cs="仿宋"/>
                <w:bCs/>
                <w:sz w:val="18"/>
                <w:szCs w:val="18"/>
              </w:rPr>
            </w:pPr>
            <w:r>
              <w:rPr>
                <w:rFonts w:hint="eastAsia" w:ascii="仿宋" w:hAnsi="仿宋" w:eastAsia="仿宋" w:cs="仿宋"/>
                <w:bCs/>
                <w:sz w:val="18"/>
                <w:szCs w:val="18"/>
              </w:rPr>
              <w:t>（1）出纳实务；（2）财产物资管理实务；（3）税费核算与申报实务；（4）资本核算实务；（5）收入、费用核算实务；（6）会计报表编制实务；（7）会计信息化处理实务</w:t>
            </w:r>
          </w:p>
          <w:p>
            <w:pPr>
              <w:spacing w:line="360" w:lineRule="exact"/>
              <w:rPr>
                <w:rFonts w:ascii="仿宋" w:hAnsi="仿宋" w:eastAsia="仿宋" w:cs="仿宋"/>
                <w:b/>
                <w:bCs/>
                <w:sz w:val="18"/>
                <w:szCs w:val="18"/>
              </w:rPr>
            </w:pPr>
            <w:r>
              <w:rPr>
                <w:rFonts w:hint="eastAsia" w:ascii="仿宋" w:hAnsi="仿宋" w:eastAsia="仿宋" w:cs="仿宋"/>
                <w:b/>
                <w:bCs/>
                <w:sz w:val="18"/>
                <w:szCs w:val="18"/>
              </w:rPr>
              <w:t>能力要求：</w:t>
            </w:r>
          </w:p>
          <w:p>
            <w:pPr>
              <w:spacing w:line="360" w:lineRule="exact"/>
              <w:rPr>
                <w:rFonts w:ascii="仿宋" w:hAnsi="仿宋" w:eastAsia="仿宋" w:cs="仿宋"/>
                <w:bCs/>
                <w:sz w:val="18"/>
                <w:szCs w:val="18"/>
              </w:rPr>
            </w:pPr>
            <w:r>
              <w:rPr>
                <w:rFonts w:hint="eastAsia" w:ascii="仿宋" w:hAnsi="仿宋" w:eastAsia="仿宋" w:cs="仿宋"/>
                <w:bCs/>
                <w:sz w:val="18"/>
                <w:szCs w:val="18"/>
              </w:rPr>
              <w:t>（1）了解现金、银行存款的管理规定与要求，会办理现金收付、银行结算，会规范使用支票，会登记日记账，能复核收入凭证，办理销售核算，会保管库存现金、有价证券和有关印章；</w:t>
            </w:r>
          </w:p>
          <w:p>
            <w:pPr>
              <w:spacing w:line="360" w:lineRule="exact"/>
              <w:rPr>
                <w:rFonts w:ascii="仿宋" w:hAnsi="仿宋" w:eastAsia="仿宋" w:cs="仿宋"/>
                <w:bCs/>
                <w:sz w:val="18"/>
                <w:szCs w:val="18"/>
              </w:rPr>
            </w:pPr>
            <w:r>
              <w:rPr>
                <w:rFonts w:hint="eastAsia" w:ascii="仿宋" w:hAnsi="仿宋" w:eastAsia="仿宋" w:cs="仿宋"/>
                <w:bCs/>
                <w:sz w:val="18"/>
                <w:szCs w:val="18"/>
              </w:rPr>
              <w:t>（2）了解往来款项的内容，会建立往来款项的结算业务和清算制度，能核算往来款项，会防止坏账损失；</w:t>
            </w:r>
          </w:p>
          <w:p>
            <w:pPr>
              <w:spacing w:line="360" w:lineRule="exact"/>
              <w:rPr>
                <w:rFonts w:ascii="仿宋" w:hAnsi="仿宋" w:eastAsia="仿宋" w:cs="仿宋"/>
                <w:bCs/>
                <w:sz w:val="18"/>
                <w:szCs w:val="18"/>
              </w:rPr>
            </w:pPr>
            <w:r>
              <w:rPr>
                <w:rFonts w:hint="eastAsia" w:ascii="仿宋" w:hAnsi="仿宋" w:eastAsia="仿宋" w:cs="仿宋"/>
                <w:bCs/>
                <w:sz w:val="18"/>
                <w:szCs w:val="18"/>
              </w:rPr>
              <w:t>（3）了解职工薪酬的内容，能执行工资计划，监督工资使用，核算工资单据，会发放工资、奖金等；</w:t>
            </w:r>
          </w:p>
          <w:p>
            <w:pPr>
              <w:spacing w:line="360" w:lineRule="exact"/>
              <w:rPr>
                <w:rFonts w:ascii="仿宋" w:hAnsi="仿宋" w:eastAsia="仿宋" w:cs="仿宋"/>
                <w:bCs/>
                <w:sz w:val="18"/>
                <w:szCs w:val="18"/>
              </w:rPr>
            </w:pPr>
            <w:r>
              <w:rPr>
                <w:rFonts w:hint="eastAsia" w:ascii="仿宋" w:hAnsi="仿宋" w:eastAsia="仿宋" w:cs="仿宋"/>
                <w:bCs/>
                <w:sz w:val="18"/>
                <w:szCs w:val="18"/>
              </w:rPr>
              <w:t>（4）了解仓管员的基础知识和仓库管理的流程，掌握仓管员在各环节中办理的各项出、入库手续，实物明细账的登记，实物盘点的具体方法；</w:t>
            </w:r>
          </w:p>
          <w:p>
            <w:pPr>
              <w:spacing w:line="360" w:lineRule="exact"/>
              <w:rPr>
                <w:rFonts w:ascii="仿宋" w:hAnsi="仿宋" w:eastAsia="仿宋" w:cs="仿宋"/>
                <w:bCs/>
                <w:sz w:val="18"/>
                <w:szCs w:val="18"/>
              </w:rPr>
            </w:pPr>
            <w:r>
              <w:rPr>
                <w:rFonts w:hint="eastAsia" w:ascii="仿宋" w:hAnsi="仿宋" w:eastAsia="仿宋" w:cs="仿宋"/>
                <w:bCs/>
                <w:sz w:val="18"/>
                <w:szCs w:val="18"/>
              </w:rPr>
              <w:t>（5）了解固定资产的概念、分类和确认条件，会计算固定资产折旧，掌握固定资产增减、折旧核算；</w:t>
            </w:r>
          </w:p>
          <w:p>
            <w:pPr>
              <w:spacing w:line="360" w:lineRule="exact"/>
              <w:rPr>
                <w:rFonts w:ascii="仿宋" w:hAnsi="仿宋" w:eastAsia="仿宋" w:cs="仿宋"/>
                <w:bCs/>
                <w:sz w:val="18"/>
                <w:szCs w:val="18"/>
              </w:rPr>
            </w:pPr>
            <w:r>
              <w:rPr>
                <w:rFonts w:hint="eastAsia" w:ascii="仿宋" w:hAnsi="仿宋" w:eastAsia="仿宋" w:cs="仿宋"/>
                <w:bCs/>
                <w:sz w:val="18"/>
                <w:szCs w:val="18"/>
              </w:rPr>
              <w:t>（6）了解应交税费的核算内容，会领购和开具发票，掌握增值税、消费税、企业所得税和个人所得税的核算，会网上申报增值税、消费税、企业所得税和个人所得税；</w:t>
            </w:r>
          </w:p>
          <w:p>
            <w:pPr>
              <w:spacing w:line="360" w:lineRule="exact"/>
              <w:rPr>
                <w:rFonts w:ascii="仿宋" w:hAnsi="仿宋" w:eastAsia="仿宋" w:cs="仿宋"/>
                <w:bCs/>
                <w:sz w:val="18"/>
                <w:szCs w:val="18"/>
              </w:rPr>
            </w:pPr>
            <w:r>
              <w:rPr>
                <w:rFonts w:hint="eastAsia" w:ascii="仿宋" w:hAnsi="仿宋" w:eastAsia="仿宋" w:cs="仿宋"/>
                <w:bCs/>
                <w:sz w:val="18"/>
                <w:szCs w:val="18"/>
              </w:rPr>
              <w:t>（7）了解借入资金的核算内容，会借款利息的计算，掌握短期借款和长期借款业务的核算；</w:t>
            </w:r>
          </w:p>
          <w:p>
            <w:pPr>
              <w:spacing w:line="360" w:lineRule="exact"/>
              <w:rPr>
                <w:rFonts w:ascii="仿宋" w:hAnsi="仿宋" w:eastAsia="仿宋" w:cs="仿宋"/>
                <w:bCs/>
                <w:sz w:val="18"/>
                <w:szCs w:val="18"/>
              </w:rPr>
            </w:pPr>
            <w:r>
              <w:rPr>
                <w:rFonts w:hint="eastAsia" w:ascii="仿宋" w:hAnsi="仿宋" w:eastAsia="仿宋" w:cs="仿宋"/>
                <w:bCs/>
                <w:sz w:val="18"/>
                <w:szCs w:val="18"/>
              </w:rPr>
              <w:t>（8）了解投入资本方式，熟悉留存收益、利润分配的内容，掌握接受投入资本、资本公积、盈余公积、本年利润、利润分配的核算；</w:t>
            </w:r>
          </w:p>
          <w:p>
            <w:pPr>
              <w:spacing w:line="360" w:lineRule="exact"/>
              <w:rPr>
                <w:rFonts w:ascii="仿宋" w:hAnsi="仿宋" w:eastAsia="仿宋" w:cs="仿宋"/>
                <w:bCs/>
                <w:sz w:val="18"/>
                <w:szCs w:val="18"/>
              </w:rPr>
            </w:pPr>
            <w:r>
              <w:rPr>
                <w:rFonts w:hint="eastAsia" w:ascii="仿宋" w:hAnsi="仿宋" w:eastAsia="仿宋" w:cs="仿宋"/>
                <w:bCs/>
                <w:sz w:val="18"/>
                <w:szCs w:val="18"/>
              </w:rPr>
              <w:t>（9）熟悉销售商品收入确认条件，掌握营业外收入、营业外支出、期间费用的内容，会对一般销售业务、期间费用、营业外收支、税金及附加及所得税费用进行账务处理；</w:t>
            </w:r>
          </w:p>
          <w:p>
            <w:pPr>
              <w:spacing w:line="360" w:lineRule="exact"/>
              <w:rPr>
                <w:rFonts w:ascii="仿宋" w:hAnsi="仿宋" w:eastAsia="仿宋" w:cs="仿宋"/>
                <w:bCs/>
                <w:sz w:val="18"/>
                <w:szCs w:val="18"/>
              </w:rPr>
            </w:pPr>
            <w:r>
              <w:rPr>
                <w:rFonts w:hint="eastAsia" w:ascii="仿宋" w:hAnsi="仿宋" w:eastAsia="仿宋" w:cs="仿宋"/>
                <w:bCs/>
                <w:sz w:val="18"/>
                <w:szCs w:val="18"/>
              </w:rPr>
              <w:t>（10）了解资产负债表、利润表和现金流量表的作用、格式、结构，会编制资产负债表和利润表；</w:t>
            </w:r>
          </w:p>
          <w:p>
            <w:pPr>
              <w:spacing w:line="360" w:lineRule="exact"/>
              <w:rPr>
                <w:rFonts w:ascii="仿宋" w:hAnsi="仿宋" w:eastAsia="仿宋" w:cs="仿宋"/>
                <w:bCs/>
                <w:sz w:val="18"/>
                <w:szCs w:val="18"/>
              </w:rPr>
            </w:pPr>
            <w:r>
              <w:rPr>
                <w:rFonts w:hint="eastAsia" w:ascii="仿宋" w:hAnsi="仿宋" w:eastAsia="仿宋" w:cs="仿宋"/>
                <w:bCs/>
                <w:sz w:val="18"/>
                <w:szCs w:val="18"/>
              </w:rPr>
              <w:t>（11）会在信息化平台下录入企业典型业务的记账凭证，掌握记账凭证的查询、出纳签字、审核与过账，能进行凭证修改与冲销，能完成自动转账凭证的设置与生成；</w:t>
            </w:r>
          </w:p>
          <w:p>
            <w:pPr>
              <w:spacing w:line="360" w:lineRule="exact"/>
              <w:rPr>
                <w:rFonts w:ascii="仿宋" w:hAnsi="仿宋" w:eastAsia="仿宋" w:cs="仿宋"/>
                <w:bCs/>
                <w:sz w:val="18"/>
                <w:szCs w:val="18"/>
              </w:rPr>
            </w:pPr>
            <w:r>
              <w:rPr>
                <w:rFonts w:hint="eastAsia" w:ascii="仿宋" w:hAnsi="仿宋" w:eastAsia="仿宋" w:cs="仿宋"/>
                <w:bCs/>
                <w:sz w:val="18"/>
                <w:szCs w:val="18"/>
              </w:rPr>
              <w:t>（12）熟悉信息化平台下往来科目设置、对账与销账，掌握银行对账，能进行各类会计账簿查询输出；会进行期末结转凭证的编制、转账凭证的自动生成与传递；</w:t>
            </w:r>
          </w:p>
          <w:p>
            <w:pPr>
              <w:spacing w:line="360" w:lineRule="exact"/>
              <w:rPr>
                <w:rFonts w:ascii="仿宋" w:hAnsi="仿宋" w:eastAsia="仿宋" w:cs="仿宋"/>
                <w:sz w:val="18"/>
                <w:szCs w:val="18"/>
              </w:rPr>
            </w:pPr>
            <w:r>
              <w:rPr>
                <w:rFonts w:hint="eastAsia" w:ascii="仿宋" w:hAnsi="仿宋" w:eastAsia="仿宋" w:cs="仿宋"/>
                <w:bCs/>
                <w:sz w:val="18"/>
                <w:szCs w:val="18"/>
              </w:rPr>
              <w:t>（13）会在信息化平台下进行工资、总账系统初始设置和日常处理、会工资系统期末处理，能进行总账系统查询与输出，会新建资产负债表和利润表，设置其公式并生成输出数据。</w:t>
            </w:r>
          </w:p>
        </w:tc>
        <w:tc>
          <w:tcPr>
            <w:tcW w:w="967" w:type="dxa"/>
            <w:vAlign w:val="center"/>
          </w:tcPr>
          <w:p>
            <w:pPr>
              <w:spacing w:line="360" w:lineRule="exact"/>
              <w:jc w:val="center"/>
              <w:rPr>
                <w:rFonts w:ascii="仿宋" w:hAnsi="仿宋" w:eastAsia="仿宋" w:cs="仿宋"/>
                <w:sz w:val="18"/>
                <w:szCs w:val="18"/>
              </w:rPr>
            </w:pPr>
            <w:r>
              <w:rPr>
                <w:rFonts w:ascii="仿宋" w:hAnsi="仿宋" w:eastAsia="仿宋" w:cs="仿宋"/>
                <w:sz w:val="18"/>
                <w:szCs w:val="18"/>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7" w:hRule="atLeast"/>
          <w:jc w:val="center"/>
        </w:trPr>
        <w:tc>
          <w:tcPr>
            <w:tcW w:w="564" w:type="dxa"/>
            <w:vAlign w:val="center"/>
          </w:tcPr>
          <w:p>
            <w:pPr>
              <w:spacing w:line="360" w:lineRule="exact"/>
              <w:jc w:val="center"/>
              <w:rPr>
                <w:rFonts w:ascii="仿宋" w:hAnsi="仿宋" w:eastAsia="仿宋" w:cs="仿宋"/>
                <w:bCs/>
                <w:color w:val="000000"/>
                <w:sz w:val="18"/>
                <w:szCs w:val="18"/>
              </w:rPr>
            </w:pPr>
            <w:r>
              <w:rPr>
                <w:rFonts w:hint="eastAsia" w:ascii="仿宋" w:hAnsi="仿宋" w:eastAsia="仿宋" w:cs="仿宋"/>
                <w:bCs/>
                <w:color w:val="000000"/>
                <w:sz w:val="18"/>
                <w:szCs w:val="18"/>
              </w:rPr>
              <w:t>6</w:t>
            </w:r>
          </w:p>
        </w:tc>
        <w:tc>
          <w:tcPr>
            <w:tcW w:w="1038" w:type="dxa"/>
            <w:vAlign w:val="center"/>
          </w:tcPr>
          <w:p>
            <w:pPr>
              <w:spacing w:line="360" w:lineRule="exact"/>
              <w:jc w:val="center"/>
              <w:rPr>
                <w:rFonts w:ascii="仿宋" w:hAnsi="仿宋" w:eastAsia="仿宋" w:cs="仿宋"/>
                <w:bCs/>
                <w:color w:val="000000"/>
                <w:sz w:val="18"/>
                <w:szCs w:val="18"/>
              </w:rPr>
            </w:pPr>
            <w:r>
              <w:rPr>
                <w:rFonts w:hint="eastAsia" w:ascii="仿宋" w:hAnsi="仿宋" w:eastAsia="仿宋" w:cs="仿宋"/>
                <w:b/>
                <w:color w:val="000000"/>
                <w:sz w:val="18"/>
                <w:szCs w:val="18"/>
              </w:rPr>
              <w:t>投资运算分析</w:t>
            </w:r>
          </w:p>
        </w:tc>
        <w:tc>
          <w:tcPr>
            <w:tcW w:w="6159" w:type="dxa"/>
            <w:vAlign w:val="center"/>
          </w:tcPr>
          <w:p>
            <w:pPr>
              <w:spacing w:line="360" w:lineRule="exact"/>
              <w:rPr>
                <w:rFonts w:ascii="仿宋" w:hAnsi="仿宋" w:eastAsia="仿宋" w:cs="仿宋"/>
                <w:b/>
                <w:bCs/>
                <w:sz w:val="18"/>
                <w:szCs w:val="18"/>
              </w:rPr>
            </w:pPr>
            <w:r>
              <w:rPr>
                <w:rFonts w:hint="eastAsia" w:ascii="仿宋" w:hAnsi="仿宋" w:eastAsia="仿宋" w:cs="仿宋"/>
                <w:b/>
                <w:bCs/>
                <w:sz w:val="18"/>
                <w:szCs w:val="18"/>
              </w:rPr>
              <w:t>主要教学内容：</w:t>
            </w:r>
          </w:p>
          <w:p>
            <w:pPr>
              <w:spacing w:line="360" w:lineRule="exact"/>
              <w:rPr>
                <w:rFonts w:ascii="仿宋" w:hAnsi="仿宋" w:eastAsia="仿宋" w:cs="仿宋"/>
                <w:bCs/>
                <w:sz w:val="18"/>
                <w:szCs w:val="18"/>
              </w:rPr>
            </w:pPr>
            <w:r>
              <w:rPr>
                <w:rFonts w:hint="eastAsia" w:ascii="仿宋" w:hAnsi="仿宋" w:eastAsia="仿宋" w:cs="仿宋"/>
                <w:bCs/>
                <w:sz w:val="18"/>
                <w:szCs w:val="18"/>
              </w:rPr>
              <w:t>（1）ERP沙盘模拟经营；（2）项目投资运算与分析；（3）经营风险运算与分析；（4）财务风险运算与分析</w:t>
            </w:r>
          </w:p>
          <w:p>
            <w:pPr>
              <w:spacing w:line="360" w:lineRule="exact"/>
              <w:rPr>
                <w:rFonts w:ascii="仿宋" w:hAnsi="仿宋" w:eastAsia="仿宋" w:cs="仿宋"/>
                <w:b/>
                <w:bCs/>
                <w:sz w:val="18"/>
                <w:szCs w:val="18"/>
              </w:rPr>
            </w:pPr>
            <w:r>
              <w:rPr>
                <w:rFonts w:hint="eastAsia" w:ascii="仿宋" w:hAnsi="仿宋" w:eastAsia="仿宋" w:cs="仿宋"/>
                <w:b/>
                <w:bCs/>
                <w:sz w:val="18"/>
                <w:szCs w:val="18"/>
              </w:rPr>
              <w:t>能力要求：</w:t>
            </w:r>
          </w:p>
          <w:p>
            <w:pPr>
              <w:spacing w:line="360" w:lineRule="exact"/>
              <w:rPr>
                <w:rFonts w:ascii="仿宋" w:hAnsi="仿宋" w:eastAsia="仿宋" w:cs="仿宋"/>
                <w:bCs/>
                <w:sz w:val="18"/>
                <w:szCs w:val="18"/>
              </w:rPr>
            </w:pPr>
            <w:r>
              <w:rPr>
                <w:rFonts w:hint="eastAsia" w:ascii="仿宋" w:hAnsi="仿宋" w:eastAsia="仿宋" w:cs="仿宋"/>
                <w:bCs/>
                <w:sz w:val="18"/>
                <w:szCs w:val="18"/>
              </w:rPr>
              <w:t>（1）了解市场导向基础上的营销管理与财务管理，认识各种决策与投资策略的市场效果，了解资金在公司内流动，以及资金分配的重要原则；</w:t>
            </w:r>
          </w:p>
          <w:p>
            <w:pPr>
              <w:spacing w:line="360" w:lineRule="exact"/>
              <w:rPr>
                <w:rFonts w:ascii="仿宋" w:hAnsi="仿宋" w:eastAsia="仿宋" w:cs="仿宋"/>
                <w:bCs/>
                <w:sz w:val="18"/>
                <w:szCs w:val="18"/>
              </w:rPr>
            </w:pPr>
            <w:r>
              <w:rPr>
                <w:rFonts w:hint="eastAsia" w:ascii="仿宋" w:hAnsi="仿宋" w:eastAsia="仿宋" w:cs="仿宋"/>
                <w:bCs/>
                <w:sz w:val="18"/>
                <w:szCs w:val="18"/>
              </w:rPr>
              <w:t>（2）了解企业运营基本流程、ERP沙盘盘面和ERP沙盘模拟经营规则，能完成企业不同岗位4-6年的模拟经营；</w:t>
            </w:r>
          </w:p>
          <w:p>
            <w:pPr>
              <w:spacing w:line="360" w:lineRule="exact"/>
              <w:rPr>
                <w:rFonts w:ascii="仿宋" w:hAnsi="仿宋" w:eastAsia="仿宋" w:cs="仿宋"/>
                <w:bCs/>
                <w:sz w:val="18"/>
                <w:szCs w:val="18"/>
              </w:rPr>
            </w:pPr>
            <w:r>
              <w:rPr>
                <w:rFonts w:hint="eastAsia" w:ascii="仿宋" w:hAnsi="仿宋" w:eastAsia="仿宋" w:cs="仿宋"/>
                <w:bCs/>
                <w:sz w:val="18"/>
                <w:szCs w:val="18"/>
              </w:rPr>
              <w:t>（3）了解项目投资的含义、分类和意义，理解现金流出量、现金流入量和现金净流量的含义，会计算现金流出量、现金流入量和现金净流量，能进行项目投资可行性分析；</w:t>
            </w:r>
          </w:p>
          <w:p>
            <w:pPr>
              <w:spacing w:line="360" w:lineRule="exact"/>
              <w:rPr>
                <w:rFonts w:ascii="仿宋" w:hAnsi="仿宋" w:eastAsia="仿宋" w:cs="仿宋"/>
                <w:bCs/>
                <w:sz w:val="18"/>
                <w:szCs w:val="18"/>
              </w:rPr>
            </w:pPr>
            <w:r>
              <w:rPr>
                <w:rFonts w:hint="eastAsia" w:ascii="仿宋" w:hAnsi="仿宋" w:eastAsia="仿宋" w:cs="仿宋"/>
                <w:bCs/>
                <w:sz w:val="18"/>
                <w:szCs w:val="18"/>
              </w:rPr>
              <w:t>（4）了解经营风险的含义、主要内容和影响因素，理解经营杠杆系数的含义，会计算经营杠杆系数，并能分析企业经营安全程度；</w:t>
            </w:r>
          </w:p>
          <w:p>
            <w:pPr>
              <w:spacing w:line="360" w:lineRule="exact"/>
              <w:rPr>
                <w:rFonts w:ascii="仿宋" w:hAnsi="仿宋" w:eastAsia="仿宋" w:cs="仿宋"/>
                <w:bCs/>
                <w:sz w:val="18"/>
                <w:szCs w:val="18"/>
              </w:rPr>
            </w:pPr>
            <w:r>
              <w:rPr>
                <w:rFonts w:hint="eastAsia" w:ascii="仿宋" w:hAnsi="仿宋" w:eastAsia="仿宋" w:cs="仿宋"/>
                <w:bCs/>
                <w:sz w:val="18"/>
                <w:szCs w:val="18"/>
              </w:rPr>
              <w:t>（5）了解财务风险的含义、主要内容和影响因素，理解财务杠杆系数的含义和作用，会计算财务杠杆系数，能分析企业财务风险状况。</w:t>
            </w:r>
          </w:p>
          <w:p>
            <w:pPr>
              <w:spacing w:line="360" w:lineRule="exact"/>
              <w:rPr>
                <w:rFonts w:ascii="仿宋" w:hAnsi="仿宋" w:eastAsia="仿宋" w:cs="仿宋"/>
                <w:bCs/>
                <w:sz w:val="18"/>
                <w:szCs w:val="18"/>
              </w:rPr>
            </w:pPr>
          </w:p>
        </w:tc>
        <w:tc>
          <w:tcPr>
            <w:tcW w:w="967" w:type="dxa"/>
            <w:vAlign w:val="center"/>
          </w:tcPr>
          <w:p>
            <w:pPr>
              <w:spacing w:line="360" w:lineRule="exact"/>
              <w:jc w:val="center"/>
              <w:rPr>
                <w:rFonts w:ascii="仿宋" w:hAnsi="仿宋" w:eastAsia="仿宋" w:cs="仿宋"/>
                <w:b/>
                <w:bCs/>
                <w:sz w:val="18"/>
                <w:szCs w:val="18"/>
              </w:rPr>
            </w:pPr>
            <w:r>
              <w:rPr>
                <w:rFonts w:ascii="仿宋" w:hAnsi="仿宋" w:eastAsia="仿宋" w:cs="仿宋"/>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bCs/>
                <w:color w:val="000000"/>
                <w:sz w:val="18"/>
                <w:szCs w:val="18"/>
              </w:rPr>
            </w:pPr>
            <w:r>
              <w:rPr>
                <w:rFonts w:hint="eastAsia" w:ascii="仿宋" w:hAnsi="仿宋" w:eastAsia="仿宋" w:cs="仿宋"/>
                <w:bCs/>
                <w:color w:val="000000"/>
                <w:sz w:val="18"/>
                <w:szCs w:val="18"/>
              </w:rPr>
              <w:t>7</w:t>
            </w:r>
          </w:p>
        </w:tc>
        <w:tc>
          <w:tcPr>
            <w:tcW w:w="10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bCs/>
                <w:color w:val="000000"/>
                <w:sz w:val="18"/>
                <w:szCs w:val="18"/>
              </w:rPr>
            </w:pPr>
            <w:r>
              <w:rPr>
                <w:rFonts w:hint="eastAsia" w:ascii="仿宋" w:hAnsi="仿宋" w:eastAsia="仿宋" w:cs="仿宋"/>
                <w:b/>
                <w:color w:val="000000"/>
                <w:sz w:val="18"/>
                <w:szCs w:val="18"/>
              </w:rPr>
              <w:t>Excel在财务中的应用</w:t>
            </w:r>
          </w:p>
        </w:tc>
        <w:tc>
          <w:tcPr>
            <w:tcW w:w="61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b/>
                <w:bCs/>
                <w:sz w:val="18"/>
                <w:szCs w:val="18"/>
              </w:rPr>
            </w:pPr>
            <w:r>
              <w:rPr>
                <w:rFonts w:hint="eastAsia" w:ascii="仿宋" w:hAnsi="仿宋" w:eastAsia="仿宋" w:cs="仿宋"/>
                <w:b/>
                <w:bCs/>
                <w:sz w:val="18"/>
                <w:szCs w:val="18"/>
              </w:rPr>
              <w:t>主要教学内容：</w:t>
            </w:r>
          </w:p>
          <w:p>
            <w:pPr>
              <w:spacing w:line="360" w:lineRule="exact"/>
              <w:rPr>
                <w:rFonts w:ascii="仿宋" w:hAnsi="仿宋" w:eastAsia="仿宋" w:cs="仿宋"/>
                <w:bCs/>
                <w:sz w:val="18"/>
                <w:szCs w:val="18"/>
              </w:rPr>
            </w:pPr>
            <w:r>
              <w:rPr>
                <w:rFonts w:ascii="仿宋" w:hAnsi="仿宋" w:eastAsia="仿宋" w:cs="仿宋"/>
                <w:bCs/>
                <w:sz w:val="18"/>
                <w:szCs w:val="18"/>
              </w:rPr>
              <w:t>（1）Excel基础知识；（2）Excel在往来款项管理中的应用；（3）Excel在进销存管理中的应用；（4）Excel在固定资产管理中的应用；（5）Excel在工资管理中的应用；（6）Excel在费用管理中的应用</w:t>
            </w:r>
            <w:r>
              <w:rPr>
                <w:rFonts w:hint="eastAsia" w:ascii="仿宋" w:hAnsi="仿宋" w:eastAsia="仿宋" w:cs="仿宋"/>
                <w:bCs/>
                <w:sz w:val="18"/>
                <w:szCs w:val="18"/>
              </w:rPr>
              <w:t>。</w:t>
            </w:r>
          </w:p>
          <w:p>
            <w:pPr>
              <w:spacing w:line="360" w:lineRule="exact"/>
              <w:rPr>
                <w:rFonts w:ascii="仿宋" w:hAnsi="仿宋" w:eastAsia="仿宋" w:cs="仿宋"/>
                <w:b/>
                <w:bCs/>
                <w:sz w:val="18"/>
                <w:szCs w:val="18"/>
              </w:rPr>
            </w:pPr>
            <w:r>
              <w:rPr>
                <w:rFonts w:hint="eastAsia" w:ascii="仿宋" w:hAnsi="仿宋" w:eastAsia="仿宋" w:cs="仿宋"/>
                <w:b/>
                <w:bCs/>
                <w:sz w:val="18"/>
                <w:szCs w:val="18"/>
              </w:rPr>
              <w:t>能力要求：</w:t>
            </w:r>
          </w:p>
          <w:p>
            <w:pPr>
              <w:spacing w:line="360" w:lineRule="exact"/>
              <w:rPr>
                <w:rFonts w:ascii="仿宋" w:hAnsi="仿宋" w:eastAsia="仿宋" w:cs="仿宋"/>
                <w:bCs/>
                <w:sz w:val="18"/>
                <w:szCs w:val="18"/>
              </w:rPr>
            </w:pPr>
            <w:r>
              <w:rPr>
                <w:rFonts w:ascii="仿宋" w:hAnsi="仿宋" w:eastAsia="仿宋" w:cs="仿宋"/>
                <w:bCs/>
                <w:sz w:val="18"/>
                <w:szCs w:val="18"/>
              </w:rPr>
              <w:t>（1）认识Excel工作簿、工作表、单元格和图表；了解数据清单的概念和数据排序、筛选的分类；理解Excel函数的分类、数据分类汇总、数据透视图表的操作步骤；</w:t>
            </w:r>
          </w:p>
          <w:p>
            <w:pPr>
              <w:spacing w:line="360" w:lineRule="exact"/>
              <w:rPr>
                <w:rFonts w:ascii="仿宋" w:hAnsi="仿宋" w:eastAsia="仿宋" w:cs="仿宋"/>
                <w:bCs/>
                <w:sz w:val="18"/>
                <w:szCs w:val="18"/>
              </w:rPr>
            </w:pPr>
            <w:r>
              <w:rPr>
                <w:rFonts w:ascii="仿宋" w:hAnsi="仿宋" w:eastAsia="仿宋" w:cs="仿宋"/>
                <w:bCs/>
                <w:sz w:val="18"/>
                <w:szCs w:val="18"/>
              </w:rPr>
              <w:t>（2）会对Excel工作簿、工作表及单元格进行基本操作；会使用Excel公式和常用的财务函数；会利用Excel功能绘制图表；会对数据清单排序、筛选及汇总；会打印工作表；</w:t>
            </w:r>
          </w:p>
          <w:p>
            <w:pPr>
              <w:spacing w:line="360" w:lineRule="exact"/>
              <w:rPr>
                <w:rFonts w:ascii="仿宋" w:hAnsi="仿宋" w:eastAsia="仿宋" w:cs="仿宋"/>
                <w:bCs/>
                <w:sz w:val="18"/>
                <w:szCs w:val="18"/>
              </w:rPr>
            </w:pPr>
            <w:r>
              <w:rPr>
                <w:rFonts w:ascii="仿宋" w:hAnsi="仿宋" w:eastAsia="仿宋" w:cs="仿宋"/>
                <w:bCs/>
                <w:sz w:val="18"/>
                <w:szCs w:val="18"/>
              </w:rPr>
              <w:t>（3）了解往来款项统计与分析的意义，理解坏账的含义、坏账准备金计提的方法和应付账款账期分析的意义，掌握往来款项相关表单初始信息设置的内容和操作步骤，会创建往来款项相关表单，并进行统计与分析；</w:t>
            </w:r>
          </w:p>
          <w:p>
            <w:pPr>
              <w:spacing w:line="360" w:lineRule="exact"/>
              <w:rPr>
                <w:rFonts w:ascii="仿宋" w:hAnsi="仿宋" w:eastAsia="仿宋" w:cs="仿宋"/>
                <w:bCs/>
                <w:sz w:val="18"/>
                <w:szCs w:val="18"/>
              </w:rPr>
            </w:pPr>
            <w:r>
              <w:rPr>
                <w:rFonts w:ascii="仿宋" w:hAnsi="仿宋" w:eastAsia="仿宋" w:cs="仿宋"/>
                <w:bCs/>
                <w:sz w:val="18"/>
                <w:szCs w:val="18"/>
              </w:rPr>
              <w:t>（4）了解进销存相关表单初始信息设置的内容，理解库存量控制的意义和存货输出信息公式设置的方法，会创建进销存相关表单，并进行排序、汇总与分析；</w:t>
            </w:r>
          </w:p>
          <w:p>
            <w:pPr>
              <w:spacing w:line="360" w:lineRule="exact"/>
              <w:rPr>
                <w:rFonts w:ascii="仿宋" w:hAnsi="仿宋" w:eastAsia="仿宋" w:cs="仿宋"/>
                <w:bCs/>
                <w:sz w:val="18"/>
                <w:szCs w:val="18"/>
              </w:rPr>
            </w:pPr>
            <w:r>
              <w:rPr>
                <w:rFonts w:ascii="仿宋" w:hAnsi="仿宋" w:eastAsia="仿宋" w:cs="仿宋"/>
                <w:bCs/>
                <w:sz w:val="18"/>
                <w:szCs w:val="18"/>
              </w:rPr>
              <w:t>（5）了解固定资产清单和固定资产折旧计算表初始信息设置的内容，理解直线法SLN()、双倍余额递减法DDB()等函数的应用，掌握固定资产清单和固定资产折旧计算表创建步骤，会创建固定资产清单和固定资产折旧计算表，并进行分析；</w:t>
            </w:r>
          </w:p>
          <w:p>
            <w:pPr>
              <w:spacing w:line="360" w:lineRule="exact"/>
              <w:rPr>
                <w:rFonts w:ascii="仿宋" w:hAnsi="仿宋" w:eastAsia="仿宋" w:cs="仿宋"/>
                <w:bCs/>
                <w:sz w:val="18"/>
                <w:szCs w:val="18"/>
              </w:rPr>
            </w:pPr>
            <w:r>
              <w:rPr>
                <w:rFonts w:ascii="仿宋" w:hAnsi="仿宋" w:eastAsia="仿宋" w:cs="仿宋"/>
                <w:bCs/>
                <w:sz w:val="18"/>
                <w:szCs w:val="18"/>
              </w:rPr>
              <w:t>（6）了解工资相关表单初始信息设置的内容，理解工资总额的组成内容、OFFSET函数的功能和Excel数据保护功能，掌握工资相关表单的创建步骤，会工资相关表单的创建、查询与汇总分析；</w:t>
            </w:r>
          </w:p>
          <w:p>
            <w:pPr>
              <w:spacing w:line="360" w:lineRule="exact"/>
              <w:rPr>
                <w:rFonts w:ascii="仿宋" w:hAnsi="仿宋" w:eastAsia="仿宋" w:cs="仿宋"/>
                <w:bCs/>
                <w:sz w:val="18"/>
                <w:szCs w:val="18"/>
              </w:rPr>
            </w:pPr>
            <w:r>
              <w:rPr>
                <w:rFonts w:ascii="仿宋" w:hAnsi="仿宋" w:eastAsia="仿宋" w:cs="仿宋"/>
                <w:bCs/>
                <w:sz w:val="18"/>
                <w:szCs w:val="18"/>
              </w:rPr>
              <w:t>（7）了解费用明细表初始信息设置内容，掌握费用明细表创建的步骤，会制作常用的费用单据，会利用Excel分类汇总和筛选功能，对费用明细表中的数据进行统计分析</w:t>
            </w:r>
            <w:r>
              <w:rPr>
                <w:rFonts w:hint="eastAsia" w:ascii="仿宋" w:hAnsi="仿宋" w:eastAsia="仿宋" w:cs="仿宋"/>
                <w:bCs/>
                <w:sz w:val="18"/>
                <w:szCs w:val="18"/>
              </w:rPr>
              <w:t>。</w:t>
            </w:r>
          </w:p>
        </w:tc>
        <w:tc>
          <w:tcPr>
            <w:tcW w:w="9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18"/>
                <w:szCs w:val="18"/>
              </w:rPr>
            </w:pPr>
          </w:p>
          <w:p>
            <w:pPr>
              <w:spacing w:line="360" w:lineRule="exact"/>
              <w:jc w:val="center"/>
              <w:rPr>
                <w:rFonts w:ascii="仿宋" w:hAnsi="仿宋" w:eastAsia="仿宋" w:cs="仿宋"/>
                <w:sz w:val="18"/>
                <w:szCs w:val="18"/>
              </w:rPr>
            </w:pPr>
          </w:p>
          <w:p>
            <w:pPr>
              <w:spacing w:line="360" w:lineRule="exact"/>
              <w:jc w:val="center"/>
              <w:rPr>
                <w:rFonts w:ascii="仿宋" w:hAnsi="仿宋" w:eastAsia="仿宋" w:cs="仿宋"/>
                <w:sz w:val="18"/>
                <w:szCs w:val="18"/>
              </w:rPr>
            </w:pPr>
          </w:p>
          <w:p>
            <w:pPr>
              <w:spacing w:line="360" w:lineRule="exact"/>
              <w:jc w:val="center"/>
              <w:rPr>
                <w:rFonts w:ascii="仿宋" w:hAnsi="仿宋" w:eastAsia="仿宋" w:cs="仿宋"/>
                <w:sz w:val="18"/>
                <w:szCs w:val="18"/>
              </w:rPr>
            </w:pPr>
            <w:r>
              <w:rPr>
                <w:rFonts w:hint="eastAsia" w:ascii="仿宋" w:hAnsi="仿宋" w:eastAsia="仿宋" w:cs="仿宋"/>
                <w:sz w:val="18"/>
                <w:szCs w:val="18"/>
              </w:rPr>
              <w:t>72</w:t>
            </w:r>
          </w:p>
          <w:p>
            <w:pPr>
              <w:spacing w:line="360" w:lineRule="exact"/>
              <w:jc w:val="center"/>
              <w:rPr>
                <w:rFonts w:ascii="仿宋" w:hAnsi="仿宋" w:eastAsia="仿宋" w:cs="仿宋"/>
                <w:sz w:val="18"/>
                <w:szCs w:val="18"/>
              </w:rPr>
            </w:pPr>
          </w:p>
          <w:p>
            <w:pPr>
              <w:spacing w:line="360" w:lineRule="exact"/>
              <w:jc w:val="center"/>
              <w:rPr>
                <w:rFonts w:ascii="仿宋" w:hAnsi="仿宋" w:eastAsia="仿宋" w:cs="仿宋"/>
                <w:sz w:val="18"/>
                <w:szCs w:val="18"/>
              </w:rPr>
            </w:pPr>
          </w:p>
          <w:p>
            <w:pPr>
              <w:spacing w:line="360" w:lineRule="exact"/>
              <w:jc w:val="center"/>
              <w:rPr>
                <w:rFonts w:ascii="仿宋" w:hAnsi="仿宋" w:eastAsia="仿宋" w:cs="仿宋"/>
                <w:sz w:val="18"/>
                <w:szCs w:val="18"/>
              </w:rPr>
            </w:pPr>
          </w:p>
          <w:p>
            <w:pPr>
              <w:spacing w:line="360" w:lineRule="exact"/>
              <w:jc w:val="center"/>
              <w:rPr>
                <w:rFonts w:ascii="仿宋" w:hAnsi="仿宋" w:eastAsia="仿宋" w:cs="仿宋"/>
                <w:sz w:val="18"/>
                <w:szCs w:val="18"/>
              </w:rPr>
            </w:pPr>
          </w:p>
          <w:p>
            <w:pPr>
              <w:spacing w:line="360" w:lineRule="exact"/>
              <w:jc w:val="center"/>
              <w:rPr>
                <w:rFonts w:ascii="仿宋" w:hAnsi="仿宋" w:eastAsia="仿宋" w:cs="仿宋"/>
                <w:sz w:val="18"/>
                <w:szCs w:val="18"/>
              </w:rPr>
            </w:pPr>
          </w:p>
        </w:tc>
      </w:tr>
    </w:tbl>
    <w:p>
      <w:pPr>
        <w:spacing w:line="360" w:lineRule="auto"/>
        <w:rPr>
          <w:rFonts w:ascii="宋体" w:hAnsi="宋体" w:cs="宋体"/>
          <w:bCs/>
          <w:szCs w:val="21"/>
        </w:rPr>
      </w:pPr>
    </w:p>
    <w:p>
      <w:pPr>
        <w:spacing w:line="360" w:lineRule="auto"/>
        <w:ind w:firstLine="420" w:firstLineChars="200"/>
        <w:rPr>
          <w:rFonts w:ascii="宋体" w:hAns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)专业方向课程（企业会计方向）</w:t>
      </w:r>
    </w:p>
    <w:p>
      <w:pPr>
        <w:spacing w:line="460" w:lineRule="exact"/>
        <w:ind w:firstLine="361" w:firstLineChars="200"/>
        <w:jc w:val="center"/>
        <w:rPr>
          <w:rFonts w:ascii="宋体" w:hAnsi="宋体" w:cs="宋体"/>
          <w:b/>
          <w:sz w:val="18"/>
          <w:szCs w:val="18"/>
        </w:rPr>
      </w:pPr>
      <w:r>
        <w:rPr>
          <w:rFonts w:hint="eastAsia" w:ascii="宋体" w:hAnsi="宋体" w:cs="宋体"/>
          <w:b/>
          <w:sz w:val="18"/>
          <w:szCs w:val="18"/>
        </w:rPr>
        <w:t>表</w:t>
      </w:r>
      <w:r>
        <w:rPr>
          <w:rFonts w:ascii="宋体" w:hAnsi="宋体" w:cs="宋体"/>
          <w:b/>
          <w:sz w:val="18"/>
          <w:szCs w:val="18"/>
        </w:rPr>
        <w:t>3</w:t>
      </w:r>
      <w:r>
        <w:rPr>
          <w:rFonts w:hint="eastAsia" w:ascii="宋体" w:hAnsi="宋体" w:cs="宋体"/>
          <w:b/>
          <w:sz w:val="18"/>
          <w:szCs w:val="18"/>
        </w:rPr>
        <w:t xml:space="preserve">  专业方向课程教学要求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1650"/>
        <w:gridCol w:w="5163"/>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25" w:type="dxa"/>
            <w:vAlign w:val="center"/>
          </w:tcPr>
          <w:p>
            <w:pPr>
              <w:jc w:val="center"/>
              <w:rPr>
                <w:rFonts w:ascii="仿宋" w:hAnsi="仿宋" w:eastAsia="仿宋"/>
                <w:b/>
                <w:bCs/>
                <w:color w:val="000000"/>
                <w:sz w:val="18"/>
                <w:szCs w:val="18"/>
              </w:rPr>
            </w:pPr>
            <w:r>
              <w:rPr>
                <w:rFonts w:hint="eastAsia" w:ascii="仿宋" w:hAnsi="仿宋" w:eastAsia="仿宋"/>
                <w:b/>
                <w:bCs/>
                <w:color w:val="000000"/>
                <w:sz w:val="18"/>
                <w:szCs w:val="18"/>
              </w:rPr>
              <w:t>序号</w:t>
            </w:r>
          </w:p>
        </w:tc>
        <w:tc>
          <w:tcPr>
            <w:tcW w:w="1650" w:type="dxa"/>
            <w:vAlign w:val="center"/>
          </w:tcPr>
          <w:p>
            <w:pPr>
              <w:jc w:val="center"/>
              <w:rPr>
                <w:rFonts w:ascii="仿宋" w:hAnsi="仿宋" w:eastAsia="仿宋"/>
                <w:b/>
                <w:bCs/>
                <w:color w:val="000000"/>
                <w:sz w:val="18"/>
                <w:szCs w:val="18"/>
              </w:rPr>
            </w:pPr>
            <w:r>
              <w:rPr>
                <w:rFonts w:hint="eastAsia" w:ascii="仿宋" w:hAnsi="仿宋" w:eastAsia="仿宋"/>
                <w:b/>
                <w:bCs/>
                <w:color w:val="000000"/>
                <w:sz w:val="18"/>
                <w:szCs w:val="18"/>
              </w:rPr>
              <w:t>课程名称</w:t>
            </w:r>
          </w:p>
        </w:tc>
        <w:tc>
          <w:tcPr>
            <w:tcW w:w="5163" w:type="dxa"/>
            <w:vAlign w:val="center"/>
          </w:tcPr>
          <w:p>
            <w:pPr>
              <w:jc w:val="center"/>
              <w:rPr>
                <w:rFonts w:ascii="仿宋" w:hAnsi="仿宋" w:eastAsia="仿宋"/>
                <w:b/>
                <w:bCs/>
                <w:color w:val="000000"/>
                <w:sz w:val="18"/>
                <w:szCs w:val="18"/>
              </w:rPr>
            </w:pPr>
            <w:r>
              <w:rPr>
                <w:rFonts w:hint="eastAsia" w:ascii="仿宋" w:hAnsi="仿宋" w:eastAsia="仿宋"/>
                <w:b/>
                <w:bCs/>
                <w:color w:val="000000"/>
                <w:sz w:val="18"/>
                <w:szCs w:val="18"/>
              </w:rPr>
              <w:t>主要教学内容和要求</w:t>
            </w:r>
          </w:p>
        </w:tc>
        <w:tc>
          <w:tcPr>
            <w:tcW w:w="969" w:type="dxa"/>
            <w:vAlign w:val="center"/>
          </w:tcPr>
          <w:p>
            <w:pPr>
              <w:jc w:val="center"/>
              <w:rPr>
                <w:rFonts w:ascii="仿宋" w:hAnsi="仿宋" w:eastAsia="仿宋"/>
                <w:b/>
                <w:bCs/>
                <w:color w:val="000000"/>
                <w:sz w:val="18"/>
                <w:szCs w:val="18"/>
              </w:rPr>
            </w:pPr>
            <w:r>
              <w:rPr>
                <w:rFonts w:hint="eastAsia" w:ascii="仿宋" w:hAnsi="仿宋" w:eastAsia="仿宋"/>
                <w:b/>
                <w:bCs/>
                <w:color w:val="000000"/>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25" w:type="dxa"/>
            <w:vAlign w:val="center"/>
          </w:tcPr>
          <w:p>
            <w:pPr>
              <w:spacing w:line="360" w:lineRule="exact"/>
              <w:jc w:val="center"/>
              <w:rPr>
                <w:rFonts w:ascii="仿宋" w:hAnsi="仿宋" w:eastAsia="仿宋"/>
                <w:sz w:val="18"/>
                <w:szCs w:val="18"/>
              </w:rPr>
            </w:pPr>
            <w:r>
              <w:rPr>
                <w:rFonts w:hint="eastAsia" w:ascii="仿宋" w:hAnsi="仿宋" w:eastAsia="仿宋"/>
                <w:sz w:val="18"/>
                <w:szCs w:val="18"/>
              </w:rPr>
              <w:t>1</w:t>
            </w:r>
          </w:p>
        </w:tc>
        <w:tc>
          <w:tcPr>
            <w:tcW w:w="1650" w:type="dxa"/>
            <w:vAlign w:val="center"/>
          </w:tcPr>
          <w:p>
            <w:pPr>
              <w:spacing w:line="360" w:lineRule="exact"/>
              <w:jc w:val="center"/>
              <w:rPr>
                <w:rFonts w:ascii="仿宋" w:hAnsi="仿宋" w:eastAsia="仿宋"/>
                <w:bCs/>
                <w:color w:val="000000"/>
                <w:sz w:val="18"/>
                <w:szCs w:val="18"/>
              </w:rPr>
            </w:pPr>
            <w:r>
              <w:rPr>
                <w:rFonts w:hint="eastAsia" w:ascii="仿宋" w:hAnsi="仿宋" w:eastAsia="仿宋"/>
                <w:bCs/>
                <w:color w:val="000000"/>
                <w:sz w:val="18"/>
                <w:szCs w:val="18"/>
              </w:rPr>
              <w:t>财务报表分析</w:t>
            </w:r>
          </w:p>
        </w:tc>
        <w:tc>
          <w:tcPr>
            <w:tcW w:w="5163" w:type="dxa"/>
            <w:vAlign w:val="center"/>
          </w:tcPr>
          <w:p>
            <w:pPr>
              <w:spacing w:line="360" w:lineRule="exact"/>
              <w:rPr>
                <w:rFonts w:ascii="仿宋" w:hAnsi="仿宋" w:eastAsia="仿宋" w:cs="仿宋"/>
                <w:b/>
                <w:bCs/>
                <w:sz w:val="18"/>
                <w:szCs w:val="18"/>
              </w:rPr>
            </w:pPr>
            <w:r>
              <w:rPr>
                <w:rFonts w:hint="eastAsia" w:ascii="仿宋" w:hAnsi="仿宋" w:eastAsia="仿宋" w:cs="仿宋"/>
                <w:b/>
                <w:bCs/>
                <w:sz w:val="18"/>
                <w:szCs w:val="18"/>
              </w:rPr>
              <w:t>主要教学内容：</w:t>
            </w:r>
          </w:p>
          <w:p>
            <w:pPr>
              <w:spacing w:line="360" w:lineRule="exact"/>
              <w:rPr>
                <w:rFonts w:ascii="仿宋" w:hAnsi="仿宋" w:eastAsia="仿宋"/>
                <w:sz w:val="18"/>
                <w:szCs w:val="18"/>
              </w:rPr>
            </w:pPr>
            <w:r>
              <w:rPr>
                <w:rFonts w:hint="eastAsia" w:ascii="仿宋" w:hAnsi="仿宋" w:eastAsia="仿宋"/>
                <w:sz w:val="18"/>
                <w:szCs w:val="18"/>
              </w:rPr>
              <w:t>（1）财务报表分析的内容和方法；（2）偿债能力分析；（3）营运能力分析；（4）盈利能力分析；（5）发展能力分析；（6）财务能力综合分析。</w:t>
            </w:r>
          </w:p>
          <w:p>
            <w:pPr>
              <w:spacing w:line="360" w:lineRule="exact"/>
              <w:rPr>
                <w:rFonts w:ascii="仿宋" w:hAnsi="仿宋" w:eastAsia="仿宋" w:cs="仿宋"/>
                <w:b/>
                <w:bCs/>
                <w:sz w:val="18"/>
                <w:szCs w:val="18"/>
              </w:rPr>
            </w:pPr>
            <w:r>
              <w:rPr>
                <w:rFonts w:hint="eastAsia" w:ascii="仿宋" w:hAnsi="仿宋" w:eastAsia="仿宋" w:cs="仿宋"/>
                <w:b/>
                <w:bCs/>
                <w:sz w:val="18"/>
                <w:szCs w:val="18"/>
              </w:rPr>
              <w:t>能力要求：</w:t>
            </w:r>
          </w:p>
          <w:p>
            <w:pPr>
              <w:spacing w:line="360" w:lineRule="exact"/>
              <w:rPr>
                <w:rFonts w:ascii="仿宋" w:hAnsi="仿宋" w:eastAsia="仿宋"/>
                <w:sz w:val="18"/>
                <w:szCs w:val="18"/>
              </w:rPr>
            </w:pPr>
            <w:r>
              <w:rPr>
                <w:rFonts w:hint="eastAsia" w:ascii="仿宋" w:hAnsi="仿宋" w:eastAsia="仿宋"/>
                <w:sz w:val="18"/>
                <w:szCs w:val="18"/>
              </w:rPr>
              <w:t>（1）了解财务报表分析的主体与目的，理解财务报表分析的内容，掌握财务报表分析的方法；</w:t>
            </w:r>
          </w:p>
          <w:p>
            <w:pPr>
              <w:spacing w:line="360" w:lineRule="exact"/>
              <w:rPr>
                <w:rFonts w:ascii="仿宋" w:hAnsi="仿宋" w:eastAsia="仿宋"/>
                <w:sz w:val="18"/>
                <w:szCs w:val="18"/>
              </w:rPr>
            </w:pPr>
            <w:r>
              <w:rPr>
                <w:rFonts w:hint="eastAsia" w:ascii="仿宋" w:hAnsi="仿宋" w:eastAsia="仿宋"/>
                <w:sz w:val="18"/>
                <w:szCs w:val="18"/>
              </w:rPr>
              <w:t>（2）会计算企业偿债能力基本指标并进行偿债能力分析；</w:t>
            </w:r>
          </w:p>
          <w:p>
            <w:pPr>
              <w:spacing w:line="360" w:lineRule="exact"/>
              <w:rPr>
                <w:rFonts w:ascii="仿宋" w:hAnsi="仿宋" w:eastAsia="仿宋"/>
                <w:sz w:val="18"/>
                <w:szCs w:val="18"/>
              </w:rPr>
            </w:pPr>
            <w:r>
              <w:rPr>
                <w:rFonts w:hint="eastAsia" w:ascii="仿宋" w:hAnsi="仿宋" w:eastAsia="仿宋"/>
                <w:sz w:val="18"/>
                <w:szCs w:val="18"/>
              </w:rPr>
              <w:t>（3）会计算企业营运能力基本指标并进行营运能力分析；</w:t>
            </w:r>
          </w:p>
          <w:p>
            <w:pPr>
              <w:spacing w:line="360" w:lineRule="exact"/>
              <w:rPr>
                <w:rFonts w:ascii="仿宋" w:hAnsi="仿宋" w:eastAsia="仿宋"/>
                <w:sz w:val="18"/>
                <w:szCs w:val="18"/>
              </w:rPr>
            </w:pPr>
            <w:r>
              <w:rPr>
                <w:rFonts w:hint="eastAsia" w:ascii="仿宋" w:hAnsi="仿宋" w:eastAsia="仿宋"/>
                <w:sz w:val="18"/>
                <w:szCs w:val="18"/>
              </w:rPr>
              <w:t>（4）会计算企业盈利能力基本指标并进行盈利能力分析；</w:t>
            </w:r>
          </w:p>
          <w:p>
            <w:pPr>
              <w:spacing w:line="360" w:lineRule="exact"/>
              <w:rPr>
                <w:rFonts w:ascii="仿宋" w:hAnsi="仿宋" w:eastAsia="仿宋"/>
                <w:sz w:val="18"/>
                <w:szCs w:val="18"/>
              </w:rPr>
            </w:pPr>
            <w:r>
              <w:rPr>
                <w:rFonts w:hint="eastAsia" w:ascii="仿宋" w:hAnsi="仿宋" w:eastAsia="仿宋"/>
                <w:sz w:val="18"/>
                <w:szCs w:val="18"/>
              </w:rPr>
              <w:t>（5）会计算企业发展能力基本指标并进行发展能力分析；</w:t>
            </w:r>
          </w:p>
          <w:p>
            <w:pPr>
              <w:spacing w:line="360" w:lineRule="exact"/>
              <w:rPr>
                <w:rFonts w:ascii="仿宋" w:hAnsi="仿宋" w:eastAsia="仿宋"/>
                <w:sz w:val="18"/>
                <w:szCs w:val="18"/>
              </w:rPr>
            </w:pPr>
            <w:r>
              <w:rPr>
                <w:rFonts w:hint="eastAsia" w:ascii="仿宋" w:hAnsi="仿宋" w:eastAsia="仿宋"/>
                <w:sz w:val="18"/>
                <w:szCs w:val="18"/>
              </w:rPr>
              <w:t>（6）会运用杜邦财务分析法分析公司的综合财务能力。</w:t>
            </w:r>
          </w:p>
        </w:tc>
        <w:tc>
          <w:tcPr>
            <w:tcW w:w="969" w:type="dxa"/>
            <w:vAlign w:val="center"/>
          </w:tcPr>
          <w:p>
            <w:pPr>
              <w:spacing w:line="360" w:lineRule="exact"/>
              <w:jc w:val="center"/>
              <w:rPr>
                <w:rFonts w:ascii="仿宋" w:hAnsi="仿宋" w:eastAsia="仿宋"/>
                <w:bCs/>
                <w:color w:val="000000"/>
                <w:sz w:val="18"/>
                <w:szCs w:val="18"/>
              </w:rPr>
            </w:pPr>
            <w:r>
              <w:rPr>
                <w:rFonts w:ascii="仿宋" w:hAnsi="仿宋" w:eastAsia="仿宋"/>
                <w:bCs/>
                <w:color w:val="000000"/>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25" w:type="dxa"/>
            <w:vAlign w:val="center"/>
          </w:tcPr>
          <w:p>
            <w:pPr>
              <w:spacing w:line="360" w:lineRule="exact"/>
              <w:jc w:val="center"/>
              <w:rPr>
                <w:rFonts w:ascii="仿宋" w:hAnsi="仿宋" w:eastAsia="仿宋"/>
                <w:sz w:val="18"/>
                <w:szCs w:val="18"/>
              </w:rPr>
            </w:pPr>
            <w:r>
              <w:rPr>
                <w:rFonts w:hint="eastAsia" w:ascii="仿宋" w:hAnsi="仿宋" w:eastAsia="仿宋"/>
                <w:sz w:val="18"/>
                <w:szCs w:val="18"/>
              </w:rPr>
              <w:t>2</w:t>
            </w:r>
          </w:p>
        </w:tc>
        <w:tc>
          <w:tcPr>
            <w:tcW w:w="1650" w:type="dxa"/>
            <w:vAlign w:val="center"/>
          </w:tcPr>
          <w:p>
            <w:pPr>
              <w:spacing w:line="360" w:lineRule="exact"/>
              <w:jc w:val="center"/>
              <w:rPr>
                <w:rFonts w:ascii="仿宋" w:hAnsi="仿宋" w:eastAsia="仿宋"/>
                <w:bCs/>
                <w:color w:val="000000"/>
                <w:sz w:val="18"/>
                <w:szCs w:val="18"/>
              </w:rPr>
            </w:pPr>
            <w:r>
              <w:rPr>
                <w:rFonts w:hint="eastAsia" w:ascii="仿宋" w:hAnsi="仿宋" w:eastAsia="仿宋"/>
                <w:bCs/>
                <w:color w:val="000000"/>
                <w:sz w:val="18"/>
                <w:szCs w:val="18"/>
              </w:rPr>
              <w:t>成本核算综合</w:t>
            </w:r>
          </w:p>
        </w:tc>
        <w:tc>
          <w:tcPr>
            <w:tcW w:w="5163" w:type="dxa"/>
            <w:vAlign w:val="center"/>
          </w:tcPr>
          <w:p>
            <w:pPr>
              <w:spacing w:line="360" w:lineRule="exact"/>
              <w:rPr>
                <w:rFonts w:ascii="仿宋" w:hAnsi="仿宋" w:eastAsia="仿宋" w:cs="仿宋"/>
                <w:b/>
                <w:bCs/>
                <w:sz w:val="18"/>
                <w:szCs w:val="18"/>
              </w:rPr>
            </w:pPr>
            <w:r>
              <w:rPr>
                <w:rFonts w:hint="eastAsia" w:ascii="仿宋" w:hAnsi="仿宋" w:eastAsia="仿宋" w:cs="仿宋"/>
                <w:b/>
                <w:bCs/>
                <w:sz w:val="18"/>
                <w:szCs w:val="18"/>
              </w:rPr>
              <w:t>主要教学内容：</w:t>
            </w:r>
          </w:p>
          <w:p>
            <w:pPr>
              <w:spacing w:line="360" w:lineRule="exact"/>
              <w:rPr>
                <w:rFonts w:ascii="仿宋" w:hAnsi="仿宋" w:eastAsia="仿宋"/>
                <w:sz w:val="18"/>
                <w:szCs w:val="18"/>
              </w:rPr>
            </w:pPr>
            <w:r>
              <w:rPr>
                <w:rFonts w:hint="eastAsia" w:ascii="仿宋" w:hAnsi="仿宋" w:eastAsia="仿宋"/>
                <w:sz w:val="18"/>
                <w:szCs w:val="18"/>
              </w:rPr>
              <w:t>（1）成本核算的要求和一般程序；（2）成本核算对象和成本项目；（3）要素费用的归集和分配；（4）生产费用在完工产品和在产品之间的归集和分配；（5）产品成本计算方法；（6）品种法。</w:t>
            </w:r>
          </w:p>
          <w:p>
            <w:pPr>
              <w:spacing w:line="360" w:lineRule="exact"/>
              <w:rPr>
                <w:rFonts w:ascii="仿宋" w:hAnsi="仿宋" w:eastAsia="仿宋" w:cs="仿宋"/>
                <w:b/>
                <w:bCs/>
                <w:sz w:val="18"/>
                <w:szCs w:val="18"/>
              </w:rPr>
            </w:pPr>
            <w:r>
              <w:rPr>
                <w:rFonts w:hint="eastAsia" w:ascii="仿宋" w:hAnsi="仿宋" w:eastAsia="仿宋" w:cs="仿宋"/>
                <w:b/>
                <w:bCs/>
                <w:sz w:val="18"/>
                <w:szCs w:val="18"/>
              </w:rPr>
              <w:t>能力要求：</w:t>
            </w:r>
          </w:p>
          <w:p>
            <w:pPr>
              <w:spacing w:line="360" w:lineRule="exact"/>
              <w:rPr>
                <w:rFonts w:ascii="仿宋" w:hAnsi="仿宋" w:eastAsia="仿宋"/>
                <w:sz w:val="18"/>
                <w:szCs w:val="18"/>
              </w:rPr>
            </w:pPr>
            <w:r>
              <w:rPr>
                <w:rFonts w:hint="eastAsia" w:ascii="仿宋" w:hAnsi="仿宋" w:eastAsia="仿宋"/>
                <w:sz w:val="18"/>
                <w:szCs w:val="18"/>
              </w:rPr>
              <w:t>（1）了解成本核算的要求和一般程序；</w:t>
            </w:r>
          </w:p>
          <w:p>
            <w:pPr>
              <w:spacing w:line="360" w:lineRule="exact"/>
              <w:rPr>
                <w:rFonts w:ascii="仿宋" w:hAnsi="仿宋" w:eastAsia="仿宋"/>
                <w:sz w:val="18"/>
                <w:szCs w:val="18"/>
              </w:rPr>
            </w:pPr>
            <w:r>
              <w:rPr>
                <w:rFonts w:hint="eastAsia" w:ascii="仿宋" w:hAnsi="仿宋" w:eastAsia="仿宋"/>
                <w:sz w:val="18"/>
                <w:szCs w:val="18"/>
              </w:rPr>
              <w:t>（2）了解成本核算对象和成本项目；</w:t>
            </w:r>
          </w:p>
          <w:p>
            <w:pPr>
              <w:spacing w:line="360" w:lineRule="exact"/>
              <w:rPr>
                <w:rFonts w:ascii="仿宋" w:hAnsi="仿宋" w:eastAsia="仿宋"/>
                <w:sz w:val="18"/>
                <w:szCs w:val="18"/>
              </w:rPr>
            </w:pPr>
            <w:r>
              <w:rPr>
                <w:rFonts w:hint="eastAsia" w:ascii="仿宋" w:hAnsi="仿宋" w:eastAsia="仿宋"/>
                <w:sz w:val="18"/>
                <w:szCs w:val="18"/>
              </w:rPr>
              <w:t>（3）掌握材料、燃料、动力的归集和分配；掌握职工薪酬的归集和分配；掌握辅助生产费用的归集和分配（直接分配法）；掌握制造费用的归集和分配；</w:t>
            </w:r>
          </w:p>
          <w:p>
            <w:pPr>
              <w:spacing w:line="360" w:lineRule="exact"/>
              <w:rPr>
                <w:rFonts w:ascii="仿宋" w:hAnsi="仿宋" w:eastAsia="仿宋"/>
                <w:sz w:val="18"/>
                <w:szCs w:val="18"/>
              </w:rPr>
            </w:pPr>
            <w:r>
              <w:rPr>
                <w:rFonts w:hint="eastAsia" w:ascii="仿宋" w:hAnsi="仿宋" w:eastAsia="仿宋"/>
                <w:sz w:val="18"/>
                <w:szCs w:val="18"/>
              </w:rPr>
              <w:t>（4）掌握生产费用在完工产品和在产品之间的归集和分配方法（约当产量法、定额成本法、定额比例法）；</w:t>
            </w:r>
          </w:p>
          <w:p>
            <w:pPr>
              <w:spacing w:line="360" w:lineRule="exact"/>
              <w:rPr>
                <w:rFonts w:ascii="仿宋" w:hAnsi="仿宋" w:eastAsia="仿宋"/>
                <w:sz w:val="18"/>
                <w:szCs w:val="18"/>
              </w:rPr>
            </w:pPr>
            <w:r>
              <w:rPr>
                <w:rFonts w:hint="eastAsia" w:ascii="仿宋" w:hAnsi="仿宋" w:eastAsia="仿宋"/>
                <w:sz w:val="18"/>
                <w:szCs w:val="18"/>
              </w:rPr>
              <w:t>（5）理解生产特点对产品成本计算的影响；了解产品成本计算的基本方法；</w:t>
            </w:r>
          </w:p>
          <w:p>
            <w:pPr>
              <w:spacing w:line="360" w:lineRule="exact"/>
              <w:rPr>
                <w:rFonts w:ascii="仿宋" w:hAnsi="仿宋" w:eastAsia="仿宋"/>
                <w:sz w:val="18"/>
                <w:szCs w:val="18"/>
              </w:rPr>
            </w:pPr>
            <w:r>
              <w:rPr>
                <w:rFonts w:hint="eastAsia" w:ascii="仿宋" w:hAnsi="仿宋" w:eastAsia="仿宋"/>
                <w:sz w:val="18"/>
                <w:szCs w:val="18"/>
              </w:rPr>
              <w:t>（6）理解品种法的特点；了解品种法成本核算的一般程序；掌握品种法的成本计算方法。</w:t>
            </w:r>
          </w:p>
        </w:tc>
        <w:tc>
          <w:tcPr>
            <w:tcW w:w="969" w:type="dxa"/>
            <w:vAlign w:val="center"/>
          </w:tcPr>
          <w:p>
            <w:pPr>
              <w:spacing w:line="360" w:lineRule="exact"/>
              <w:jc w:val="center"/>
              <w:rPr>
                <w:rFonts w:ascii="仿宋" w:hAnsi="仿宋" w:eastAsia="仿宋"/>
                <w:bCs/>
                <w:color w:val="000000"/>
                <w:sz w:val="18"/>
                <w:szCs w:val="18"/>
              </w:rPr>
            </w:pPr>
            <w:r>
              <w:rPr>
                <w:rFonts w:ascii="仿宋" w:hAnsi="仿宋" w:eastAsia="仿宋"/>
                <w:bCs/>
                <w:color w:val="000000"/>
                <w:sz w:val="18"/>
                <w:szCs w:val="18"/>
              </w:rPr>
              <w:t>108</w:t>
            </w:r>
          </w:p>
        </w:tc>
      </w:tr>
    </w:tbl>
    <w:p>
      <w:pPr>
        <w:spacing w:before="240" w:beforeLines="100" w:line="360" w:lineRule="auto"/>
        <w:rPr>
          <w:rFonts w:ascii="宋体" w:hAnsi="宋体" w:cs="宋体"/>
          <w:bCs/>
          <w:szCs w:val="21"/>
        </w:rPr>
      </w:pPr>
    </w:p>
    <w:p>
      <w:pPr>
        <w:spacing w:before="240" w:beforeLines="100" w:line="360" w:lineRule="auto"/>
        <w:rPr>
          <w:rFonts w:ascii="宋体" w:hAnsi="宋体" w:cs="宋体"/>
          <w:bCs/>
          <w:szCs w:val="21"/>
        </w:rPr>
      </w:pPr>
    </w:p>
    <w:p>
      <w:pPr>
        <w:spacing w:line="440" w:lineRule="exact"/>
        <w:ind w:left="560"/>
        <w:rPr>
          <w:rFonts w:ascii="宋体" w:hAnsi="宋体" w:cs="宋体"/>
          <w:bCs/>
          <w:color w:val="000000"/>
          <w:szCs w:val="21"/>
        </w:rPr>
      </w:pPr>
      <w:r>
        <w:rPr>
          <w:rFonts w:hint="eastAsia" w:ascii="宋体" w:hAnsi="宋体" w:cs="宋体"/>
          <w:bCs/>
          <w:color w:val="000000"/>
          <w:szCs w:val="21"/>
        </w:rPr>
        <w:t>3.素质拓展课程</w:t>
      </w:r>
    </w:p>
    <w:p>
      <w:pPr>
        <w:spacing w:line="440" w:lineRule="exact"/>
        <w:ind w:left="560"/>
        <w:rPr>
          <w:rFonts w:ascii="宋体" w:hAnsi="宋体" w:cs="宋体"/>
          <w:bCs/>
          <w:color w:val="000000"/>
          <w:szCs w:val="21"/>
        </w:rPr>
      </w:pPr>
      <w:r>
        <w:rPr>
          <w:rFonts w:hint="eastAsia" w:ascii="宋体" w:hAnsi="宋体" w:cs="宋体"/>
          <w:bCs/>
          <w:color w:val="000000"/>
          <w:szCs w:val="21"/>
        </w:rPr>
        <w:t>（1）文化素质拓展课</w:t>
      </w:r>
    </w:p>
    <w:p>
      <w:pPr>
        <w:spacing w:after="120" w:afterLines="50" w:line="440" w:lineRule="exact"/>
        <w:ind w:left="920"/>
        <w:jc w:val="center"/>
        <w:rPr>
          <w:rFonts w:ascii="宋体" w:hAnsi="宋体" w:cs="宋体"/>
          <w:b/>
          <w:sz w:val="18"/>
          <w:szCs w:val="18"/>
        </w:rPr>
      </w:pPr>
      <w:r>
        <w:rPr>
          <w:rFonts w:hint="eastAsia" w:ascii="宋体" w:hAnsi="宋体" w:cs="宋体"/>
          <w:b/>
          <w:sz w:val="18"/>
          <w:szCs w:val="18"/>
        </w:rPr>
        <w:t>表</w:t>
      </w:r>
      <w:r>
        <w:rPr>
          <w:rFonts w:ascii="宋体" w:hAnsi="宋体" w:cs="宋体"/>
          <w:b/>
          <w:sz w:val="18"/>
          <w:szCs w:val="18"/>
        </w:rPr>
        <w:t>4</w:t>
      </w:r>
      <w:r>
        <w:rPr>
          <w:rFonts w:hint="eastAsia" w:ascii="宋体" w:hAnsi="宋体" w:cs="宋体"/>
          <w:b/>
          <w:sz w:val="18"/>
          <w:szCs w:val="18"/>
        </w:rPr>
        <w:t xml:space="preserve">   文化素质拓展课程教学要求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1025"/>
        <w:gridCol w:w="5800"/>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25" w:type="dxa"/>
            <w:vAlign w:val="center"/>
          </w:tcPr>
          <w:p>
            <w:pPr>
              <w:rPr>
                <w:rFonts w:ascii="仿宋" w:hAnsi="仿宋" w:eastAsia="仿宋" w:cs="楷体_GB2312"/>
                <w:b/>
                <w:bCs/>
                <w:sz w:val="18"/>
                <w:szCs w:val="18"/>
              </w:rPr>
            </w:pPr>
            <w:r>
              <w:rPr>
                <w:rFonts w:hint="eastAsia" w:ascii="仿宋" w:hAnsi="仿宋" w:eastAsia="仿宋" w:cs="楷体_GB2312"/>
                <w:b/>
                <w:bCs/>
                <w:sz w:val="18"/>
                <w:szCs w:val="18"/>
              </w:rPr>
              <w:t>序号</w:t>
            </w:r>
          </w:p>
        </w:tc>
        <w:tc>
          <w:tcPr>
            <w:tcW w:w="1025" w:type="dxa"/>
            <w:vAlign w:val="center"/>
          </w:tcPr>
          <w:p>
            <w:pPr>
              <w:jc w:val="center"/>
              <w:rPr>
                <w:rFonts w:ascii="仿宋" w:hAnsi="仿宋" w:eastAsia="仿宋" w:cs="楷体_GB2312"/>
                <w:b/>
                <w:bCs/>
                <w:sz w:val="18"/>
                <w:szCs w:val="18"/>
              </w:rPr>
            </w:pPr>
            <w:r>
              <w:rPr>
                <w:rFonts w:hint="eastAsia" w:ascii="仿宋" w:hAnsi="仿宋" w:eastAsia="仿宋" w:cs="楷体_GB2312"/>
                <w:b/>
                <w:bCs/>
                <w:sz w:val="18"/>
                <w:szCs w:val="18"/>
              </w:rPr>
              <w:t>课程名称</w:t>
            </w:r>
          </w:p>
        </w:tc>
        <w:tc>
          <w:tcPr>
            <w:tcW w:w="5800" w:type="dxa"/>
            <w:vAlign w:val="center"/>
          </w:tcPr>
          <w:p>
            <w:pPr>
              <w:jc w:val="center"/>
              <w:rPr>
                <w:rFonts w:ascii="仿宋" w:hAnsi="仿宋" w:eastAsia="仿宋" w:cs="楷体_GB2312"/>
                <w:b/>
                <w:bCs/>
                <w:sz w:val="18"/>
                <w:szCs w:val="18"/>
              </w:rPr>
            </w:pPr>
            <w:r>
              <w:rPr>
                <w:rFonts w:hint="eastAsia" w:ascii="仿宋" w:hAnsi="仿宋" w:eastAsia="仿宋" w:cs="楷体_GB2312"/>
                <w:b/>
                <w:bCs/>
                <w:sz w:val="18"/>
                <w:szCs w:val="18"/>
              </w:rPr>
              <w:t>主要教学内容和要求</w:t>
            </w:r>
          </w:p>
        </w:tc>
        <w:tc>
          <w:tcPr>
            <w:tcW w:w="957" w:type="dxa"/>
            <w:vAlign w:val="center"/>
          </w:tcPr>
          <w:p>
            <w:pPr>
              <w:jc w:val="center"/>
              <w:rPr>
                <w:rFonts w:ascii="仿宋" w:hAnsi="仿宋" w:eastAsia="仿宋" w:cs="楷体_GB2312"/>
                <w:b/>
                <w:bCs/>
                <w:sz w:val="18"/>
                <w:szCs w:val="18"/>
              </w:rPr>
            </w:pPr>
            <w:r>
              <w:rPr>
                <w:rFonts w:hint="eastAsia" w:ascii="仿宋" w:hAnsi="仿宋" w:eastAsia="仿宋" w:cs="楷体_GB2312"/>
                <w:b/>
                <w:bCs/>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625" w:type="dxa"/>
            <w:vAlign w:val="center"/>
          </w:tcPr>
          <w:p>
            <w:pPr>
              <w:spacing w:line="360" w:lineRule="exact"/>
              <w:jc w:val="center"/>
              <w:rPr>
                <w:rFonts w:ascii="仿宋" w:hAnsi="仿宋" w:eastAsia="仿宋" w:cs="楷体_GB2312"/>
                <w:bCs/>
                <w:sz w:val="18"/>
                <w:szCs w:val="18"/>
              </w:rPr>
            </w:pPr>
            <w:r>
              <w:rPr>
                <w:rFonts w:hint="eastAsia" w:ascii="仿宋" w:hAnsi="仿宋" w:eastAsia="仿宋" w:cs="楷体_GB2312"/>
                <w:bCs/>
                <w:sz w:val="18"/>
                <w:szCs w:val="18"/>
              </w:rPr>
              <w:t>1</w:t>
            </w:r>
          </w:p>
        </w:tc>
        <w:tc>
          <w:tcPr>
            <w:tcW w:w="1025" w:type="dxa"/>
            <w:vAlign w:val="center"/>
          </w:tcPr>
          <w:p>
            <w:pPr>
              <w:spacing w:line="360" w:lineRule="exact"/>
              <w:jc w:val="center"/>
              <w:rPr>
                <w:rFonts w:ascii="仿宋" w:hAnsi="仿宋" w:eastAsia="仿宋" w:cs="楷体_GB2312"/>
                <w:bCs/>
                <w:sz w:val="18"/>
                <w:szCs w:val="18"/>
              </w:rPr>
            </w:pPr>
            <w:r>
              <w:rPr>
                <w:rFonts w:hint="eastAsia" w:ascii="仿宋" w:hAnsi="仿宋" w:eastAsia="仿宋" w:cs="楷体_GB2312"/>
                <w:bCs/>
                <w:sz w:val="18"/>
                <w:szCs w:val="18"/>
              </w:rPr>
              <w:t>职业礼仪</w:t>
            </w:r>
          </w:p>
        </w:tc>
        <w:tc>
          <w:tcPr>
            <w:tcW w:w="5800" w:type="dxa"/>
            <w:vAlign w:val="center"/>
          </w:tcPr>
          <w:p>
            <w:pPr>
              <w:spacing w:line="360" w:lineRule="exact"/>
              <w:rPr>
                <w:rFonts w:ascii="仿宋" w:hAnsi="仿宋" w:eastAsia="仿宋" w:cs="楷体_GB2312"/>
                <w:bCs/>
                <w:sz w:val="18"/>
                <w:szCs w:val="18"/>
              </w:rPr>
            </w:pPr>
            <w:r>
              <w:rPr>
                <w:rFonts w:hint="eastAsia" w:ascii="仿宋" w:hAnsi="仿宋" w:eastAsia="仿宋" w:cs="楷体_GB2312"/>
                <w:bCs/>
                <w:sz w:val="18"/>
                <w:szCs w:val="18"/>
              </w:rPr>
              <w:t>课程的基本任务是满足学生社会交往的需求，系统传授礼仪和知识，使学生树立职业礼仪意识，以提高学生的交际能力和就业竞争力，全面提升学生的人文素质。</w:t>
            </w:r>
          </w:p>
        </w:tc>
        <w:tc>
          <w:tcPr>
            <w:tcW w:w="957" w:type="dxa"/>
            <w:vAlign w:val="center"/>
          </w:tcPr>
          <w:p>
            <w:pPr>
              <w:spacing w:line="360" w:lineRule="exact"/>
              <w:jc w:val="center"/>
              <w:rPr>
                <w:rFonts w:ascii="仿宋" w:hAnsi="仿宋" w:eastAsia="仿宋" w:cs="楷体_GB2312"/>
                <w:bCs/>
                <w:sz w:val="18"/>
                <w:szCs w:val="18"/>
              </w:rPr>
            </w:pPr>
            <w:r>
              <w:rPr>
                <w:rFonts w:hint="eastAsia" w:ascii="仿宋" w:hAnsi="仿宋" w:eastAsia="仿宋" w:cs="楷体_GB2312"/>
                <w:bCs/>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625" w:type="dxa"/>
            <w:vAlign w:val="center"/>
          </w:tcPr>
          <w:p>
            <w:pPr>
              <w:spacing w:line="360" w:lineRule="exact"/>
              <w:jc w:val="center"/>
              <w:rPr>
                <w:rFonts w:ascii="仿宋" w:hAnsi="仿宋" w:eastAsia="仿宋" w:cs="楷体_GB2312"/>
                <w:bCs/>
                <w:sz w:val="18"/>
                <w:szCs w:val="18"/>
              </w:rPr>
            </w:pPr>
            <w:r>
              <w:rPr>
                <w:rFonts w:hint="eastAsia" w:ascii="仿宋" w:hAnsi="仿宋" w:eastAsia="仿宋" w:cs="楷体_GB2312"/>
                <w:bCs/>
                <w:sz w:val="18"/>
                <w:szCs w:val="18"/>
              </w:rPr>
              <w:t>2</w:t>
            </w:r>
          </w:p>
        </w:tc>
        <w:tc>
          <w:tcPr>
            <w:tcW w:w="1025" w:type="dxa"/>
            <w:vAlign w:val="center"/>
          </w:tcPr>
          <w:p>
            <w:pPr>
              <w:spacing w:line="360" w:lineRule="exact"/>
              <w:jc w:val="center"/>
              <w:rPr>
                <w:rFonts w:ascii="仿宋" w:hAnsi="仿宋" w:eastAsia="仿宋" w:cs="楷体_GB2312"/>
                <w:bCs/>
                <w:sz w:val="18"/>
                <w:szCs w:val="18"/>
              </w:rPr>
            </w:pPr>
            <w:r>
              <w:rPr>
                <w:rFonts w:hint="eastAsia" w:ascii="仿宋" w:hAnsi="仿宋" w:eastAsia="仿宋" w:cs="楷体_GB2312"/>
                <w:bCs/>
                <w:sz w:val="18"/>
                <w:szCs w:val="18"/>
              </w:rPr>
              <w:t>劳动教育</w:t>
            </w:r>
          </w:p>
        </w:tc>
        <w:tc>
          <w:tcPr>
            <w:tcW w:w="5800" w:type="dxa"/>
            <w:vAlign w:val="center"/>
          </w:tcPr>
          <w:p>
            <w:pPr>
              <w:spacing w:line="360" w:lineRule="exact"/>
              <w:rPr>
                <w:rFonts w:ascii="仿宋" w:hAnsi="仿宋" w:eastAsia="仿宋" w:cs="楷体_GB2312"/>
                <w:bCs/>
                <w:sz w:val="18"/>
                <w:szCs w:val="18"/>
              </w:rPr>
            </w:pPr>
            <w:r>
              <w:rPr>
                <w:rFonts w:hint="eastAsia" w:ascii="仿宋" w:hAnsi="仿宋" w:eastAsia="仿宋" w:cs="楷体_GB2312"/>
                <w:bCs/>
                <w:sz w:val="18"/>
                <w:szCs w:val="18"/>
              </w:rPr>
              <w:t>劳动教育</w:t>
            </w:r>
            <w:r>
              <w:rPr>
                <w:rFonts w:hint="eastAsia" w:ascii="仿宋" w:hAnsi="仿宋" w:eastAsia="仿宋" w:cs="楷体_GB2312"/>
                <w:bCs/>
                <w:sz w:val="18"/>
                <w:szCs w:val="18"/>
              </w:rPr>
              <w:tab/>
            </w:r>
            <w:r>
              <w:rPr>
                <w:rFonts w:hint="eastAsia" w:ascii="仿宋" w:hAnsi="仿宋" w:eastAsia="仿宋" w:cs="楷体_GB2312"/>
                <w:bCs/>
                <w:sz w:val="18"/>
                <w:szCs w:val="18"/>
              </w:rPr>
              <w:t>执行中共中央国务院发布的《关于全面加强新时代大中小学劳动教育的意见》相关要求，劳动教育以实习实训课为主要载体开展。</w:t>
            </w:r>
            <w:r>
              <w:rPr>
                <w:rFonts w:hint="eastAsia" w:ascii="仿宋" w:hAnsi="仿宋" w:eastAsia="仿宋" w:cs="楷体_GB2312"/>
                <w:bCs/>
                <w:sz w:val="18"/>
                <w:szCs w:val="18"/>
              </w:rPr>
              <w:tab/>
            </w:r>
          </w:p>
        </w:tc>
        <w:tc>
          <w:tcPr>
            <w:tcW w:w="957" w:type="dxa"/>
            <w:vAlign w:val="center"/>
          </w:tcPr>
          <w:p>
            <w:pPr>
              <w:spacing w:line="360" w:lineRule="exact"/>
              <w:jc w:val="center"/>
              <w:rPr>
                <w:rFonts w:ascii="仿宋" w:hAnsi="仿宋" w:eastAsia="仿宋" w:cs="楷体_GB2312"/>
                <w:bCs/>
                <w:sz w:val="18"/>
                <w:szCs w:val="18"/>
              </w:rPr>
            </w:pPr>
            <w:r>
              <w:rPr>
                <w:rFonts w:hint="eastAsia" w:ascii="仿宋" w:hAnsi="仿宋" w:eastAsia="仿宋" w:cs="楷体_GB2312"/>
                <w:bCs/>
                <w:sz w:val="18"/>
                <w:szCs w:val="18"/>
              </w:rPr>
              <w:t>18</w:t>
            </w:r>
          </w:p>
        </w:tc>
      </w:tr>
    </w:tbl>
    <w:p>
      <w:pPr>
        <w:spacing w:before="120" w:beforeLines="50" w:line="360" w:lineRule="auto"/>
        <w:ind w:firstLine="630" w:firstLineChars="300"/>
        <w:rPr>
          <w:rFonts w:ascii="宋体" w:hAnsi="宋体" w:cs="宋体"/>
          <w:bCs/>
          <w:szCs w:val="21"/>
        </w:rPr>
      </w:pPr>
    </w:p>
    <w:p>
      <w:pPr>
        <w:spacing w:before="120" w:beforeLines="50" w:line="360" w:lineRule="auto"/>
        <w:ind w:firstLine="630" w:firstLineChars="300"/>
        <w:rPr>
          <w:rFonts w:ascii="宋体" w:hAnsi="宋体" w:cs="宋体"/>
          <w:bCs/>
          <w:szCs w:val="21"/>
        </w:rPr>
      </w:pPr>
      <w:r>
        <w:rPr>
          <w:rFonts w:hint="eastAsia" w:ascii="宋体" w:hAnsi="宋体" w:cs="宋体"/>
          <w:bCs/>
          <w:szCs w:val="21"/>
        </w:rPr>
        <w:t>（2）专业素质拓展课</w:t>
      </w:r>
    </w:p>
    <w:p>
      <w:pPr>
        <w:spacing w:line="460" w:lineRule="exact"/>
        <w:ind w:firstLine="361" w:firstLineChars="200"/>
        <w:jc w:val="center"/>
        <w:rPr>
          <w:rFonts w:ascii="宋体" w:hAnsi="宋体"/>
          <w:b/>
          <w:sz w:val="28"/>
          <w:szCs w:val="28"/>
        </w:rPr>
      </w:pPr>
      <w:r>
        <w:rPr>
          <w:rFonts w:hint="eastAsia" w:ascii="宋体" w:hAnsi="宋体" w:cs="宋体"/>
          <w:b/>
          <w:sz w:val="18"/>
          <w:szCs w:val="18"/>
        </w:rPr>
        <w:t>表5   专业素质拓展课程教学要求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008"/>
        <w:gridCol w:w="5750"/>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50" w:type="dxa"/>
            <w:vAlign w:val="center"/>
          </w:tcPr>
          <w:p>
            <w:pPr>
              <w:jc w:val="center"/>
              <w:rPr>
                <w:rFonts w:ascii="仿宋" w:hAnsi="仿宋" w:eastAsia="仿宋" w:cs="楷体_GB2312"/>
                <w:b/>
                <w:bCs/>
                <w:sz w:val="18"/>
                <w:szCs w:val="18"/>
              </w:rPr>
            </w:pPr>
            <w:r>
              <w:rPr>
                <w:rFonts w:hint="eastAsia" w:ascii="仿宋" w:hAnsi="仿宋" w:eastAsia="仿宋" w:cs="楷体_GB2312"/>
                <w:b/>
                <w:bCs/>
                <w:sz w:val="18"/>
                <w:szCs w:val="18"/>
              </w:rPr>
              <w:t>序号</w:t>
            </w:r>
          </w:p>
        </w:tc>
        <w:tc>
          <w:tcPr>
            <w:tcW w:w="1008" w:type="dxa"/>
            <w:vAlign w:val="center"/>
          </w:tcPr>
          <w:p>
            <w:pPr>
              <w:jc w:val="center"/>
              <w:rPr>
                <w:rFonts w:ascii="仿宋" w:hAnsi="仿宋" w:eastAsia="仿宋" w:cs="楷体_GB2312"/>
                <w:b/>
                <w:bCs/>
                <w:sz w:val="18"/>
                <w:szCs w:val="18"/>
              </w:rPr>
            </w:pPr>
            <w:r>
              <w:rPr>
                <w:rFonts w:hint="eastAsia" w:ascii="仿宋" w:hAnsi="仿宋" w:eastAsia="仿宋" w:cs="楷体_GB2312"/>
                <w:b/>
                <w:bCs/>
                <w:sz w:val="18"/>
                <w:szCs w:val="18"/>
              </w:rPr>
              <w:t>课程名称</w:t>
            </w:r>
          </w:p>
        </w:tc>
        <w:tc>
          <w:tcPr>
            <w:tcW w:w="5750" w:type="dxa"/>
            <w:vAlign w:val="center"/>
          </w:tcPr>
          <w:p>
            <w:pPr>
              <w:jc w:val="center"/>
              <w:rPr>
                <w:rFonts w:ascii="仿宋" w:hAnsi="仿宋" w:eastAsia="仿宋" w:cs="楷体_GB2312"/>
                <w:b/>
                <w:bCs/>
                <w:sz w:val="18"/>
                <w:szCs w:val="18"/>
              </w:rPr>
            </w:pPr>
            <w:r>
              <w:rPr>
                <w:rFonts w:hint="eastAsia" w:ascii="仿宋" w:hAnsi="仿宋" w:eastAsia="仿宋" w:cs="楷体_GB2312"/>
                <w:b/>
                <w:bCs/>
                <w:sz w:val="18"/>
                <w:szCs w:val="18"/>
              </w:rPr>
              <w:t>主要教学内容和要求</w:t>
            </w:r>
          </w:p>
        </w:tc>
        <w:tc>
          <w:tcPr>
            <w:tcW w:w="989" w:type="dxa"/>
            <w:vAlign w:val="center"/>
          </w:tcPr>
          <w:p>
            <w:pPr>
              <w:jc w:val="center"/>
              <w:rPr>
                <w:rFonts w:ascii="仿宋" w:hAnsi="仿宋" w:eastAsia="仿宋" w:cs="楷体_GB2312"/>
                <w:b/>
                <w:bCs/>
                <w:sz w:val="18"/>
                <w:szCs w:val="18"/>
              </w:rPr>
            </w:pPr>
            <w:r>
              <w:rPr>
                <w:rFonts w:hint="eastAsia" w:ascii="仿宋" w:hAnsi="仿宋" w:eastAsia="仿宋" w:cs="楷体_GB2312"/>
                <w:b/>
                <w:bCs/>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50" w:type="dxa"/>
            <w:vAlign w:val="center"/>
          </w:tcPr>
          <w:p>
            <w:pPr>
              <w:spacing w:line="360" w:lineRule="exact"/>
              <w:jc w:val="center"/>
              <w:rPr>
                <w:rFonts w:ascii="仿宋" w:hAnsi="仿宋" w:eastAsia="仿宋" w:cs="楷体_GB2312"/>
                <w:bCs/>
                <w:sz w:val="18"/>
                <w:szCs w:val="18"/>
              </w:rPr>
            </w:pPr>
            <w:r>
              <w:rPr>
                <w:rFonts w:hint="eastAsia" w:ascii="仿宋" w:hAnsi="仿宋" w:eastAsia="仿宋" w:cs="楷体_GB2312"/>
                <w:bCs/>
                <w:sz w:val="18"/>
                <w:szCs w:val="18"/>
              </w:rPr>
              <w:t>1</w:t>
            </w:r>
          </w:p>
        </w:tc>
        <w:tc>
          <w:tcPr>
            <w:tcW w:w="1008" w:type="dxa"/>
            <w:vAlign w:val="center"/>
          </w:tcPr>
          <w:p>
            <w:pPr>
              <w:spacing w:line="360" w:lineRule="exact"/>
              <w:jc w:val="center"/>
              <w:rPr>
                <w:rFonts w:ascii="仿宋" w:hAnsi="仿宋" w:eastAsia="仿宋" w:cs="楷体_GB2312"/>
                <w:bCs/>
                <w:sz w:val="18"/>
                <w:szCs w:val="18"/>
              </w:rPr>
            </w:pPr>
            <w:r>
              <w:rPr>
                <w:rFonts w:hint="eastAsia" w:ascii="仿宋" w:hAnsi="仿宋" w:eastAsia="仿宋" w:cs="楷体_GB2312"/>
                <w:bCs/>
                <w:sz w:val="18"/>
                <w:szCs w:val="18"/>
              </w:rPr>
              <w:t>收银岗位项目实训</w:t>
            </w:r>
          </w:p>
        </w:tc>
        <w:tc>
          <w:tcPr>
            <w:tcW w:w="5750" w:type="dxa"/>
          </w:tcPr>
          <w:p>
            <w:pPr>
              <w:spacing w:line="360" w:lineRule="exact"/>
              <w:rPr>
                <w:rFonts w:ascii="仿宋" w:hAnsi="仿宋" w:eastAsia="仿宋" w:cs="楷体_GB2312"/>
                <w:bCs/>
                <w:sz w:val="18"/>
                <w:szCs w:val="18"/>
              </w:rPr>
            </w:pPr>
            <w:r>
              <w:rPr>
                <w:rFonts w:hint="eastAsia" w:ascii="仿宋" w:hAnsi="仿宋" w:eastAsia="仿宋" w:cs="楷体_GB2312"/>
                <w:bCs/>
                <w:sz w:val="18"/>
                <w:szCs w:val="18"/>
              </w:rPr>
              <w:t>(1)知道必要的商务礼仪；</w:t>
            </w:r>
          </w:p>
          <w:p>
            <w:pPr>
              <w:spacing w:line="360" w:lineRule="exact"/>
              <w:rPr>
                <w:rFonts w:ascii="仿宋" w:hAnsi="仿宋" w:eastAsia="仿宋" w:cs="楷体_GB2312"/>
                <w:bCs/>
                <w:sz w:val="18"/>
                <w:szCs w:val="18"/>
              </w:rPr>
            </w:pPr>
            <w:r>
              <w:rPr>
                <w:rFonts w:hint="eastAsia" w:ascii="仿宋" w:hAnsi="仿宋" w:eastAsia="仿宋" w:cs="楷体_GB2312"/>
                <w:bCs/>
                <w:sz w:val="18"/>
                <w:szCs w:val="18"/>
              </w:rPr>
              <w:t>(2)能把握收银服务的基本规范和工作流程 ；</w:t>
            </w:r>
          </w:p>
          <w:p>
            <w:pPr>
              <w:spacing w:line="360" w:lineRule="exact"/>
              <w:rPr>
                <w:rFonts w:ascii="仿宋" w:hAnsi="仿宋" w:eastAsia="仿宋" w:cs="楷体_GB2312"/>
                <w:bCs/>
                <w:sz w:val="18"/>
                <w:szCs w:val="18"/>
              </w:rPr>
            </w:pPr>
            <w:r>
              <w:rPr>
                <w:rFonts w:hint="eastAsia" w:ascii="仿宋" w:hAnsi="仿宋" w:eastAsia="仿宋" w:cs="楷体_GB2312"/>
                <w:bCs/>
                <w:sz w:val="18"/>
                <w:szCs w:val="18"/>
              </w:rPr>
              <w:t>(3)会熟练操作及维护POS机操；</w:t>
            </w:r>
          </w:p>
          <w:p>
            <w:pPr>
              <w:spacing w:line="360" w:lineRule="exact"/>
              <w:rPr>
                <w:rFonts w:ascii="仿宋" w:hAnsi="仿宋" w:eastAsia="仿宋" w:cs="楷体_GB2312"/>
                <w:bCs/>
                <w:sz w:val="18"/>
                <w:szCs w:val="18"/>
              </w:rPr>
            </w:pPr>
            <w:r>
              <w:rPr>
                <w:rFonts w:hint="eastAsia" w:ascii="仿宋" w:hAnsi="仿宋" w:eastAsia="仿宋" w:cs="楷体_GB2312"/>
                <w:bCs/>
                <w:sz w:val="18"/>
                <w:szCs w:val="18"/>
              </w:rPr>
              <w:t xml:space="preserve">(4)会开具发票； </w:t>
            </w:r>
          </w:p>
          <w:p>
            <w:pPr>
              <w:spacing w:line="360" w:lineRule="exact"/>
              <w:rPr>
                <w:rFonts w:ascii="仿宋" w:hAnsi="仿宋" w:eastAsia="仿宋" w:cs="楷体_GB2312"/>
                <w:bCs/>
                <w:sz w:val="18"/>
                <w:szCs w:val="18"/>
              </w:rPr>
            </w:pPr>
            <w:r>
              <w:rPr>
                <w:rFonts w:hint="eastAsia" w:ascii="仿宋" w:hAnsi="仿宋" w:eastAsia="仿宋" w:cs="楷体_GB2312"/>
                <w:bCs/>
                <w:sz w:val="18"/>
                <w:szCs w:val="18"/>
              </w:rPr>
              <w:t xml:space="preserve">(5)会使用收银工具和印鉴；  </w:t>
            </w:r>
          </w:p>
          <w:p>
            <w:pPr>
              <w:spacing w:line="360" w:lineRule="exact"/>
              <w:rPr>
                <w:rFonts w:ascii="仿宋" w:hAnsi="仿宋" w:eastAsia="仿宋" w:cs="楷体_GB2312"/>
                <w:bCs/>
                <w:sz w:val="18"/>
                <w:szCs w:val="18"/>
              </w:rPr>
            </w:pPr>
            <w:r>
              <w:rPr>
                <w:rFonts w:hint="eastAsia" w:ascii="仿宋" w:hAnsi="仿宋" w:eastAsia="仿宋" w:cs="楷体_GB2312"/>
                <w:bCs/>
                <w:sz w:val="18"/>
                <w:szCs w:val="18"/>
              </w:rPr>
              <w:t>(6)会验钞能识别真假币；</w:t>
            </w:r>
          </w:p>
          <w:p>
            <w:pPr>
              <w:spacing w:line="360" w:lineRule="exact"/>
              <w:rPr>
                <w:rFonts w:ascii="仿宋" w:hAnsi="仿宋" w:eastAsia="仿宋" w:cs="楷体_GB2312"/>
                <w:bCs/>
                <w:sz w:val="18"/>
                <w:szCs w:val="18"/>
              </w:rPr>
            </w:pPr>
            <w:r>
              <w:rPr>
                <w:rFonts w:hint="eastAsia" w:ascii="仿宋" w:hAnsi="仿宋" w:eastAsia="仿宋" w:cs="楷体_GB2312"/>
                <w:bCs/>
                <w:sz w:val="18"/>
                <w:szCs w:val="18"/>
              </w:rPr>
              <w:t>(7)会应用电子计算器 ；</w:t>
            </w:r>
          </w:p>
          <w:p>
            <w:pPr>
              <w:spacing w:line="360" w:lineRule="exact"/>
              <w:rPr>
                <w:rFonts w:ascii="仿宋" w:hAnsi="仿宋" w:eastAsia="仿宋" w:cs="楷体_GB2312"/>
                <w:bCs/>
                <w:sz w:val="18"/>
                <w:szCs w:val="18"/>
              </w:rPr>
            </w:pPr>
            <w:r>
              <w:rPr>
                <w:rFonts w:hint="eastAsia" w:ascii="仿宋" w:hAnsi="仿宋" w:eastAsia="仿宋" w:cs="楷体_GB2312"/>
                <w:bCs/>
                <w:sz w:val="18"/>
                <w:szCs w:val="18"/>
              </w:rPr>
              <w:t>(8)处理退换货；</w:t>
            </w:r>
          </w:p>
          <w:p>
            <w:pPr>
              <w:spacing w:line="360" w:lineRule="exact"/>
              <w:rPr>
                <w:rFonts w:ascii="仿宋" w:hAnsi="仿宋" w:eastAsia="仿宋" w:cs="楷体_GB2312"/>
                <w:bCs/>
                <w:sz w:val="18"/>
                <w:szCs w:val="18"/>
              </w:rPr>
            </w:pPr>
            <w:r>
              <w:rPr>
                <w:rFonts w:hint="eastAsia" w:ascii="仿宋" w:hAnsi="仿宋" w:eastAsia="仿宋" w:cs="楷体_GB2312"/>
                <w:bCs/>
                <w:sz w:val="18"/>
                <w:szCs w:val="18"/>
              </w:rPr>
              <w:t>(9)会运用收银软件系统；</w:t>
            </w:r>
          </w:p>
          <w:p>
            <w:pPr>
              <w:spacing w:line="360" w:lineRule="exact"/>
              <w:rPr>
                <w:rFonts w:ascii="仿宋" w:hAnsi="仿宋" w:eastAsia="仿宋" w:cs="楷体_GB2312"/>
                <w:bCs/>
                <w:sz w:val="18"/>
                <w:szCs w:val="18"/>
              </w:rPr>
            </w:pPr>
            <w:r>
              <w:rPr>
                <w:rFonts w:hint="eastAsia" w:ascii="仿宋" w:hAnsi="仿宋" w:eastAsia="仿宋" w:cs="楷体_GB2312"/>
                <w:bCs/>
                <w:sz w:val="18"/>
                <w:szCs w:val="18"/>
              </w:rPr>
              <w:t>(10)会规范操作收款机；</w:t>
            </w:r>
          </w:p>
          <w:p>
            <w:pPr>
              <w:spacing w:line="360" w:lineRule="exact"/>
              <w:rPr>
                <w:rFonts w:ascii="仿宋" w:hAnsi="仿宋" w:eastAsia="仿宋" w:cs="楷体_GB2312"/>
                <w:bCs/>
                <w:sz w:val="18"/>
                <w:szCs w:val="18"/>
              </w:rPr>
            </w:pPr>
            <w:r>
              <w:rPr>
                <w:rFonts w:hint="eastAsia" w:ascii="仿宋" w:hAnsi="仿宋" w:eastAsia="仿宋" w:cs="楷体_GB2312"/>
                <w:bCs/>
                <w:sz w:val="18"/>
                <w:szCs w:val="18"/>
              </w:rPr>
              <w:t>(11)会熟练运用POS系统。</w:t>
            </w:r>
          </w:p>
        </w:tc>
        <w:tc>
          <w:tcPr>
            <w:tcW w:w="989" w:type="dxa"/>
            <w:vAlign w:val="center"/>
          </w:tcPr>
          <w:p>
            <w:pPr>
              <w:spacing w:line="360" w:lineRule="exact"/>
              <w:jc w:val="center"/>
              <w:rPr>
                <w:rFonts w:ascii="仿宋" w:hAnsi="仿宋" w:eastAsia="仿宋" w:cs="楷体_GB2312"/>
                <w:bCs/>
                <w:sz w:val="18"/>
                <w:szCs w:val="18"/>
              </w:rPr>
            </w:pPr>
            <w:r>
              <w:rPr>
                <w:rFonts w:hint="eastAsia" w:ascii="仿宋" w:hAnsi="仿宋" w:eastAsia="仿宋" w:cs="楷体_GB2312"/>
                <w:bCs/>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50" w:type="dxa"/>
            <w:vAlign w:val="center"/>
          </w:tcPr>
          <w:p>
            <w:pPr>
              <w:spacing w:line="360" w:lineRule="exact"/>
              <w:jc w:val="center"/>
              <w:rPr>
                <w:rFonts w:ascii="仿宋" w:hAnsi="仿宋" w:eastAsia="仿宋" w:cs="楷体_GB2312"/>
                <w:bCs/>
                <w:sz w:val="18"/>
                <w:szCs w:val="18"/>
              </w:rPr>
            </w:pPr>
            <w:r>
              <w:rPr>
                <w:rFonts w:hint="eastAsia" w:ascii="仿宋" w:hAnsi="仿宋" w:eastAsia="仿宋" w:cs="楷体_GB2312"/>
                <w:bCs/>
                <w:sz w:val="18"/>
                <w:szCs w:val="18"/>
              </w:rPr>
              <w:t>2</w:t>
            </w:r>
          </w:p>
        </w:tc>
        <w:tc>
          <w:tcPr>
            <w:tcW w:w="1008" w:type="dxa"/>
            <w:vAlign w:val="center"/>
          </w:tcPr>
          <w:p>
            <w:pPr>
              <w:spacing w:line="360" w:lineRule="exact"/>
              <w:jc w:val="center"/>
              <w:rPr>
                <w:rFonts w:ascii="仿宋" w:hAnsi="仿宋" w:eastAsia="仿宋" w:cs="楷体_GB2312"/>
                <w:sz w:val="18"/>
                <w:szCs w:val="18"/>
              </w:rPr>
            </w:pPr>
            <w:r>
              <w:rPr>
                <w:rFonts w:hint="eastAsia" w:ascii="仿宋" w:hAnsi="仿宋" w:eastAsia="仿宋" w:cs="楷体_GB2312"/>
                <w:bCs/>
                <w:sz w:val="18"/>
                <w:szCs w:val="18"/>
              </w:rPr>
              <w:t>仓管岗位项目实训</w:t>
            </w:r>
          </w:p>
        </w:tc>
        <w:tc>
          <w:tcPr>
            <w:tcW w:w="5750" w:type="dxa"/>
            <w:vAlign w:val="center"/>
          </w:tcPr>
          <w:p>
            <w:pPr>
              <w:spacing w:line="360" w:lineRule="exact"/>
              <w:rPr>
                <w:rFonts w:ascii="仿宋" w:hAnsi="仿宋" w:eastAsia="仿宋" w:cs="楷体_GB2312"/>
                <w:sz w:val="18"/>
                <w:szCs w:val="18"/>
              </w:rPr>
            </w:pPr>
            <w:r>
              <w:rPr>
                <w:rFonts w:hint="eastAsia" w:ascii="仿宋" w:hAnsi="仿宋" w:eastAsia="仿宋" w:cs="楷体_GB2312"/>
                <w:sz w:val="18"/>
                <w:szCs w:val="18"/>
              </w:rPr>
              <w:t>(1)熟悉库区规划、物资分区分类存放</w:t>
            </w:r>
          </w:p>
          <w:p>
            <w:pPr>
              <w:spacing w:line="360" w:lineRule="exact"/>
              <w:rPr>
                <w:rFonts w:ascii="仿宋" w:hAnsi="仿宋" w:eastAsia="仿宋" w:cs="楷体_GB2312"/>
                <w:sz w:val="18"/>
                <w:szCs w:val="18"/>
              </w:rPr>
            </w:pPr>
            <w:r>
              <w:rPr>
                <w:rFonts w:hint="eastAsia" w:ascii="仿宋" w:hAnsi="仿宋" w:eastAsia="仿宋" w:cs="楷体_GB2312"/>
                <w:sz w:val="18"/>
                <w:szCs w:val="18"/>
              </w:rPr>
              <w:t>(2)掌握保管岗位的操作技能:物资的验收、发放、整理。</w:t>
            </w:r>
          </w:p>
          <w:p>
            <w:pPr>
              <w:spacing w:line="360" w:lineRule="exact"/>
              <w:rPr>
                <w:rFonts w:ascii="仿宋" w:hAnsi="仿宋" w:eastAsia="仿宋" w:cs="楷体_GB2312"/>
                <w:sz w:val="18"/>
                <w:szCs w:val="18"/>
              </w:rPr>
            </w:pPr>
            <w:r>
              <w:rPr>
                <w:rFonts w:hint="eastAsia" w:ascii="仿宋" w:hAnsi="仿宋" w:eastAsia="仿宋" w:cs="楷体_GB2312"/>
                <w:sz w:val="18"/>
                <w:szCs w:val="18"/>
              </w:rPr>
              <w:t>(3)会正确填写各种相关单据:如送、提货单，出、入库单。</w:t>
            </w:r>
          </w:p>
          <w:p>
            <w:pPr>
              <w:spacing w:line="360" w:lineRule="exact"/>
              <w:rPr>
                <w:rFonts w:ascii="仿宋" w:hAnsi="仿宋" w:eastAsia="仿宋" w:cs="楷体_GB2312"/>
                <w:sz w:val="18"/>
                <w:szCs w:val="18"/>
              </w:rPr>
            </w:pPr>
            <w:r>
              <w:rPr>
                <w:rFonts w:hint="eastAsia" w:ascii="仿宋" w:hAnsi="仿宋" w:eastAsia="仿宋" w:cs="楷体_GB2312"/>
                <w:sz w:val="18"/>
                <w:szCs w:val="18"/>
              </w:rPr>
              <w:t>(4)会正确记录实物保管明细帐</w:t>
            </w:r>
          </w:p>
          <w:p>
            <w:pPr>
              <w:spacing w:line="360" w:lineRule="exact"/>
              <w:rPr>
                <w:rFonts w:ascii="仿宋" w:hAnsi="仿宋" w:eastAsia="仿宋" w:cs="楷体_GB2312"/>
                <w:sz w:val="18"/>
                <w:szCs w:val="18"/>
              </w:rPr>
            </w:pPr>
            <w:r>
              <w:rPr>
                <w:rFonts w:hint="eastAsia" w:ascii="仿宋" w:hAnsi="仿宋" w:eastAsia="仿宋" w:cs="楷体_GB2312"/>
                <w:sz w:val="18"/>
                <w:szCs w:val="18"/>
              </w:rPr>
              <w:t>(5)会进行实物盘点</w:t>
            </w:r>
          </w:p>
        </w:tc>
        <w:tc>
          <w:tcPr>
            <w:tcW w:w="989" w:type="dxa"/>
            <w:vAlign w:val="center"/>
          </w:tcPr>
          <w:p>
            <w:pPr>
              <w:spacing w:line="360" w:lineRule="exact"/>
              <w:jc w:val="center"/>
              <w:rPr>
                <w:rFonts w:ascii="仿宋" w:hAnsi="仿宋" w:eastAsia="仿宋" w:cs="楷体_GB2312"/>
                <w:bCs/>
                <w:sz w:val="18"/>
                <w:szCs w:val="18"/>
              </w:rPr>
            </w:pPr>
            <w:r>
              <w:rPr>
                <w:rFonts w:hint="eastAsia" w:ascii="仿宋" w:hAnsi="仿宋" w:eastAsia="仿宋" w:cs="楷体_GB2312"/>
                <w:bCs/>
                <w:sz w:val="18"/>
                <w:szCs w:val="18"/>
              </w:rPr>
              <w:t>5</w:t>
            </w:r>
          </w:p>
        </w:tc>
      </w:tr>
    </w:tbl>
    <w:p>
      <w:pPr>
        <w:spacing w:line="460" w:lineRule="exact"/>
        <w:rPr>
          <w:rFonts w:ascii="宋体" w:hAnsi="宋体"/>
          <w:b/>
          <w:sz w:val="28"/>
          <w:szCs w:val="28"/>
        </w:rPr>
      </w:pPr>
    </w:p>
    <w:p>
      <w:pPr>
        <w:spacing w:line="460" w:lineRule="exact"/>
        <w:rPr>
          <w:rFonts w:ascii="宋体" w:hAnsi="宋体"/>
          <w:b/>
          <w:sz w:val="28"/>
          <w:szCs w:val="28"/>
        </w:rPr>
      </w:pPr>
    </w:p>
    <w:p>
      <w:pPr>
        <w:spacing w:line="460" w:lineRule="exact"/>
        <w:rPr>
          <w:rFonts w:ascii="宋体" w:hAnsi="宋体"/>
          <w:b/>
          <w:sz w:val="28"/>
          <w:szCs w:val="28"/>
        </w:rPr>
      </w:pPr>
      <w:bookmarkStart w:id="3" w:name="_GoBack"/>
      <w:bookmarkEnd w:id="3"/>
    </w:p>
    <w:p>
      <w:pPr>
        <w:spacing w:line="460" w:lineRule="exact"/>
        <w:ind w:firstLine="562" w:firstLineChars="200"/>
        <w:rPr>
          <w:rFonts w:ascii="宋体" w:hAnsi="宋体"/>
          <w:b/>
          <w:sz w:val="28"/>
          <w:szCs w:val="28"/>
        </w:rPr>
      </w:pPr>
      <w:r>
        <w:rPr>
          <w:rFonts w:hint="eastAsia" w:ascii="宋体" w:hAnsi="宋体"/>
          <w:b/>
          <w:sz w:val="28"/>
          <w:szCs w:val="28"/>
        </w:rPr>
        <w:t>七、教学安排</w:t>
      </w:r>
    </w:p>
    <w:p>
      <w:pPr>
        <w:spacing w:line="440" w:lineRule="exact"/>
        <w:ind w:firstLine="420" w:firstLineChars="200"/>
        <w:rPr>
          <w:rFonts w:ascii="宋体" w:hAnsi="宋体" w:cs="宋体"/>
          <w:szCs w:val="21"/>
        </w:rPr>
      </w:pPr>
      <w:r>
        <w:rPr>
          <w:rFonts w:hint="eastAsia" w:ascii="宋体" w:hAnsi="宋体" w:cs="宋体"/>
          <w:szCs w:val="21"/>
        </w:rPr>
        <w:t>（一）教学时间（周数）分配表</w:t>
      </w:r>
    </w:p>
    <w:p>
      <w:pPr>
        <w:spacing w:line="440" w:lineRule="exact"/>
        <w:ind w:firstLine="420" w:firstLineChars="200"/>
        <w:rPr>
          <w:rFonts w:ascii="宋体" w:hAnsi="宋体" w:cs="宋体"/>
          <w:szCs w:val="21"/>
        </w:rPr>
      </w:pPr>
      <w:r>
        <w:rPr>
          <w:rFonts w:hint="eastAsia" w:ascii="宋体" w:hAnsi="宋体" w:cs="宋体"/>
          <w:szCs w:val="21"/>
        </w:rPr>
        <w:t>依据江苏省教育厅对中等职业学校的要求，结合本专业实际情况，按照我校的“工学结合、知行合一”人才培养模式要求，将教学活动按周教学周分配如下表：</w:t>
      </w:r>
    </w:p>
    <w:p>
      <w:pPr>
        <w:ind w:left="-4" w:leftChars="-2" w:firstLine="361" w:firstLineChars="200"/>
        <w:jc w:val="center"/>
        <w:rPr>
          <w:rFonts w:ascii="宋体" w:hAnsi="宋体" w:cs="宋体"/>
          <w:b/>
          <w:color w:val="000000"/>
          <w:kern w:val="0"/>
          <w:sz w:val="18"/>
          <w:szCs w:val="18"/>
        </w:rPr>
      </w:pPr>
    </w:p>
    <w:p>
      <w:pPr>
        <w:ind w:left="-4" w:leftChars="-2" w:firstLine="361" w:firstLineChars="200"/>
        <w:jc w:val="center"/>
        <w:rPr>
          <w:rFonts w:ascii="宋体" w:hAnsi="宋体" w:cs="宋体"/>
          <w:b/>
          <w:color w:val="000000"/>
          <w:kern w:val="0"/>
          <w:sz w:val="18"/>
          <w:szCs w:val="18"/>
        </w:rPr>
      </w:pPr>
      <w:r>
        <w:rPr>
          <w:rFonts w:hint="eastAsia" w:ascii="宋体" w:hAnsi="宋体" w:cs="宋体"/>
          <w:b/>
          <w:color w:val="000000"/>
          <w:kern w:val="0"/>
          <w:sz w:val="18"/>
          <w:szCs w:val="18"/>
        </w:rPr>
        <w:t>表6 教学时间（周数）分配表</w:t>
      </w:r>
    </w:p>
    <w:tbl>
      <w:tblPr>
        <w:tblStyle w:val="13"/>
        <w:tblpPr w:leftFromText="180" w:rightFromText="180" w:vertAnchor="text" w:horzAnchor="page" w:tblpXSpec="center" w:tblpY="83"/>
        <w:tblOverlap w:val="never"/>
        <w:tblW w:w="7656" w:type="dxa"/>
        <w:jc w:val="center"/>
        <w:tblLayout w:type="autofit"/>
        <w:tblCellMar>
          <w:top w:w="0" w:type="dxa"/>
          <w:left w:w="0" w:type="dxa"/>
          <w:bottom w:w="0" w:type="dxa"/>
          <w:right w:w="0" w:type="dxa"/>
        </w:tblCellMar>
      </w:tblPr>
      <w:tblGrid>
        <w:gridCol w:w="413"/>
        <w:gridCol w:w="972"/>
        <w:gridCol w:w="759"/>
        <w:gridCol w:w="1058"/>
        <w:gridCol w:w="647"/>
        <w:gridCol w:w="1319"/>
        <w:gridCol w:w="634"/>
        <w:gridCol w:w="1083"/>
        <w:gridCol w:w="771"/>
      </w:tblGrid>
      <w:tr>
        <w:tblPrEx>
          <w:tblCellMar>
            <w:top w:w="0" w:type="dxa"/>
            <w:left w:w="0" w:type="dxa"/>
            <w:bottom w:w="0" w:type="dxa"/>
            <w:right w:w="0" w:type="dxa"/>
          </w:tblCellMar>
        </w:tblPrEx>
        <w:trPr>
          <w:trHeight w:val="846" w:hRule="atLeast"/>
          <w:jc w:val="center"/>
        </w:trPr>
        <w:tc>
          <w:tcPr>
            <w:tcW w:w="1385" w:type="dxa"/>
            <w:gridSpan w:val="2"/>
            <w:tcBorders>
              <w:top w:val="single" w:color="auto" w:sz="4" w:space="0"/>
              <w:left w:val="single" w:color="auto" w:sz="4" w:space="0"/>
              <w:bottom w:val="single" w:color="auto" w:sz="4" w:space="0"/>
              <w:right w:val="single" w:color="auto" w:sz="4" w:space="0"/>
              <w:tl2br w:val="single" w:color="auto" w:sz="4" w:space="0"/>
            </w:tcBorders>
            <w:tcMar>
              <w:top w:w="15" w:type="dxa"/>
              <w:left w:w="15" w:type="dxa"/>
              <w:bottom w:w="0" w:type="dxa"/>
              <w:right w:w="15" w:type="dxa"/>
            </w:tcMar>
            <w:vAlign w:val="center"/>
          </w:tcPr>
          <w:p>
            <w:pPr>
              <w:rPr>
                <w:rFonts w:ascii="仿宋" w:hAnsi="仿宋" w:eastAsia="仿宋" w:cs="仿宋"/>
                <w:b/>
                <w:sz w:val="18"/>
                <w:szCs w:val="18"/>
              </w:rPr>
            </w:pPr>
            <w:r>
              <w:rPr>
                <w:rFonts w:hint="eastAsia" w:ascii="仿宋" w:hAnsi="仿宋" w:eastAsia="仿宋" w:cs="仿宋"/>
                <w:b/>
                <w:sz w:val="18"/>
                <w:szCs w:val="18"/>
              </w:rPr>
              <w:t xml:space="preserve">      教学环节            </w:t>
            </w:r>
          </w:p>
          <w:p>
            <w:pPr>
              <w:ind w:firstLine="90" w:firstLineChars="50"/>
              <w:rPr>
                <w:rFonts w:ascii="仿宋" w:hAnsi="仿宋" w:eastAsia="仿宋" w:cs="仿宋"/>
                <w:b/>
                <w:sz w:val="18"/>
                <w:szCs w:val="18"/>
              </w:rPr>
            </w:pPr>
          </w:p>
          <w:p>
            <w:pPr>
              <w:ind w:firstLine="90" w:firstLineChars="50"/>
              <w:rPr>
                <w:rFonts w:ascii="仿宋" w:hAnsi="仿宋" w:eastAsia="仿宋" w:cs="仿宋"/>
                <w:b/>
                <w:sz w:val="18"/>
                <w:szCs w:val="18"/>
              </w:rPr>
            </w:pPr>
            <w:r>
              <w:rPr>
                <w:rFonts w:hint="eastAsia" w:ascii="仿宋" w:hAnsi="仿宋" w:eastAsia="仿宋" w:cs="仿宋"/>
                <w:b/>
                <w:sz w:val="18"/>
                <w:szCs w:val="18"/>
              </w:rPr>
              <w:t>学年学期</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b/>
                <w:sz w:val="18"/>
                <w:szCs w:val="18"/>
              </w:rPr>
            </w:pPr>
            <w:r>
              <w:rPr>
                <w:rFonts w:hint="eastAsia" w:ascii="仿宋" w:hAnsi="仿宋" w:eastAsia="仿宋" w:cs="仿宋"/>
                <w:b/>
                <w:sz w:val="18"/>
                <w:szCs w:val="18"/>
              </w:rPr>
              <w:t>非集中</w:t>
            </w:r>
          </w:p>
          <w:p>
            <w:pPr>
              <w:spacing w:line="240" w:lineRule="exact"/>
              <w:jc w:val="center"/>
              <w:rPr>
                <w:rFonts w:ascii="仿宋" w:hAnsi="仿宋" w:eastAsia="仿宋" w:cs="仿宋"/>
                <w:b/>
                <w:sz w:val="18"/>
                <w:szCs w:val="18"/>
              </w:rPr>
            </w:pPr>
            <w:r>
              <w:rPr>
                <w:rFonts w:hint="eastAsia" w:ascii="仿宋" w:hAnsi="仿宋" w:eastAsia="仿宋" w:cs="仿宋"/>
                <w:b/>
                <w:sz w:val="18"/>
                <w:szCs w:val="18"/>
              </w:rPr>
              <w:t>教学</w:t>
            </w:r>
          </w:p>
        </w:tc>
        <w:tc>
          <w:tcPr>
            <w:tcW w:w="10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
                <w:sz w:val="18"/>
                <w:szCs w:val="18"/>
              </w:rPr>
            </w:pPr>
            <w:r>
              <w:rPr>
                <w:rFonts w:hint="eastAsia" w:ascii="仿宋" w:hAnsi="仿宋" w:eastAsia="仿宋" w:cs="仿宋"/>
                <w:b/>
                <w:sz w:val="18"/>
                <w:szCs w:val="18"/>
              </w:rPr>
              <w:t>入学</w:t>
            </w:r>
          </w:p>
          <w:p>
            <w:pPr>
              <w:jc w:val="center"/>
              <w:rPr>
                <w:rFonts w:ascii="仿宋" w:hAnsi="仿宋" w:eastAsia="仿宋" w:cs="仿宋"/>
                <w:b/>
                <w:sz w:val="18"/>
                <w:szCs w:val="18"/>
              </w:rPr>
            </w:pPr>
            <w:r>
              <w:rPr>
                <w:rFonts w:hint="eastAsia" w:ascii="仿宋" w:hAnsi="仿宋" w:eastAsia="仿宋" w:cs="仿宋"/>
                <w:b/>
                <w:sz w:val="18"/>
                <w:szCs w:val="18"/>
              </w:rPr>
              <w:t>(毕业)</w:t>
            </w:r>
          </w:p>
          <w:p>
            <w:pPr>
              <w:jc w:val="center"/>
              <w:rPr>
                <w:rFonts w:ascii="仿宋" w:hAnsi="仿宋" w:eastAsia="仿宋" w:cs="仿宋"/>
                <w:b/>
                <w:sz w:val="18"/>
                <w:szCs w:val="18"/>
              </w:rPr>
            </w:pPr>
            <w:r>
              <w:rPr>
                <w:rFonts w:hint="eastAsia" w:ascii="仿宋" w:hAnsi="仿宋" w:eastAsia="仿宋" w:cs="仿宋"/>
                <w:b/>
                <w:sz w:val="18"/>
                <w:szCs w:val="18"/>
              </w:rPr>
              <w:t>教育/军训</w:t>
            </w:r>
          </w:p>
        </w:tc>
        <w:tc>
          <w:tcPr>
            <w:tcW w:w="6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
                <w:sz w:val="18"/>
                <w:szCs w:val="18"/>
              </w:rPr>
            </w:pPr>
            <w:r>
              <w:rPr>
                <w:rFonts w:hint="eastAsia" w:ascii="仿宋" w:hAnsi="仿宋" w:eastAsia="仿宋" w:cs="仿宋"/>
                <w:b/>
                <w:sz w:val="18"/>
                <w:szCs w:val="18"/>
              </w:rPr>
              <w:t>集中</w:t>
            </w:r>
          </w:p>
          <w:p>
            <w:pPr>
              <w:jc w:val="center"/>
              <w:rPr>
                <w:rFonts w:ascii="仿宋" w:hAnsi="仿宋" w:eastAsia="仿宋" w:cs="仿宋"/>
                <w:b/>
                <w:sz w:val="18"/>
                <w:szCs w:val="18"/>
              </w:rPr>
            </w:pPr>
            <w:r>
              <w:rPr>
                <w:rFonts w:hint="eastAsia" w:ascii="仿宋" w:hAnsi="仿宋" w:eastAsia="仿宋" w:cs="仿宋"/>
                <w:b/>
                <w:sz w:val="18"/>
                <w:szCs w:val="18"/>
              </w:rPr>
              <w:t>教学</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
                <w:sz w:val="18"/>
                <w:szCs w:val="18"/>
              </w:rPr>
            </w:pPr>
            <w:r>
              <w:rPr>
                <w:rFonts w:hint="eastAsia" w:ascii="仿宋" w:hAnsi="仿宋" w:eastAsia="仿宋" w:cs="仿宋"/>
                <w:b/>
                <w:sz w:val="18"/>
                <w:szCs w:val="18"/>
              </w:rPr>
              <w:t>顶岗</w:t>
            </w:r>
          </w:p>
          <w:p>
            <w:pPr>
              <w:jc w:val="center"/>
              <w:rPr>
                <w:rFonts w:ascii="仿宋" w:hAnsi="仿宋" w:eastAsia="仿宋" w:cs="仿宋"/>
                <w:b/>
                <w:sz w:val="18"/>
                <w:szCs w:val="18"/>
              </w:rPr>
            </w:pPr>
            <w:r>
              <w:rPr>
                <w:rFonts w:hint="eastAsia" w:ascii="仿宋" w:hAnsi="仿宋" w:eastAsia="仿宋" w:cs="仿宋"/>
                <w:b/>
                <w:sz w:val="18"/>
                <w:szCs w:val="18"/>
              </w:rPr>
              <w:t>实习</w:t>
            </w: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18"/>
                <w:szCs w:val="18"/>
              </w:rPr>
            </w:pPr>
            <w:r>
              <w:rPr>
                <w:rFonts w:hint="eastAsia" w:ascii="仿宋" w:hAnsi="仿宋" w:eastAsia="仿宋" w:cs="仿宋"/>
                <w:b/>
                <w:sz w:val="18"/>
                <w:szCs w:val="18"/>
              </w:rPr>
              <w:t>就业</w:t>
            </w:r>
          </w:p>
          <w:p>
            <w:pPr>
              <w:jc w:val="center"/>
              <w:rPr>
                <w:rFonts w:ascii="仿宋" w:hAnsi="仿宋" w:eastAsia="仿宋" w:cs="仿宋"/>
                <w:b/>
                <w:sz w:val="18"/>
                <w:szCs w:val="18"/>
              </w:rPr>
            </w:pPr>
            <w:r>
              <w:rPr>
                <w:rFonts w:hint="eastAsia" w:ascii="仿宋" w:hAnsi="仿宋" w:eastAsia="仿宋" w:cs="仿宋"/>
                <w:b/>
                <w:sz w:val="18"/>
                <w:szCs w:val="18"/>
              </w:rPr>
              <w:t>指导</w:t>
            </w:r>
          </w:p>
        </w:tc>
        <w:tc>
          <w:tcPr>
            <w:tcW w:w="10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
                <w:sz w:val="18"/>
                <w:szCs w:val="18"/>
              </w:rPr>
            </w:pPr>
            <w:r>
              <w:rPr>
                <w:rFonts w:hint="eastAsia" w:ascii="仿宋" w:hAnsi="仿宋" w:eastAsia="仿宋" w:cs="仿宋"/>
                <w:b/>
                <w:sz w:val="18"/>
                <w:szCs w:val="18"/>
              </w:rPr>
              <w:t>考试</w:t>
            </w:r>
          </w:p>
        </w:tc>
        <w:tc>
          <w:tcPr>
            <w:tcW w:w="7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
                <w:sz w:val="18"/>
                <w:szCs w:val="18"/>
              </w:rPr>
            </w:pPr>
            <w:r>
              <w:rPr>
                <w:rFonts w:hint="eastAsia" w:ascii="仿宋" w:hAnsi="仿宋" w:eastAsia="仿宋" w:cs="仿宋"/>
                <w:b/>
                <w:sz w:val="18"/>
                <w:szCs w:val="18"/>
              </w:rPr>
              <w:t>合计</w:t>
            </w:r>
          </w:p>
        </w:tc>
      </w:tr>
      <w:tr>
        <w:tblPrEx>
          <w:tblCellMar>
            <w:top w:w="0" w:type="dxa"/>
            <w:left w:w="0" w:type="dxa"/>
            <w:bottom w:w="0" w:type="dxa"/>
            <w:right w:w="0" w:type="dxa"/>
          </w:tblCellMar>
        </w:tblPrEx>
        <w:trPr>
          <w:trHeight w:val="362" w:hRule="atLeast"/>
          <w:jc w:val="center"/>
        </w:trPr>
        <w:tc>
          <w:tcPr>
            <w:tcW w:w="41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
                <w:bCs/>
                <w:sz w:val="18"/>
                <w:szCs w:val="18"/>
              </w:rPr>
            </w:pPr>
            <w:r>
              <w:rPr>
                <w:rFonts w:hint="eastAsia" w:ascii="仿宋" w:hAnsi="仿宋" w:eastAsia="仿宋" w:cs="仿宋"/>
                <w:b/>
                <w:bCs/>
                <w:sz w:val="18"/>
                <w:szCs w:val="18"/>
              </w:rPr>
              <w:t>一</w:t>
            </w:r>
          </w:p>
        </w:tc>
        <w:tc>
          <w:tcPr>
            <w:tcW w:w="97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第一学期</w:t>
            </w:r>
          </w:p>
        </w:tc>
        <w:tc>
          <w:tcPr>
            <w:tcW w:w="75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p>
        </w:tc>
        <w:tc>
          <w:tcPr>
            <w:tcW w:w="105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1</w:t>
            </w:r>
          </w:p>
        </w:tc>
        <w:tc>
          <w:tcPr>
            <w:tcW w:w="64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18</w:t>
            </w:r>
          </w:p>
        </w:tc>
        <w:tc>
          <w:tcPr>
            <w:tcW w:w="131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p>
        </w:tc>
        <w:tc>
          <w:tcPr>
            <w:tcW w:w="634" w:type="dxa"/>
            <w:tcBorders>
              <w:top w:val="nil"/>
              <w:left w:val="nil"/>
              <w:bottom w:val="single" w:color="auto" w:sz="4" w:space="0"/>
              <w:right w:val="single" w:color="auto" w:sz="4" w:space="0"/>
            </w:tcBorders>
            <w:vAlign w:val="center"/>
          </w:tcPr>
          <w:p>
            <w:pPr>
              <w:jc w:val="center"/>
              <w:rPr>
                <w:rFonts w:ascii="仿宋" w:hAnsi="仿宋" w:eastAsia="仿宋" w:cs="仿宋"/>
                <w:bCs/>
                <w:sz w:val="18"/>
                <w:szCs w:val="18"/>
              </w:rPr>
            </w:pPr>
          </w:p>
        </w:tc>
        <w:tc>
          <w:tcPr>
            <w:tcW w:w="108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1</w:t>
            </w:r>
          </w:p>
        </w:tc>
        <w:tc>
          <w:tcPr>
            <w:tcW w:w="7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20</w:t>
            </w:r>
          </w:p>
        </w:tc>
      </w:tr>
      <w:tr>
        <w:tblPrEx>
          <w:tblCellMar>
            <w:top w:w="0" w:type="dxa"/>
            <w:left w:w="0" w:type="dxa"/>
            <w:bottom w:w="0" w:type="dxa"/>
            <w:right w:w="0" w:type="dxa"/>
          </w:tblCellMar>
        </w:tblPrEx>
        <w:trPr>
          <w:trHeight w:val="393" w:hRule="atLeast"/>
          <w:jc w:val="center"/>
        </w:trPr>
        <w:tc>
          <w:tcPr>
            <w:tcW w:w="413"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b/>
                <w:bCs/>
                <w:sz w:val="18"/>
                <w:szCs w:val="18"/>
              </w:rPr>
            </w:pPr>
          </w:p>
        </w:tc>
        <w:tc>
          <w:tcPr>
            <w:tcW w:w="972"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第二学期</w:t>
            </w:r>
          </w:p>
        </w:tc>
        <w:tc>
          <w:tcPr>
            <w:tcW w:w="75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1</w:t>
            </w:r>
          </w:p>
        </w:tc>
        <w:tc>
          <w:tcPr>
            <w:tcW w:w="105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p>
        </w:tc>
        <w:tc>
          <w:tcPr>
            <w:tcW w:w="64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18</w:t>
            </w:r>
          </w:p>
        </w:tc>
        <w:tc>
          <w:tcPr>
            <w:tcW w:w="131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p>
        </w:tc>
        <w:tc>
          <w:tcPr>
            <w:tcW w:w="634" w:type="dxa"/>
            <w:tcBorders>
              <w:top w:val="nil"/>
              <w:left w:val="nil"/>
              <w:bottom w:val="single" w:color="auto" w:sz="4" w:space="0"/>
              <w:right w:val="single" w:color="auto" w:sz="4" w:space="0"/>
            </w:tcBorders>
            <w:vAlign w:val="center"/>
          </w:tcPr>
          <w:p>
            <w:pPr>
              <w:jc w:val="center"/>
              <w:rPr>
                <w:rFonts w:ascii="仿宋" w:hAnsi="仿宋" w:eastAsia="仿宋" w:cs="仿宋"/>
                <w:bCs/>
                <w:sz w:val="18"/>
                <w:szCs w:val="18"/>
              </w:rPr>
            </w:pPr>
          </w:p>
        </w:tc>
        <w:tc>
          <w:tcPr>
            <w:tcW w:w="108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1</w:t>
            </w:r>
          </w:p>
        </w:tc>
        <w:tc>
          <w:tcPr>
            <w:tcW w:w="7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20</w:t>
            </w:r>
          </w:p>
        </w:tc>
      </w:tr>
      <w:tr>
        <w:tblPrEx>
          <w:tblCellMar>
            <w:top w:w="0" w:type="dxa"/>
            <w:left w:w="0" w:type="dxa"/>
            <w:bottom w:w="0" w:type="dxa"/>
            <w:right w:w="0" w:type="dxa"/>
          </w:tblCellMar>
        </w:tblPrEx>
        <w:trPr>
          <w:trHeight w:val="353" w:hRule="atLeast"/>
          <w:jc w:val="center"/>
        </w:trPr>
        <w:tc>
          <w:tcPr>
            <w:tcW w:w="413" w:type="dxa"/>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
                <w:bCs/>
                <w:sz w:val="18"/>
                <w:szCs w:val="18"/>
              </w:rPr>
            </w:pPr>
            <w:r>
              <w:rPr>
                <w:rFonts w:hint="eastAsia" w:ascii="仿宋" w:hAnsi="仿宋" w:eastAsia="仿宋" w:cs="仿宋"/>
                <w:b/>
                <w:bCs/>
                <w:sz w:val="18"/>
                <w:szCs w:val="18"/>
              </w:rPr>
              <w:t>二</w:t>
            </w:r>
          </w:p>
        </w:tc>
        <w:tc>
          <w:tcPr>
            <w:tcW w:w="972"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第一学期</w:t>
            </w:r>
          </w:p>
        </w:tc>
        <w:tc>
          <w:tcPr>
            <w:tcW w:w="75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p>
        </w:tc>
        <w:tc>
          <w:tcPr>
            <w:tcW w:w="1058"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p>
        </w:tc>
        <w:tc>
          <w:tcPr>
            <w:tcW w:w="64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18</w:t>
            </w:r>
          </w:p>
        </w:tc>
        <w:tc>
          <w:tcPr>
            <w:tcW w:w="131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1（工学交替）</w:t>
            </w:r>
          </w:p>
        </w:tc>
        <w:tc>
          <w:tcPr>
            <w:tcW w:w="634" w:type="dxa"/>
            <w:tcBorders>
              <w:top w:val="nil"/>
              <w:left w:val="nil"/>
              <w:bottom w:val="single" w:color="auto" w:sz="4" w:space="0"/>
              <w:right w:val="single" w:color="auto" w:sz="4" w:space="0"/>
            </w:tcBorders>
            <w:vAlign w:val="center"/>
          </w:tcPr>
          <w:p>
            <w:pPr>
              <w:jc w:val="center"/>
              <w:rPr>
                <w:rFonts w:ascii="仿宋" w:hAnsi="仿宋" w:eastAsia="仿宋" w:cs="仿宋"/>
                <w:bCs/>
                <w:sz w:val="18"/>
                <w:szCs w:val="18"/>
              </w:rPr>
            </w:pPr>
          </w:p>
        </w:tc>
        <w:tc>
          <w:tcPr>
            <w:tcW w:w="108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1</w:t>
            </w:r>
          </w:p>
        </w:tc>
        <w:tc>
          <w:tcPr>
            <w:tcW w:w="7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20</w:t>
            </w:r>
          </w:p>
        </w:tc>
      </w:tr>
      <w:tr>
        <w:tblPrEx>
          <w:tblCellMar>
            <w:top w:w="0" w:type="dxa"/>
            <w:left w:w="0" w:type="dxa"/>
            <w:bottom w:w="0" w:type="dxa"/>
            <w:right w:w="0" w:type="dxa"/>
          </w:tblCellMar>
        </w:tblPrEx>
        <w:trPr>
          <w:trHeight w:val="393" w:hRule="atLeast"/>
          <w:jc w:val="center"/>
        </w:trPr>
        <w:tc>
          <w:tcPr>
            <w:tcW w:w="413"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b/>
                <w:bCs/>
                <w:sz w:val="18"/>
                <w:szCs w:val="18"/>
              </w:rPr>
            </w:pPr>
          </w:p>
        </w:tc>
        <w:tc>
          <w:tcPr>
            <w:tcW w:w="972"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第二学期</w:t>
            </w:r>
          </w:p>
        </w:tc>
        <w:tc>
          <w:tcPr>
            <w:tcW w:w="75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p>
        </w:tc>
        <w:tc>
          <w:tcPr>
            <w:tcW w:w="1058"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p>
        </w:tc>
        <w:tc>
          <w:tcPr>
            <w:tcW w:w="64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18</w:t>
            </w:r>
          </w:p>
        </w:tc>
        <w:tc>
          <w:tcPr>
            <w:tcW w:w="131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1（工学交替）</w:t>
            </w:r>
          </w:p>
        </w:tc>
        <w:tc>
          <w:tcPr>
            <w:tcW w:w="634" w:type="dxa"/>
            <w:tcBorders>
              <w:top w:val="nil"/>
              <w:left w:val="nil"/>
              <w:bottom w:val="single" w:color="auto" w:sz="4" w:space="0"/>
              <w:right w:val="single" w:color="auto" w:sz="4" w:space="0"/>
            </w:tcBorders>
            <w:vAlign w:val="center"/>
          </w:tcPr>
          <w:p>
            <w:pPr>
              <w:jc w:val="center"/>
              <w:rPr>
                <w:rFonts w:ascii="仿宋" w:hAnsi="仿宋" w:eastAsia="仿宋" w:cs="仿宋"/>
                <w:bCs/>
                <w:sz w:val="18"/>
                <w:szCs w:val="18"/>
              </w:rPr>
            </w:pPr>
          </w:p>
        </w:tc>
        <w:tc>
          <w:tcPr>
            <w:tcW w:w="108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1</w:t>
            </w:r>
          </w:p>
        </w:tc>
        <w:tc>
          <w:tcPr>
            <w:tcW w:w="7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20</w:t>
            </w:r>
          </w:p>
        </w:tc>
      </w:tr>
      <w:tr>
        <w:tblPrEx>
          <w:tblCellMar>
            <w:top w:w="0" w:type="dxa"/>
            <w:left w:w="0" w:type="dxa"/>
            <w:bottom w:w="0" w:type="dxa"/>
            <w:right w:w="0" w:type="dxa"/>
          </w:tblCellMar>
        </w:tblPrEx>
        <w:trPr>
          <w:trHeight w:val="362" w:hRule="atLeast"/>
          <w:jc w:val="center"/>
        </w:trPr>
        <w:tc>
          <w:tcPr>
            <w:tcW w:w="413" w:type="dxa"/>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
                <w:bCs/>
                <w:sz w:val="18"/>
                <w:szCs w:val="18"/>
              </w:rPr>
            </w:pPr>
            <w:r>
              <w:rPr>
                <w:rFonts w:hint="eastAsia" w:ascii="仿宋" w:hAnsi="仿宋" w:eastAsia="仿宋" w:cs="仿宋"/>
                <w:b/>
                <w:bCs/>
                <w:sz w:val="18"/>
                <w:szCs w:val="18"/>
              </w:rPr>
              <w:t>三</w:t>
            </w:r>
          </w:p>
        </w:tc>
        <w:tc>
          <w:tcPr>
            <w:tcW w:w="972"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第一学期</w:t>
            </w:r>
          </w:p>
        </w:tc>
        <w:tc>
          <w:tcPr>
            <w:tcW w:w="75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1</w:t>
            </w:r>
          </w:p>
        </w:tc>
        <w:tc>
          <w:tcPr>
            <w:tcW w:w="1058"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p>
        </w:tc>
        <w:tc>
          <w:tcPr>
            <w:tcW w:w="64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18</w:t>
            </w:r>
          </w:p>
        </w:tc>
        <w:tc>
          <w:tcPr>
            <w:tcW w:w="131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p>
        </w:tc>
        <w:tc>
          <w:tcPr>
            <w:tcW w:w="634" w:type="dxa"/>
            <w:tcBorders>
              <w:top w:val="nil"/>
              <w:left w:val="nil"/>
              <w:bottom w:val="single" w:color="auto" w:sz="4" w:space="0"/>
              <w:right w:val="single" w:color="auto" w:sz="4" w:space="0"/>
            </w:tcBorders>
            <w:vAlign w:val="center"/>
          </w:tcPr>
          <w:p>
            <w:pPr>
              <w:jc w:val="center"/>
              <w:rPr>
                <w:rFonts w:ascii="仿宋" w:hAnsi="仿宋" w:eastAsia="仿宋" w:cs="仿宋"/>
                <w:bCs/>
                <w:sz w:val="18"/>
                <w:szCs w:val="18"/>
              </w:rPr>
            </w:pPr>
          </w:p>
        </w:tc>
        <w:tc>
          <w:tcPr>
            <w:tcW w:w="108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1</w:t>
            </w:r>
          </w:p>
        </w:tc>
        <w:tc>
          <w:tcPr>
            <w:tcW w:w="7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20</w:t>
            </w:r>
          </w:p>
        </w:tc>
      </w:tr>
      <w:tr>
        <w:tblPrEx>
          <w:tblCellMar>
            <w:top w:w="0" w:type="dxa"/>
            <w:left w:w="0" w:type="dxa"/>
            <w:bottom w:w="0" w:type="dxa"/>
            <w:right w:w="0" w:type="dxa"/>
          </w:tblCellMar>
        </w:tblPrEx>
        <w:trPr>
          <w:trHeight w:val="383" w:hRule="atLeast"/>
          <w:jc w:val="center"/>
        </w:trPr>
        <w:tc>
          <w:tcPr>
            <w:tcW w:w="413"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cs="仿宋"/>
                <w:b/>
                <w:bCs/>
                <w:sz w:val="18"/>
                <w:szCs w:val="18"/>
              </w:rPr>
            </w:pPr>
          </w:p>
        </w:tc>
        <w:tc>
          <w:tcPr>
            <w:tcW w:w="97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第二学期</w:t>
            </w:r>
          </w:p>
        </w:tc>
        <w:tc>
          <w:tcPr>
            <w:tcW w:w="75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p>
        </w:tc>
        <w:tc>
          <w:tcPr>
            <w:tcW w:w="105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p>
        </w:tc>
        <w:tc>
          <w:tcPr>
            <w:tcW w:w="64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p>
        </w:tc>
        <w:tc>
          <w:tcPr>
            <w:tcW w:w="131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18</w:t>
            </w:r>
          </w:p>
        </w:tc>
        <w:tc>
          <w:tcPr>
            <w:tcW w:w="634"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Cs/>
                <w:sz w:val="18"/>
                <w:szCs w:val="18"/>
              </w:rPr>
            </w:pPr>
            <w:r>
              <w:rPr>
                <w:rFonts w:hint="eastAsia" w:ascii="仿宋" w:hAnsi="仿宋" w:eastAsia="仿宋" w:cs="仿宋"/>
                <w:bCs/>
                <w:sz w:val="18"/>
                <w:szCs w:val="18"/>
              </w:rPr>
              <w:t>1</w:t>
            </w:r>
          </w:p>
        </w:tc>
        <w:tc>
          <w:tcPr>
            <w:tcW w:w="10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1（毕业考核）</w:t>
            </w:r>
          </w:p>
        </w:tc>
        <w:tc>
          <w:tcPr>
            <w:tcW w:w="7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20</w:t>
            </w:r>
          </w:p>
        </w:tc>
      </w:tr>
      <w:tr>
        <w:tblPrEx>
          <w:tblCellMar>
            <w:top w:w="0" w:type="dxa"/>
            <w:left w:w="0" w:type="dxa"/>
            <w:bottom w:w="0" w:type="dxa"/>
            <w:right w:w="0" w:type="dxa"/>
          </w:tblCellMar>
        </w:tblPrEx>
        <w:trPr>
          <w:trHeight w:val="385" w:hRule="atLeast"/>
          <w:jc w:val="center"/>
        </w:trPr>
        <w:tc>
          <w:tcPr>
            <w:tcW w:w="138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18"/>
                <w:szCs w:val="18"/>
              </w:rPr>
            </w:pPr>
            <w:r>
              <w:rPr>
                <w:rFonts w:hint="eastAsia" w:ascii="仿宋" w:hAnsi="仿宋" w:eastAsia="仿宋" w:cs="仿宋"/>
                <w:sz w:val="18"/>
                <w:szCs w:val="18"/>
              </w:rPr>
              <w:t>合  计</w:t>
            </w:r>
          </w:p>
        </w:tc>
        <w:tc>
          <w:tcPr>
            <w:tcW w:w="75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2</w:t>
            </w:r>
          </w:p>
        </w:tc>
        <w:tc>
          <w:tcPr>
            <w:tcW w:w="105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1</w:t>
            </w:r>
          </w:p>
        </w:tc>
        <w:tc>
          <w:tcPr>
            <w:tcW w:w="64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90</w:t>
            </w:r>
          </w:p>
        </w:tc>
        <w:tc>
          <w:tcPr>
            <w:tcW w:w="131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20</w:t>
            </w:r>
          </w:p>
        </w:tc>
        <w:tc>
          <w:tcPr>
            <w:tcW w:w="634"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Cs/>
                <w:sz w:val="18"/>
                <w:szCs w:val="18"/>
              </w:rPr>
            </w:pPr>
            <w:r>
              <w:rPr>
                <w:rFonts w:hint="eastAsia" w:ascii="仿宋" w:hAnsi="仿宋" w:eastAsia="仿宋" w:cs="仿宋"/>
                <w:bCs/>
                <w:sz w:val="18"/>
                <w:szCs w:val="18"/>
              </w:rPr>
              <w:t>1</w:t>
            </w:r>
          </w:p>
        </w:tc>
        <w:tc>
          <w:tcPr>
            <w:tcW w:w="10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6</w:t>
            </w:r>
          </w:p>
        </w:tc>
        <w:tc>
          <w:tcPr>
            <w:tcW w:w="7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sz w:val="18"/>
                <w:szCs w:val="18"/>
              </w:rPr>
            </w:pPr>
            <w:r>
              <w:rPr>
                <w:rFonts w:hint="eastAsia" w:ascii="仿宋" w:hAnsi="仿宋" w:eastAsia="仿宋" w:cs="仿宋"/>
                <w:bCs/>
                <w:sz w:val="18"/>
                <w:szCs w:val="18"/>
              </w:rPr>
              <w:t>120</w:t>
            </w:r>
          </w:p>
        </w:tc>
      </w:tr>
    </w:tbl>
    <w:p>
      <w:pPr>
        <w:rPr>
          <w:rFonts w:ascii="宋体" w:hAnsi="宋体" w:cs="宋体"/>
          <w:bCs/>
          <w:color w:val="000000"/>
          <w:szCs w:val="21"/>
        </w:rPr>
      </w:pPr>
    </w:p>
    <w:p>
      <w:pPr>
        <w:ind w:firstLine="420" w:firstLineChars="200"/>
        <w:rPr>
          <w:rFonts w:ascii="宋体" w:hAnsi="宋体" w:cs="宋体"/>
          <w:bCs/>
          <w:color w:val="000000"/>
          <w:szCs w:val="21"/>
        </w:rPr>
      </w:pPr>
    </w:p>
    <w:p>
      <w:pPr>
        <w:ind w:firstLine="420" w:firstLineChars="200"/>
        <w:rPr>
          <w:rFonts w:ascii="宋体" w:hAnsi="宋体" w:cs="宋体"/>
          <w:bCs/>
          <w:color w:val="000000"/>
          <w:szCs w:val="21"/>
        </w:rPr>
      </w:pPr>
    </w:p>
    <w:p>
      <w:pPr>
        <w:ind w:firstLine="420" w:firstLineChars="200"/>
        <w:rPr>
          <w:rFonts w:ascii="宋体" w:hAnsi="宋体" w:cs="宋体"/>
          <w:bCs/>
          <w:color w:val="000000"/>
          <w:szCs w:val="21"/>
        </w:rPr>
      </w:pPr>
    </w:p>
    <w:p>
      <w:pPr>
        <w:ind w:firstLine="420" w:firstLineChars="200"/>
        <w:rPr>
          <w:rFonts w:ascii="宋体" w:hAnsi="宋体" w:cs="宋体"/>
          <w:bCs/>
          <w:color w:val="000000"/>
          <w:szCs w:val="21"/>
        </w:rPr>
      </w:pPr>
    </w:p>
    <w:p>
      <w:pPr>
        <w:ind w:firstLine="420" w:firstLineChars="200"/>
        <w:rPr>
          <w:rFonts w:ascii="宋体" w:hAnsi="宋体" w:cs="宋体"/>
          <w:bCs/>
          <w:color w:val="000000"/>
          <w:szCs w:val="21"/>
        </w:rPr>
      </w:pPr>
    </w:p>
    <w:p>
      <w:pPr>
        <w:ind w:firstLine="420" w:firstLineChars="200"/>
        <w:rPr>
          <w:rFonts w:ascii="宋体" w:hAnsi="宋体" w:cs="宋体"/>
          <w:bCs/>
          <w:color w:val="000000"/>
          <w:szCs w:val="21"/>
        </w:rPr>
      </w:pPr>
    </w:p>
    <w:p>
      <w:pPr>
        <w:ind w:firstLine="420" w:firstLineChars="200"/>
        <w:rPr>
          <w:rFonts w:ascii="宋体" w:hAnsi="宋体" w:cs="宋体"/>
          <w:bCs/>
          <w:color w:val="000000"/>
          <w:szCs w:val="21"/>
        </w:rPr>
      </w:pPr>
    </w:p>
    <w:p>
      <w:pPr>
        <w:rPr>
          <w:rFonts w:ascii="宋体" w:hAnsi="宋体" w:cs="宋体"/>
          <w:bCs/>
          <w:color w:val="000000"/>
          <w:szCs w:val="21"/>
        </w:rPr>
      </w:pPr>
    </w:p>
    <w:p>
      <w:pPr>
        <w:rPr>
          <w:rFonts w:ascii="宋体" w:hAnsi="宋体" w:cs="宋体"/>
          <w:bCs/>
          <w:color w:val="000000"/>
          <w:szCs w:val="21"/>
        </w:rPr>
      </w:pPr>
    </w:p>
    <w:p>
      <w:pPr>
        <w:ind w:firstLine="420" w:firstLineChars="200"/>
        <w:rPr>
          <w:rFonts w:ascii="宋体" w:hAnsi="宋体" w:cs="宋体"/>
          <w:bCs/>
          <w:color w:val="000000"/>
          <w:szCs w:val="21"/>
        </w:rPr>
      </w:pPr>
    </w:p>
    <w:p>
      <w:pPr>
        <w:rPr>
          <w:rFonts w:ascii="宋体" w:hAnsi="宋体" w:cs="宋体"/>
          <w:bCs/>
          <w:color w:val="000000"/>
          <w:szCs w:val="21"/>
        </w:rPr>
      </w:pPr>
    </w:p>
    <w:p>
      <w:pPr>
        <w:rPr>
          <w:rFonts w:ascii="宋体" w:hAnsi="宋体" w:cs="宋体"/>
          <w:bCs/>
          <w:color w:val="000000"/>
          <w:szCs w:val="21"/>
        </w:rPr>
      </w:pPr>
    </w:p>
    <w:p>
      <w:pPr>
        <w:rPr>
          <w:rFonts w:ascii="宋体" w:hAnsi="宋体" w:cs="宋体"/>
          <w:bCs/>
          <w:color w:val="000000"/>
          <w:szCs w:val="21"/>
        </w:rPr>
      </w:pPr>
    </w:p>
    <w:p>
      <w:pPr>
        <w:rPr>
          <w:rFonts w:ascii="宋体" w:hAnsi="宋体" w:cs="宋体"/>
          <w:bCs/>
          <w:color w:val="000000"/>
          <w:szCs w:val="21"/>
        </w:rPr>
      </w:pPr>
    </w:p>
    <w:p>
      <w:pPr>
        <w:rPr>
          <w:rFonts w:ascii="宋体" w:hAnsi="宋体" w:cs="宋体"/>
          <w:bCs/>
          <w:color w:val="000000"/>
          <w:szCs w:val="21"/>
        </w:rPr>
      </w:pPr>
    </w:p>
    <w:p>
      <w:pPr>
        <w:rPr>
          <w:rFonts w:ascii="宋体" w:hAnsi="宋体" w:cs="宋体"/>
          <w:bCs/>
          <w:color w:val="000000"/>
          <w:szCs w:val="21"/>
        </w:rPr>
      </w:pPr>
    </w:p>
    <w:p>
      <w:pPr>
        <w:rPr>
          <w:rFonts w:ascii="宋体" w:hAnsi="宋体" w:cs="宋体"/>
          <w:bCs/>
          <w:color w:val="000000"/>
          <w:szCs w:val="21"/>
        </w:rPr>
      </w:pPr>
    </w:p>
    <w:p>
      <w:pPr>
        <w:rPr>
          <w:rFonts w:ascii="宋体" w:hAnsi="宋体" w:cs="宋体"/>
          <w:bCs/>
          <w:color w:val="000000"/>
          <w:szCs w:val="21"/>
        </w:rPr>
      </w:pPr>
    </w:p>
    <w:p>
      <w:pPr>
        <w:rPr>
          <w:rFonts w:ascii="宋体" w:hAnsi="宋体" w:cs="宋体"/>
          <w:bCs/>
          <w:color w:val="000000"/>
          <w:szCs w:val="21"/>
        </w:rPr>
      </w:pPr>
    </w:p>
    <w:p>
      <w:pPr>
        <w:rPr>
          <w:rFonts w:ascii="宋体" w:hAnsi="宋体" w:cs="宋体"/>
          <w:bCs/>
          <w:color w:val="000000"/>
          <w:szCs w:val="21"/>
        </w:rPr>
      </w:pPr>
    </w:p>
    <w:p>
      <w:pPr>
        <w:rPr>
          <w:rFonts w:ascii="宋体" w:hAnsi="宋体" w:cs="宋体"/>
          <w:bCs/>
          <w:color w:val="000000"/>
          <w:szCs w:val="21"/>
        </w:rPr>
      </w:pPr>
    </w:p>
    <w:p>
      <w:pPr>
        <w:rPr>
          <w:rFonts w:ascii="宋体" w:hAnsi="宋体" w:cs="宋体"/>
          <w:bCs/>
          <w:color w:val="000000"/>
          <w:szCs w:val="21"/>
        </w:rPr>
      </w:pPr>
    </w:p>
    <w:p>
      <w:pPr>
        <w:rPr>
          <w:rFonts w:ascii="宋体" w:hAnsi="宋体" w:cs="宋体"/>
          <w:bCs/>
          <w:color w:val="000000"/>
          <w:szCs w:val="21"/>
        </w:rPr>
      </w:pPr>
    </w:p>
    <w:p>
      <w:pPr>
        <w:rPr>
          <w:rFonts w:ascii="宋体" w:hAnsi="宋体" w:cs="宋体"/>
          <w:bCs/>
          <w:color w:val="000000"/>
          <w:szCs w:val="21"/>
        </w:rPr>
      </w:pPr>
    </w:p>
    <w:p>
      <w:pPr>
        <w:rPr>
          <w:rFonts w:ascii="宋体" w:hAnsi="宋体" w:cs="宋体"/>
          <w:bCs/>
          <w:color w:val="000000"/>
          <w:szCs w:val="21"/>
        </w:rPr>
      </w:pPr>
    </w:p>
    <w:p>
      <w:pPr>
        <w:jc w:val="left"/>
        <w:rPr>
          <w:rFonts w:ascii="方正楷体_GBK" w:hAnsi="楷体" w:eastAsia="方正楷体_GBK"/>
          <w:bCs/>
          <w:sz w:val="10"/>
          <w:szCs w:val="10"/>
        </w:rPr>
        <w:sectPr>
          <w:headerReference r:id="rId6" w:type="default"/>
          <w:footerReference r:id="rId7" w:type="default"/>
          <w:footerReference r:id="rId8" w:type="even"/>
          <w:pgSz w:w="11907" w:h="16840"/>
          <w:pgMar w:top="1134" w:right="1417" w:bottom="1134" w:left="1531" w:header="794" w:footer="794" w:gutter="0"/>
          <w:pgNumType w:start="1"/>
          <w:cols w:space="720" w:num="1"/>
          <w:docGrid w:linePitch="312" w:charSpace="0"/>
        </w:sectPr>
      </w:pPr>
    </w:p>
    <w:p>
      <w:pPr>
        <w:ind w:left="-4" w:leftChars="-2" w:firstLine="420" w:firstLineChars="200"/>
        <w:jc w:val="left"/>
        <w:rPr>
          <w:rFonts w:ascii="宋体" w:hAnsi="宋体" w:cs="宋体"/>
          <w:szCs w:val="21"/>
        </w:rPr>
      </w:pPr>
      <w:r>
        <w:rPr>
          <w:rFonts w:hint="eastAsia" w:ascii="宋体" w:hAnsi="宋体" w:cs="宋体"/>
          <w:szCs w:val="21"/>
        </w:rPr>
        <w:t xml:space="preserve">(二)教学进程安排表           </w:t>
      </w:r>
    </w:p>
    <w:p>
      <w:pPr>
        <w:ind w:left="-4" w:leftChars="-2" w:firstLine="361" w:firstLineChars="200"/>
        <w:jc w:val="center"/>
        <w:rPr>
          <w:rFonts w:ascii="宋体" w:hAnsi="宋体" w:cs="宋体"/>
          <w:b/>
          <w:bCs/>
          <w:sz w:val="18"/>
          <w:szCs w:val="18"/>
        </w:rPr>
      </w:pPr>
      <w:r>
        <w:rPr>
          <w:rFonts w:hint="eastAsia" w:ascii="宋体" w:hAnsi="宋体" w:cs="宋体"/>
          <w:b/>
          <w:bCs/>
          <w:sz w:val="18"/>
          <w:szCs w:val="18"/>
        </w:rPr>
        <w:t>表7  教学进程安排表</w:t>
      </w:r>
    </w:p>
    <w:tbl>
      <w:tblPr>
        <w:tblStyle w:val="13"/>
        <w:tblW w:w="13510" w:type="dxa"/>
        <w:jc w:val="center"/>
        <w:tblLayout w:type="fixed"/>
        <w:tblCellMar>
          <w:top w:w="0" w:type="dxa"/>
          <w:left w:w="108" w:type="dxa"/>
          <w:bottom w:w="0" w:type="dxa"/>
          <w:right w:w="108" w:type="dxa"/>
        </w:tblCellMar>
      </w:tblPr>
      <w:tblGrid>
        <w:gridCol w:w="424"/>
        <w:gridCol w:w="798"/>
        <w:gridCol w:w="54"/>
        <w:gridCol w:w="708"/>
        <w:gridCol w:w="1015"/>
        <w:gridCol w:w="2250"/>
        <w:gridCol w:w="716"/>
        <w:gridCol w:w="704"/>
        <w:gridCol w:w="726"/>
        <w:gridCol w:w="670"/>
        <w:gridCol w:w="704"/>
        <w:gridCol w:w="646"/>
        <w:gridCol w:w="704"/>
        <w:gridCol w:w="692"/>
        <w:gridCol w:w="658"/>
        <w:gridCol w:w="669"/>
        <w:gridCol w:w="692"/>
        <w:gridCol w:w="680"/>
      </w:tblGrid>
      <w:tr>
        <w:tblPrEx>
          <w:tblCellMar>
            <w:top w:w="0" w:type="dxa"/>
            <w:left w:w="108" w:type="dxa"/>
            <w:bottom w:w="0" w:type="dxa"/>
            <w:right w:w="108" w:type="dxa"/>
          </w:tblCellMar>
        </w:tblPrEx>
        <w:trPr>
          <w:trHeight w:val="285" w:hRule="atLeast"/>
          <w:tblHeader/>
          <w:jc w:val="center"/>
        </w:trPr>
        <w:tc>
          <w:tcPr>
            <w:tcW w:w="122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类别</w:t>
            </w:r>
          </w:p>
        </w:tc>
        <w:tc>
          <w:tcPr>
            <w:tcW w:w="76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101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课程代码</w:t>
            </w:r>
          </w:p>
        </w:tc>
        <w:tc>
          <w:tcPr>
            <w:tcW w:w="22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课程名称</w:t>
            </w:r>
          </w:p>
        </w:tc>
        <w:tc>
          <w:tcPr>
            <w:tcW w:w="142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学分与学时</w:t>
            </w:r>
          </w:p>
        </w:tc>
        <w:tc>
          <w:tcPr>
            <w:tcW w:w="5469" w:type="dxa"/>
            <w:gridSpan w:val="8"/>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周课时及教学周安排</w:t>
            </w:r>
          </w:p>
        </w:tc>
        <w:tc>
          <w:tcPr>
            <w:tcW w:w="1372"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评价方式</w:t>
            </w:r>
          </w:p>
        </w:tc>
      </w:tr>
      <w:tr>
        <w:tblPrEx>
          <w:tblCellMar>
            <w:top w:w="0" w:type="dxa"/>
            <w:left w:w="108" w:type="dxa"/>
            <w:bottom w:w="0" w:type="dxa"/>
            <w:right w:w="108" w:type="dxa"/>
          </w:tblCellMar>
        </w:tblPrEx>
        <w:trPr>
          <w:trHeight w:val="285" w:hRule="atLeast"/>
          <w:tblHeader/>
          <w:jc w:val="center"/>
        </w:trPr>
        <w:tc>
          <w:tcPr>
            <w:tcW w:w="12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18"/>
                <w:szCs w:val="18"/>
              </w:rPr>
            </w:pPr>
          </w:p>
        </w:tc>
        <w:tc>
          <w:tcPr>
            <w:tcW w:w="7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18"/>
                <w:szCs w:val="18"/>
              </w:rPr>
            </w:pPr>
          </w:p>
        </w:tc>
        <w:tc>
          <w:tcPr>
            <w:tcW w:w="101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b/>
                <w:bCs/>
                <w:color w:val="000000"/>
                <w:kern w:val="0"/>
                <w:sz w:val="18"/>
                <w:szCs w:val="18"/>
              </w:rPr>
            </w:pPr>
          </w:p>
        </w:tc>
        <w:tc>
          <w:tcPr>
            <w:tcW w:w="2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18"/>
                <w:szCs w:val="18"/>
              </w:rPr>
            </w:pPr>
          </w:p>
        </w:tc>
        <w:tc>
          <w:tcPr>
            <w:tcW w:w="716"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学分</w:t>
            </w:r>
          </w:p>
        </w:tc>
        <w:tc>
          <w:tcPr>
            <w:tcW w:w="70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学时</w:t>
            </w:r>
          </w:p>
        </w:tc>
        <w:tc>
          <w:tcPr>
            <w:tcW w:w="726"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理论学时</w:t>
            </w:r>
          </w:p>
        </w:tc>
        <w:tc>
          <w:tcPr>
            <w:tcW w:w="67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实践学时</w:t>
            </w:r>
          </w:p>
        </w:tc>
        <w:tc>
          <w:tcPr>
            <w:tcW w:w="135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一</w:t>
            </w:r>
          </w:p>
        </w:tc>
        <w:tc>
          <w:tcPr>
            <w:tcW w:w="1396"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二</w:t>
            </w:r>
          </w:p>
        </w:tc>
        <w:tc>
          <w:tcPr>
            <w:tcW w:w="1327"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三</w:t>
            </w:r>
          </w:p>
        </w:tc>
        <w:tc>
          <w:tcPr>
            <w:tcW w:w="692"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考试</w:t>
            </w:r>
          </w:p>
          <w:p>
            <w:pPr>
              <w:widowControl/>
              <w:jc w:val="center"/>
              <w:rPr>
                <w:rFonts w:ascii="仿宋" w:hAnsi="仿宋" w:eastAsia="仿宋" w:cs="宋体"/>
                <w:b/>
                <w:bCs/>
                <w:color w:val="000000"/>
                <w:kern w:val="0"/>
                <w:sz w:val="18"/>
                <w:szCs w:val="18"/>
              </w:rPr>
            </w:pPr>
            <w:r>
              <w:rPr>
                <w:rFonts w:hint="eastAsia" w:ascii="仿宋" w:hAnsi="仿宋" w:eastAsia="仿宋" w:cs="宋体"/>
                <w:color w:val="000000"/>
                <w:kern w:val="0"/>
                <w:sz w:val="18"/>
                <w:szCs w:val="18"/>
              </w:rPr>
              <w:t>（√）</w:t>
            </w:r>
          </w:p>
        </w:tc>
        <w:tc>
          <w:tcPr>
            <w:tcW w:w="68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考查</w:t>
            </w:r>
          </w:p>
          <w:p>
            <w:pPr>
              <w:widowControl/>
              <w:jc w:val="center"/>
              <w:rPr>
                <w:rFonts w:ascii="仿宋" w:hAnsi="仿宋" w:eastAsia="仿宋" w:cs="宋体"/>
                <w:b/>
                <w:bCs/>
                <w:color w:val="000000"/>
                <w:kern w:val="0"/>
                <w:sz w:val="18"/>
                <w:szCs w:val="18"/>
              </w:rPr>
            </w:pPr>
            <w:r>
              <w:rPr>
                <w:rFonts w:hint="eastAsia" w:ascii="仿宋" w:hAnsi="仿宋" w:eastAsia="仿宋" w:cs="宋体"/>
                <w:color w:val="000000"/>
                <w:kern w:val="0"/>
                <w:sz w:val="18"/>
                <w:szCs w:val="18"/>
              </w:rPr>
              <w:t>（√）</w:t>
            </w:r>
          </w:p>
        </w:tc>
      </w:tr>
      <w:tr>
        <w:tblPrEx>
          <w:tblCellMar>
            <w:top w:w="0" w:type="dxa"/>
            <w:left w:w="108" w:type="dxa"/>
            <w:bottom w:w="0" w:type="dxa"/>
            <w:right w:w="108" w:type="dxa"/>
          </w:tblCellMar>
        </w:tblPrEx>
        <w:trPr>
          <w:trHeight w:val="90" w:hRule="atLeast"/>
          <w:tblHeader/>
          <w:jc w:val="center"/>
        </w:trPr>
        <w:tc>
          <w:tcPr>
            <w:tcW w:w="12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1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67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4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65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w:t>
            </w:r>
          </w:p>
        </w:tc>
        <w:tc>
          <w:tcPr>
            <w:tcW w:w="6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r>
      <w:tr>
        <w:tblPrEx>
          <w:tblCellMar>
            <w:top w:w="0" w:type="dxa"/>
            <w:left w:w="108" w:type="dxa"/>
            <w:bottom w:w="0" w:type="dxa"/>
            <w:right w:w="108" w:type="dxa"/>
          </w:tblCellMar>
        </w:tblPrEx>
        <w:trPr>
          <w:trHeight w:val="260" w:hRule="atLeast"/>
          <w:tblHeader/>
          <w:jc w:val="center"/>
        </w:trPr>
        <w:tc>
          <w:tcPr>
            <w:tcW w:w="12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101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2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67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18+1</w:t>
            </w:r>
          </w:p>
        </w:tc>
        <w:tc>
          <w:tcPr>
            <w:tcW w:w="64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18+1</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18+1</w:t>
            </w: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18+1</w:t>
            </w:r>
          </w:p>
        </w:tc>
        <w:tc>
          <w:tcPr>
            <w:tcW w:w="65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18+1</w:t>
            </w: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1+18</w:t>
            </w:r>
          </w:p>
        </w:tc>
        <w:tc>
          <w:tcPr>
            <w:tcW w:w="6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r>
      <w:tr>
        <w:tblPrEx>
          <w:tblCellMar>
            <w:top w:w="0" w:type="dxa"/>
            <w:left w:w="108" w:type="dxa"/>
            <w:bottom w:w="0" w:type="dxa"/>
            <w:right w:w="108" w:type="dxa"/>
          </w:tblCellMar>
        </w:tblPrEx>
        <w:trPr>
          <w:trHeight w:val="263" w:hRule="atLeast"/>
          <w:tblHeader/>
          <w:jc w:val="center"/>
        </w:trPr>
        <w:tc>
          <w:tcPr>
            <w:tcW w:w="1222" w:type="dxa"/>
            <w:gridSpan w:val="2"/>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公共基础课程</w:t>
            </w:r>
          </w:p>
        </w:tc>
        <w:tc>
          <w:tcPr>
            <w:tcW w:w="76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1015"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p>
        </w:tc>
        <w:tc>
          <w:tcPr>
            <w:tcW w:w="22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思想政治</w:t>
            </w:r>
          </w:p>
        </w:tc>
        <w:tc>
          <w:tcPr>
            <w:tcW w:w="71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180</w:t>
            </w:r>
          </w:p>
        </w:tc>
        <w:tc>
          <w:tcPr>
            <w:tcW w:w="72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180</w:t>
            </w: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4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58"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 w:val="18"/>
                <w:szCs w:val="18"/>
              </w:rPr>
              <w:t>√</w:t>
            </w:r>
          </w:p>
        </w:tc>
        <w:tc>
          <w:tcPr>
            <w:tcW w:w="6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blHeader/>
          <w:jc w:val="center"/>
        </w:trPr>
        <w:tc>
          <w:tcPr>
            <w:tcW w:w="1222" w:type="dxa"/>
            <w:gridSpan w:val="2"/>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6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1015"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p>
        </w:tc>
        <w:tc>
          <w:tcPr>
            <w:tcW w:w="22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语文</w:t>
            </w:r>
          </w:p>
        </w:tc>
        <w:tc>
          <w:tcPr>
            <w:tcW w:w="71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r>
              <w:rPr>
                <w:rFonts w:ascii="仿宋" w:hAnsi="仿宋" w:eastAsia="仿宋" w:cs="宋体"/>
                <w:color w:val="000000"/>
                <w:kern w:val="0"/>
                <w:sz w:val="18"/>
                <w:szCs w:val="18"/>
              </w:rPr>
              <w:t>5</w:t>
            </w: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r>
              <w:rPr>
                <w:rFonts w:ascii="宋体" w:hAnsi="宋体" w:cs="宋体"/>
                <w:kern w:val="0"/>
                <w:sz w:val="16"/>
                <w:szCs w:val="16"/>
              </w:rPr>
              <w:t>70</w:t>
            </w:r>
          </w:p>
        </w:tc>
        <w:tc>
          <w:tcPr>
            <w:tcW w:w="72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r>
              <w:rPr>
                <w:rFonts w:ascii="宋体" w:hAnsi="宋体" w:cs="宋体"/>
                <w:kern w:val="0"/>
                <w:sz w:val="16"/>
                <w:szCs w:val="16"/>
              </w:rPr>
              <w:t>70</w:t>
            </w: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64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658"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ascii="宋体" w:hAnsi="宋体" w:cs="宋体"/>
                <w:kern w:val="0"/>
                <w:sz w:val="16"/>
                <w:szCs w:val="16"/>
              </w:rPr>
              <w:t>3</w:t>
            </w: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 w:val="18"/>
                <w:szCs w:val="18"/>
              </w:rPr>
              <w:t>√</w:t>
            </w:r>
          </w:p>
        </w:tc>
        <w:tc>
          <w:tcPr>
            <w:tcW w:w="6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129" w:hRule="atLeast"/>
          <w:tblHeader/>
          <w:jc w:val="center"/>
        </w:trPr>
        <w:tc>
          <w:tcPr>
            <w:tcW w:w="1222" w:type="dxa"/>
            <w:gridSpan w:val="2"/>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6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1015"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p>
        </w:tc>
        <w:tc>
          <w:tcPr>
            <w:tcW w:w="22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数学</w:t>
            </w:r>
          </w:p>
        </w:tc>
        <w:tc>
          <w:tcPr>
            <w:tcW w:w="71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w:t>
            </w: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216</w:t>
            </w:r>
          </w:p>
        </w:tc>
        <w:tc>
          <w:tcPr>
            <w:tcW w:w="72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216</w:t>
            </w: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6"/>
                <w:szCs w:val="16"/>
                <w:lang w:eastAsia="zh-CN"/>
              </w:rPr>
            </w:pPr>
            <w:r>
              <w:rPr>
                <w:rFonts w:hint="eastAsia" w:ascii="宋体" w:hAnsi="宋体" w:cs="宋体"/>
                <w:kern w:val="0"/>
                <w:sz w:val="16"/>
                <w:szCs w:val="16"/>
                <w:lang w:val="en-US" w:eastAsia="zh-CN"/>
              </w:rPr>
              <w:t>3</w:t>
            </w:r>
          </w:p>
        </w:tc>
        <w:tc>
          <w:tcPr>
            <w:tcW w:w="6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6"/>
                <w:szCs w:val="16"/>
                <w:lang w:eastAsia="zh-CN"/>
              </w:rPr>
            </w:pPr>
            <w:r>
              <w:rPr>
                <w:rFonts w:hint="eastAsia" w:ascii="宋体" w:hAnsi="宋体" w:cs="宋体"/>
                <w:kern w:val="0"/>
                <w:sz w:val="16"/>
                <w:szCs w:val="16"/>
                <w:lang w:val="en-US" w:eastAsia="zh-CN"/>
              </w:rPr>
              <w:t>3</w:t>
            </w: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658"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 w:val="18"/>
                <w:szCs w:val="18"/>
              </w:rPr>
              <w:t>√</w:t>
            </w:r>
          </w:p>
        </w:tc>
        <w:tc>
          <w:tcPr>
            <w:tcW w:w="6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134" w:hRule="atLeast"/>
          <w:tblHeader/>
          <w:jc w:val="center"/>
        </w:trPr>
        <w:tc>
          <w:tcPr>
            <w:tcW w:w="1222" w:type="dxa"/>
            <w:gridSpan w:val="2"/>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6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1015"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p>
        </w:tc>
        <w:tc>
          <w:tcPr>
            <w:tcW w:w="22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英语</w:t>
            </w:r>
          </w:p>
        </w:tc>
        <w:tc>
          <w:tcPr>
            <w:tcW w:w="71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r>
              <w:rPr>
                <w:rFonts w:ascii="仿宋" w:hAnsi="仿宋" w:eastAsia="仿宋" w:cs="宋体"/>
                <w:color w:val="000000"/>
                <w:kern w:val="0"/>
                <w:sz w:val="18"/>
                <w:szCs w:val="18"/>
              </w:rPr>
              <w:t>2</w:t>
            </w: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ascii="宋体" w:hAnsi="宋体" w:cs="宋体"/>
                <w:kern w:val="0"/>
                <w:sz w:val="16"/>
                <w:szCs w:val="16"/>
              </w:rPr>
              <w:t>216</w:t>
            </w:r>
          </w:p>
        </w:tc>
        <w:tc>
          <w:tcPr>
            <w:tcW w:w="72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ascii="宋体" w:hAnsi="宋体" w:cs="宋体"/>
                <w:kern w:val="0"/>
                <w:sz w:val="16"/>
                <w:szCs w:val="16"/>
              </w:rPr>
              <w:t>216</w:t>
            </w: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6"/>
                <w:szCs w:val="16"/>
                <w:lang w:eastAsia="zh-CN"/>
              </w:rPr>
            </w:pPr>
            <w:r>
              <w:rPr>
                <w:rFonts w:hint="eastAsia" w:ascii="宋体" w:hAnsi="宋体" w:cs="宋体"/>
                <w:kern w:val="0"/>
                <w:sz w:val="16"/>
                <w:szCs w:val="16"/>
                <w:lang w:val="en-US" w:eastAsia="zh-CN"/>
              </w:rPr>
              <w:t>3</w:t>
            </w:r>
          </w:p>
        </w:tc>
        <w:tc>
          <w:tcPr>
            <w:tcW w:w="6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6"/>
                <w:szCs w:val="16"/>
                <w:lang w:eastAsia="zh-CN"/>
              </w:rPr>
            </w:pPr>
            <w:r>
              <w:rPr>
                <w:rFonts w:hint="eastAsia" w:ascii="宋体" w:hAnsi="宋体" w:cs="宋体"/>
                <w:kern w:val="0"/>
                <w:sz w:val="16"/>
                <w:szCs w:val="16"/>
                <w:lang w:val="en-US" w:eastAsia="zh-CN"/>
              </w:rPr>
              <w:t>3</w:t>
            </w: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ascii="宋体" w:hAnsi="宋体" w:cs="宋体"/>
                <w:kern w:val="0"/>
                <w:sz w:val="16"/>
                <w:szCs w:val="16"/>
              </w:rPr>
              <w:t>3</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ascii="宋体" w:hAnsi="宋体" w:cs="宋体"/>
                <w:kern w:val="0"/>
                <w:sz w:val="16"/>
                <w:szCs w:val="16"/>
              </w:rPr>
              <w:t>3</w:t>
            </w:r>
          </w:p>
        </w:tc>
        <w:tc>
          <w:tcPr>
            <w:tcW w:w="658"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 w:val="18"/>
                <w:szCs w:val="18"/>
              </w:rPr>
              <w:t>√</w:t>
            </w:r>
          </w:p>
        </w:tc>
        <w:tc>
          <w:tcPr>
            <w:tcW w:w="6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123" w:hRule="atLeast"/>
          <w:tblHeader/>
          <w:jc w:val="center"/>
        </w:trPr>
        <w:tc>
          <w:tcPr>
            <w:tcW w:w="1222" w:type="dxa"/>
            <w:gridSpan w:val="2"/>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6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c>
          <w:tcPr>
            <w:tcW w:w="1015"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p>
        </w:tc>
        <w:tc>
          <w:tcPr>
            <w:tcW w:w="22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体育与健康</w:t>
            </w:r>
          </w:p>
        </w:tc>
        <w:tc>
          <w:tcPr>
            <w:tcW w:w="71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180</w:t>
            </w:r>
          </w:p>
        </w:tc>
        <w:tc>
          <w:tcPr>
            <w:tcW w:w="72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20</w:t>
            </w: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160</w:t>
            </w: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4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58"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 w:val="18"/>
                <w:szCs w:val="18"/>
              </w:rPr>
              <w:t>√</w:t>
            </w:r>
          </w:p>
        </w:tc>
      </w:tr>
      <w:tr>
        <w:tblPrEx>
          <w:tblCellMar>
            <w:top w:w="0" w:type="dxa"/>
            <w:left w:w="108" w:type="dxa"/>
            <w:bottom w:w="0" w:type="dxa"/>
            <w:right w:w="108" w:type="dxa"/>
          </w:tblCellMar>
        </w:tblPrEx>
        <w:trPr>
          <w:trHeight w:val="285" w:hRule="atLeast"/>
          <w:tblHeader/>
          <w:jc w:val="center"/>
        </w:trPr>
        <w:tc>
          <w:tcPr>
            <w:tcW w:w="1222" w:type="dxa"/>
            <w:gridSpan w:val="2"/>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6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w:t>
            </w:r>
          </w:p>
        </w:tc>
        <w:tc>
          <w:tcPr>
            <w:tcW w:w="1015"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p>
        </w:tc>
        <w:tc>
          <w:tcPr>
            <w:tcW w:w="22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历史</w:t>
            </w:r>
          </w:p>
        </w:tc>
        <w:tc>
          <w:tcPr>
            <w:tcW w:w="71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w:t>
            </w: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72</w:t>
            </w:r>
          </w:p>
        </w:tc>
        <w:tc>
          <w:tcPr>
            <w:tcW w:w="72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72</w:t>
            </w: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4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658"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85" w:hRule="atLeast"/>
          <w:tblHeader/>
          <w:jc w:val="center"/>
        </w:trPr>
        <w:tc>
          <w:tcPr>
            <w:tcW w:w="1222" w:type="dxa"/>
            <w:gridSpan w:val="2"/>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6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w:t>
            </w:r>
          </w:p>
        </w:tc>
        <w:tc>
          <w:tcPr>
            <w:tcW w:w="1015"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p>
        </w:tc>
        <w:tc>
          <w:tcPr>
            <w:tcW w:w="22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计算机应用基础</w:t>
            </w:r>
          </w:p>
        </w:tc>
        <w:tc>
          <w:tcPr>
            <w:tcW w:w="71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w:t>
            </w: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108</w:t>
            </w:r>
          </w:p>
        </w:tc>
        <w:tc>
          <w:tcPr>
            <w:tcW w:w="72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108</w:t>
            </w: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4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658"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 w:val="18"/>
                <w:szCs w:val="18"/>
              </w:rPr>
              <w:t>√</w:t>
            </w:r>
          </w:p>
        </w:tc>
        <w:tc>
          <w:tcPr>
            <w:tcW w:w="6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85" w:hRule="atLeast"/>
          <w:tblHeader/>
          <w:jc w:val="center"/>
        </w:trPr>
        <w:tc>
          <w:tcPr>
            <w:tcW w:w="1222" w:type="dxa"/>
            <w:gridSpan w:val="2"/>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6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c>
          <w:tcPr>
            <w:tcW w:w="1015"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p>
        </w:tc>
        <w:tc>
          <w:tcPr>
            <w:tcW w:w="22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lang w:val="zh-CN"/>
              </w:rPr>
              <w:t>艺术</w:t>
            </w:r>
          </w:p>
        </w:tc>
        <w:tc>
          <w:tcPr>
            <w:tcW w:w="71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72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64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69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658"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 w:val="18"/>
                <w:szCs w:val="18"/>
              </w:rPr>
              <w:t>√</w:t>
            </w:r>
          </w:p>
        </w:tc>
      </w:tr>
      <w:tr>
        <w:tblPrEx>
          <w:tblCellMar>
            <w:top w:w="0" w:type="dxa"/>
            <w:left w:w="108" w:type="dxa"/>
            <w:bottom w:w="0" w:type="dxa"/>
            <w:right w:w="108" w:type="dxa"/>
          </w:tblCellMar>
        </w:tblPrEx>
        <w:trPr>
          <w:trHeight w:val="285" w:hRule="atLeast"/>
          <w:tblHeader/>
          <w:jc w:val="center"/>
        </w:trPr>
        <w:tc>
          <w:tcPr>
            <w:tcW w:w="1222"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4027" w:type="dxa"/>
            <w:gridSpan w:val="4"/>
            <w:tcBorders>
              <w:top w:val="single" w:color="auto" w:sz="4" w:space="0"/>
              <w:left w:val="nil"/>
              <w:bottom w:val="single" w:color="auto" w:sz="4" w:space="0"/>
              <w:right w:val="single" w:color="000000" w:sz="4" w:space="0"/>
            </w:tcBorders>
            <w:shd w:val="clear" w:color="auto" w:fill="B6DDE8"/>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合计</w:t>
            </w:r>
          </w:p>
        </w:tc>
        <w:tc>
          <w:tcPr>
            <w:tcW w:w="716"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w:t>
            </w:r>
            <w:r>
              <w:rPr>
                <w:rFonts w:ascii="仿宋" w:hAnsi="仿宋" w:eastAsia="仿宋" w:cs="宋体"/>
                <w:color w:val="000000"/>
                <w:kern w:val="0"/>
                <w:sz w:val="18"/>
                <w:szCs w:val="18"/>
              </w:rPr>
              <w:t>3</w:t>
            </w:r>
          </w:p>
        </w:tc>
        <w:tc>
          <w:tcPr>
            <w:tcW w:w="704"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r>
              <w:rPr>
                <w:rFonts w:ascii="仿宋" w:hAnsi="仿宋" w:eastAsia="仿宋" w:cs="宋体"/>
                <w:color w:val="000000"/>
                <w:kern w:val="0"/>
                <w:sz w:val="18"/>
                <w:szCs w:val="18"/>
              </w:rPr>
              <w:t>278</w:t>
            </w:r>
          </w:p>
        </w:tc>
        <w:tc>
          <w:tcPr>
            <w:tcW w:w="726"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r>
              <w:rPr>
                <w:rFonts w:ascii="仿宋" w:hAnsi="仿宋" w:eastAsia="仿宋" w:cs="宋体"/>
                <w:color w:val="000000"/>
                <w:kern w:val="0"/>
                <w:sz w:val="18"/>
                <w:szCs w:val="18"/>
              </w:rPr>
              <w:t>118</w:t>
            </w:r>
          </w:p>
        </w:tc>
        <w:tc>
          <w:tcPr>
            <w:tcW w:w="670"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r>
              <w:rPr>
                <w:rFonts w:ascii="仿宋" w:hAnsi="仿宋" w:eastAsia="仿宋" w:cs="宋体"/>
                <w:color w:val="000000"/>
                <w:kern w:val="0"/>
                <w:sz w:val="18"/>
                <w:szCs w:val="18"/>
              </w:rPr>
              <w:t>160</w:t>
            </w:r>
          </w:p>
        </w:tc>
        <w:tc>
          <w:tcPr>
            <w:tcW w:w="704"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r>
              <w:rPr>
                <w:rFonts w:ascii="仿宋" w:hAnsi="仿宋" w:eastAsia="仿宋" w:cs="宋体"/>
                <w:color w:val="000000"/>
                <w:kern w:val="0"/>
                <w:sz w:val="18"/>
                <w:szCs w:val="18"/>
              </w:rPr>
              <w:t>6</w:t>
            </w:r>
          </w:p>
        </w:tc>
        <w:tc>
          <w:tcPr>
            <w:tcW w:w="646"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r>
              <w:rPr>
                <w:rFonts w:ascii="仿宋" w:hAnsi="仿宋" w:eastAsia="仿宋" w:cs="宋体"/>
                <w:color w:val="000000"/>
                <w:kern w:val="0"/>
                <w:sz w:val="18"/>
                <w:szCs w:val="18"/>
              </w:rPr>
              <w:t>6</w:t>
            </w:r>
          </w:p>
        </w:tc>
        <w:tc>
          <w:tcPr>
            <w:tcW w:w="704"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15</w:t>
            </w:r>
          </w:p>
        </w:tc>
        <w:tc>
          <w:tcPr>
            <w:tcW w:w="692"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c>
          <w:tcPr>
            <w:tcW w:w="658"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11</w:t>
            </w:r>
          </w:p>
        </w:tc>
        <w:tc>
          <w:tcPr>
            <w:tcW w:w="669"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09" w:hRule="atLeast"/>
          <w:tblHeader/>
          <w:jc w:val="center"/>
        </w:trPr>
        <w:tc>
          <w:tcPr>
            <w:tcW w:w="424" w:type="dxa"/>
            <w:vMerge w:val="restart"/>
            <w:tcBorders>
              <w:top w:val="nil"/>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专业技能课程</w:t>
            </w:r>
          </w:p>
        </w:tc>
        <w:tc>
          <w:tcPr>
            <w:tcW w:w="798"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专业核心课程</w:t>
            </w:r>
          </w:p>
        </w:tc>
        <w:tc>
          <w:tcPr>
            <w:tcW w:w="76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w:t>
            </w:r>
          </w:p>
        </w:tc>
        <w:tc>
          <w:tcPr>
            <w:tcW w:w="101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财务与金融认知</w:t>
            </w:r>
          </w:p>
        </w:tc>
        <w:tc>
          <w:tcPr>
            <w:tcW w:w="71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108</w:t>
            </w:r>
          </w:p>
        </w:tc>
        <w:tc>
          <w:tcPr>
            <w:tcW w:w="72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108</w:t>
            </w: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64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5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tcPr>
          <w:p>
            <w:pPr>
              <w:jc w:val="center"/>
            </w:pPr>
            <w:r>
              <w:rPr>
                <w:rFonts w:hint="eastAsia" w:ascii="仿宋" w:hAnsi="仿宋" w:eastAsia="仿宋" w:cs="宋体"/>
                <w:color w:val="000000"/>
                <w:kern w:val="0"/>
                <w:sz w:val="18"/>
                <w:szCs w:val="18"/>
              </w:rPr>
              <w:t>√</w:t>
            </w:r>
          </w:p>
        </w:tc>
        <w:tc>
          <w:tcPr>
            <w:tcW w:w="6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85" w:hRule="atLeast"/>
          <w:tblHeader/>
          <w:jc w:val="center"/>
        </w:trPr>
        <w:tc>
          <w:tcPr>
            <w:tcW w:w="424"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98"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6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101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会计基础-理论课程</w:t>
            </w:r>
          </w:p>
        </w:tc>
        <w:tc>
          <w:tcPr>
            <w:tcW w:w="71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12</w:t>
            </w: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216</w:t>
            </w:r>
          </w:p>
        </w:tc>
        <w:tc>
          <w:tcPr>
            <w:tcW w:w="72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216</w:t>
            </w: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c>
          <w:tcPr>
            <w:tcW w:w="64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tcPr>
          <w:p>
            <w:pPr>
              <w:jc w:val="center"/>
            </w:pPr>
            <w:r>
              <w:rPr>
                <w:rFonts w:hint="eastAsia" w:ascii="仿宋" w:hAnsi="仿宋" w:eastAsia="仿宋" w:cs="宋体"/>
                <w:color w:val="000000"/>
                <w:kern w:val="0"/>
                <w:sz w:val="18"/>
                <w:szCs w:val="18"/>
              </w:rPr>
              <w:t>√</w:t>
            </w:r>
          </w:p>
        </w:tc>
        <w:tc>
          <w:tcPr>
            <w:tcW w:w="6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85" w:hRule="atLeast"/>
          <w:tblHeader/>
          <w:jc w:val="center"/>
        </w:trPr>
        <w:tc>
          <w:tcPr>
            <w:tcW w:w="424"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98"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6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11</w:t>
            </w:r>
          </w:p>
        </w:tc>
        <w:tc>
          <w:tcPr>
            <w:tcW w:w="101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会计基础-基本技能</w:t>
            </w:r>
          </w:p>
        </w:tc>
        <w:tc>
          <w:tcPr>
            <w:tcW w:w="71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72</w:t>
            </w:r>
          </w:p>
        </w:tc>
        <w:tc>
          <w:tcPr>
            <w:tcW w:w="72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72</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64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tcPr>
          <w:p>
            <w:pPr>
              <w:jc w:val="center"/>
            </w:pPr>
            <w:r>
              <w:rPr>
                <w:rFonts w:hint="eastAsia" w:ascii="仿宋" w:hAnsi="仿宋" w:eastAsia="仿宋" w:cs="宋体"/>
                <w:color w:val="000000"/>
                <w:kern w:val="0"/>
                <w:sz w:val="18"/>
                <w:szCs w:val="18"/>
              </w:rPr>
              <w:t>√</w:t>
            </w:r>
          </w:p>
        </w:tc>
        <w:tc>
          <w:tcPr>
            <w:tcW w:w="6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85" w:hRule="atLeast"/>
          <w:tblHeader/>
          <w:jc w:val="center"/>
        </w:trPr>
        <w:tc>
          <w:tcPr>
            <w:tcW w:w="424"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98"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6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w:t>
            </w:r>
          </w:p>
        </w:tc>
        <w:tc>
          <w:tcPr>
            <w:tcW w:w="101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2250" w:type="dxa"/>
            <w:tcBorders>
              <w:top w:val="nil"/>
              <w:left w:val="nil"/>
              <w:bottom w:val="single" w:color="auto" w:sz="4" w:space="0"/>
              <w:right w:val="single" w:color="auto" w:sz="4" w:space="0"/>
            </w:tcBorders>
            <w:vAlign w:val="bottom"/>
          </w:tcPr>
          <w:p>
            <w:pPr>
              <w:widowControl/>
              <w:jc w:val="left"/>
              <w:rPr>
                <w:rFonts w:ascii="宋体" w:hAnsi="宋体" w:cs="宋体"/>
                <w:kern w:val="0"/>
                <w:sz w:val="16"/>
                <w:szCs w:val="16"/>
              </w:rPr>
            </w:pPr>
            <w:r>
              <w:rPr>
                <w:rFonts w:hint="eastAsia" w:ascii="宋体" w:hAnsi="宋体" w:cs="宋体"/>
                <w:kern w:val="0"/>
                <w:sz w:val="16"/>
                <w:szCs w:val="16"/>
              </w:rPr>
              <w:t>会计基础-账务处理</w:t>
            </w:r>
          </w:p>
        </w:tc>
        <w:tc>
          <w:tcPr>
            <w:tcW w:w="71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72</w:t>
            </w:r>
          </w:p>
        </w:tc>
        <w:tc>
          <w:tcPr>
            <w:tcW w:w="72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72</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64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tcPr>
          <w:p>
            <w:pPr>
              <w:jc w:val="center"/>
            </w:pPr>
            <w:r>
              <w:rPr>
                <w:rFonts w:hint="eastAsia" w:ascii="仿宋" w:hAnsi="仿宋" w:eastAsia="仿宋" w:cs="宋体"/>
                <w:color w:val="000000"/>
                <w:kern w:val="0"/>
                <w:sz w:val="18"/>
                <w:szCs w:val="18"/>
              </w:rPr>
              <w:t>√</w:t>
            </w:r>
          </w:p>
        </w:tc>
        <w:tc>
          <w:tcPr>
            <w:tcW w:w="6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FF0000"/>
                <w:kern w:val="0"/>
                <w:szCs w:val="21"/>
              </w:rPr>
            </w:pPr>
          </w:p>
        </w:tc>
      </w:tr>
      <w:tr>
        <w:tblPrEx>
          <w:tblCellMar>
            <w:top w:w="0" w:type="dxa"/>
            <w:left w:w="108" w:type="dxa"/>
            <w:bottom w:w="0" w:type="dxa"/>
            <w:right w:w="108" w:type="dxa"/>
          </w:tblCellMar>
        </w:tblPrEx>
        <w:trPr>
          <w:trHeight w:val="285" w:hRule="atLeast"/>
          <w:tblHeader/>
          <w:jc w:val="center"/>
        </w:trPr>
        <w:tc>
          <w:tcPr>
            <w:tcW w:w="424"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98"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6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c>
          <w:tcPr>
            <w:tcW w:w="101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统计技术应用</w:t>
            </w:r>
          </w:p>
        </w:tc>
        <w:tc>
          <w:tcPr>
            <w:tcW w:w="71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108</w:t>
            </w:r>
          </w:p>
        </w:tc>
        <w:tc>
          <w:tcPr>
            <w:tcW w:w="72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108</w:t>
            </w: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4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5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tcPr>
          <w:p>
            <w:pPr>
              <w:jc w:val="center"/>
            </w:pPr>
            <w:r>
              <w:rPr>
                <w:rFonts w:hint="eastAsia" w:ascii="仿宋" w:hAnsi="仿宋" w:eastAsia="仿宋" w:cs="宋体"/>
                <w:color w:val="000000"/>
                <w:kern w:val="0"/>
                <w:sz w:val="18"/>
                <w:szCs w:val="18"/>
              </w:rPr>
              <w:t>√</w:t>
            </w:r>
          </w:p>
        </w:tc>
        <w:tc>
          <w:tcPr>
            <w:tcW w:w="6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85" w:hRule="atLeast"/>
          <w:tblHeader/>
          <w:jc w:val="center"/>
        </w:trPr>
        <w:tc>
          <w:tcPr>
            <w:tcW w:w="424"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98"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6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14</w:t>
            </w:r>
          </w:p>
        </w:tc>
        <w:tc>
          <w:tcPr>
            <w:tcW w:w="101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经济法基础</w:t>
            </w:r>
          </w:p>
        </w:tc>
        <w:tc>
          <w:tcPr>
            <w:tcW w:w="71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9</w:t>
            </w: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144</w:t>
            </w:r>
          </w:p>
        </w:tc>
        <w:tc>
          <w:tcPr>
            <w:tcW w:w="72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144</w:t>
            </w: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4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w:t>
            </w: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5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tcPr>
          <w:p>
            <w:pPr>
              <w:jc w:val="center"/>
            </w:pPr>
            <w:r>
              <w:rPr>
                <w:rFonts w:hint="eastAsia" w:ascii="仿宋" w:hAnsi="仿宋" w:eastAsia="仿宋" w:cs="宋体"/>
                <w:color w:val="000000"/>
                <w:kern w:val="0"/>
                <w:sz w:val="18"/>
                <w:szCs w:val="18"/>
              </w:rPr>
              <w:t>√</w:t>
            </w:r>
          </w:p>
        </w:tc>
        <w:tc>
          <w:tcPr>
            <w:tcW w:w="6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85" w:hRule="atLeast"/>
          <w:tblHeader/>
          <w:jc w:val="center"/>
        </w:trPr>
        <w:tc>
          <w:tcPr>
            <w:tcW w:w="424"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98"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6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15</w:t>
            </w:r>
          </w:p>
        </w:tc>
        <w:tc>
          <w:tcPr>
            <w:tcW w:w="101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会计实务-理论课程</w:t>
            </w:r>
          </w:p>
        </w:tc>
        <w:tc>
          <w:tcPr>
            <w:tcW w:w="71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12</w:t>
            </w: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216</w:t>
            </w:r>
          </w:p>
        </w:tc>
        <w:tc>
          <w:tcPr>
            <w:tcW w:w="72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216</w:t>
            </w: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4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w:t>
            </w: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w:t>
            </w:r>
          </w:p>
        </w:tc>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tcPr>
          <w:p>
            <w:pPr>
              <w:jc w:val="center"/>
            </w:pPr>
            <w:r>
              <w:rPr>
                <w:rFonts w:hint="eastAsia" w:ascii="仿宋" w:hAnsi="仿宋" w:eastAsia="仿宋" w:cs="宋体"/>
                <w:color w:val="000000"/>
                <w:kern w:val="0"/>
                <w:sz w:val="18"/>
                <w:szCs w:val="18"/>
              </w:rPr>
              <w:t>√</w:t>
            </w:r>
          </w:p>
        </w:tc>
        <w:tc>
          <w:tcPr>
            <w:tcW w:w="6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85" w:hRule="atLeast"/>
          <w:tblHeader/>
          <w:jc w:val="center"/>
        </w:trPr>
        <w:tc>
          <w:tcPr>
            <w:tcW w:w="424"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98"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6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16</w:t>
            </w:r>
          </w:p>
        </w:tc>
        <w:tc>
          <w:tcPr>
            <w:tcW w:w="101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会计实务-信息操作</w:t>
            </w:r>
          </w:p>
        </w:tc>
        <w:tc>
          <w:tcPr>
            <w:tcW w:w="71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72</w:t>
            </w:r>
          </w:p>
        </w:tc>
        <w:tc>
          <w:tcPr>
            <w:tcW w:w="72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72</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4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65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tcPr>
          <w:p>
            <w:pPr>
              <w:jc w:val="center"/>
            </w:pPr>
            <w:r>
              <w:rPr>
                <w:rFonts w:hint="eastAsia" w:ascii="仿宋" w:hAnsi="仿宋" w:eastAsia="仿宋" w:cs="宋体"/>
                <w:color w:val="000000"/>
                <w:kern w:val="0"/>
                <w:sz w:val="18"/>
                <w:szCs w:val="18"/>
              </w:rPr>
              <w:t>√</w:t>
            </w:r>
          </w:p>
        </w:tc>
        <w:tc>
          <w:tcPr>
            <w:tcW w:w="6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85" w:hRule="atLeast"/>
          <w:tblHeader/>
          <w:jc w:val="center"/>
        </w:trPr>
        <w:tc>
          <w:tcPr>
            <w:tcW w:w="424"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98"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6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17</w:t>
            </w:r>
          </w:p>
        </w:tc>
        <w:tc>
          <w:tcPr>
            <w:tcW w:w="101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投资运算分析</w:t>
            </w:r>
          </w:p>
        </w:tc>
        <w:tc>
          <w:tcPr>
            <w:tcW w:w="71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72</w:t>
            </w:r>
          </w:p>
        </w:tc>
        <w:tc>
          <w:tcPr>
            <w:tcW w:w="72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72</w:t>
            </w: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4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65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tcPr>
          <w:p>
            <w:pPr>
              <w:jc w:val="center"/>
            </w:pPr>
            <w:r>
              <w:rPr>
                <w:rFonts w:hint="eastAsia" w:ascii="仿宋" w:hAnsi="仿宋" w:eastAsia="仿宋" w:cs="宋体"/>
                <w:color w:val="000000"/>
                <w:kern w:val="0"/>
                <w:sz w:val="18"/>
                <w:szCs w:val="18"/>
              </w:rPr>
              <w:t>√</w:t>
            </w:r>
          </w:p>
        </w:tc>
        <w:tc>
          <w:tcPr>
            <w:tcW w:w="6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85" w:hRule="atLeast"/>
          <w:tblHeader/>
          <w:jc w:val="center"/>
        </w:trPr>
        <w:tc>
          <w:tcPr>
            <w:tcW w:w="424"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98"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6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w:t>
            </w:r>
          </w:p>
        </w:tc>
        <w:tc>
          <w:tcPr>
            <w:tcW w:w="101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Excel在财务中的应用</w:t>
            </w:r>
          </w:p>
        </w:tc>
        <w:tc>
          <w:tcPr>
            <w:tcW w:w="71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70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72</w:t>
            </w:r>
          </w:p>
        </w:tc>
        <w:tc>
          <w:tcPr>
            <w:tcW w:w="72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72</w:t>
            </w: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4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65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tcPr>
          <w:p>
            <w:pPr>
              <w:jc w:val="center"/>
            </w:pPr>
            <w:r>
              <w:rPr>
                <w:rFonts w:hint="eastAsia" w:ascii="仿宋" w:hAnsi="仿宋" w:eastAsia="仿宋" w:cs="宋体"/>
                <w:color w:val="000000"/>
                <w:kern w:val="0"/>
                <w:sz w:val="18"/>
                <w:szCs w:val="18"/>
              </w:rPr>
              <w:t>√</w:t>
            </w:r>
          </w:p>
        </w:tc>
        <w:tc>
          <w:tcPr>
            <w:tcW w:w="6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85" w:hRule="atLeast"/>
          <w:tblHeader/>
          <w:jc w:val="center"/>
        </w:trPr>
        <w:tc>
          <w:tcPr>
            <w:tcW w:w="424" w:type="dxa"/>
            <w:vMerge w:val="continue"/>
            <w:tcBorders>
              <w:left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4825" w:type="dxa"/>
            <w:gridSpan w:val="5"/>
            <w:tcBorders>
              <w:top w:val="single" w:color="auto" w:sz="4" w:space="0"/>
              <w:left w:val="nil"/>
              <w:bottom w:val="single" w:color="auto" w:sz="4" w:space="0"/>
              <w:right w:val="single" w:color="auto" w:sz="4" w:space="0"/>
            </w:tcBorders>
            <w:shd w:val="clear" w:color="auto" w:fill="FBD4B4"/>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合计</w:t>
            </w:r>
          </w:p>
        </w:tc>
        <w:tc>
          <w:tcPr>
            <w:tcW w:w="716" w:type="dxa"/>
            <w:tcBorders>
              <w:top w:val="nil"/>
              <w:left w:val="nil"/>
              <w:bottom w:val="single" w:color="auto" w:sz="4" w:space="0"/>
              <w:right w:val="single" w:color="auto" w:sz="4" w:space="0"/>
            </w:tcBorders>
            <w:shd w:val="clear" w:color="auto" w:fill="FBD4B4"/>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w:t>
            </w:r>
            <w:r>
              <w:rPr>
                <w:rFonts w:ascii="仿宋" w:hAnsi="仿宋" w:eastAsia="仿宋" w:cs="宋体"/>
                <w:color w:val="000000"/>
                <w:kern w:val="0"/>
                <w:sz w:val="18"/>
                <w:szCs w:val="18"/>
              </w:rPr>
              <w:t>7</w:t>
            </w:r>
          </w:p>
        </w:tc>
        <w:tc>
          <w:tcPr>
            <w:tcW w:w="704" w:type="dxa"/>
            <w:tcBorders>
              <w:top w:val="nil"/>
              <w:left w:val="nil"/>
              <w:bottom w:val="single" w:color="auto" w:sz="4" w:space="0"/>
              <w:right w:val="single" w:color="auto" w:sz="4" w:space="0"/>
            </w:tcBorders>
            <w:shd w:val="clear" w:color="auto" w:fill="FBD4B4"/>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1152</w:t>
            </w:r>
          </w:p>
        </w:tc>
        <w:tc>
          <w:tcPr>
            <w:tcW w:w="726" w:type="dxa"/>
            <w:tcBorders>
              <w:top w:val="nil"/>
              <w:left w:val="nil"/>
              <w:bottom w:val="single" w:color="auto" w:sz="4" w:space="0"/>
              <w:right w:val="single" w:color="auto" w:sz="4" w:space="0"/>
            </w:tcBorders>
            <w:shd w:val="clear" w:color="auto" w:fill="FBD4B4"/>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936</w:t>
            </w:r>
          </w:p>
        </w:tc>
        <w:tc>
          <w:tcPr>
            <w:tcW w:w="670" w:type="dxa"/>
            <w:tcBorders>
              <w:top w:val="nil"/>
              <w:left w:val="nil"/>
              <w:bottom w:val="single" w:color="auto" w:sz="4" w:space="0"/>
              <w:right w:val="single" w:color="auto" w:sz="4" w:space="0"/>
            </w:tcBorders>
            <w:shd w:val="clear" w:color="auto" w:fill="FBD4B4"/>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216</w:t>
            </w:r>
          </w:p>
        </w:tc>
        <w:tc>
          <w:tcPr>
            <w:tcW w:w="704" w:type="dxa"/>
            <w:tcBorders>
              <w:top w:val="nil"/>
              <w:left w:val="nil"/>
              <w:bottom w:val="single" w:color="auto" w:sz="4" w:space="0"/>
              <w:right w:val="single" w:color="auto" w:sz="4" w:space="0"/>
            </w:tcBorders>
            <w:shd w:val="clear" w:color="auto" w:fill="FBD4B4"/>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r>
              <w:rPr>
                <w:rFonts w:ascii="仿宋" w:hAnsi="仿宋" w:eastAsia="仿宋" w:cs="宋体"/>
                <w:color w:val="000000"/>
                <w:kern w:val="0"/>
                <w:sz w:val="18"/>
                <w:szCs w:val="18"/>
              </w:rPr>
              <w:t>3</w:t>
            </w:r>
          </w:p>
        </w:tc>
        <w:tc>
          <w:tcPr>
            <w:tcW w:w="646" w:type="dxa"/>
            <w:tcBorders>
              <w:top w:val="nil"/>
              <w:left w:val="nil"/>
              <w:bottom w:val="single" w:color="auto" w:sz="4" w:space="0"/>
              <w:right w:val="single" w:color="auto" w:sz="4" w:space="0"/>
            </w:tcBorders>
            <w:shd w:val="clear" w:color="auto" w:fill="FBD4B4"/>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r>
              <w:rPr>
                <w:rFonts w:ascii="仿宋" w:hAnsi="仿宋" w:eastAsia="仿宋" w:cs="宋体"/>
                <w:color w:val="000000"/>
                <w:kern w:val="0"/>
                <w:sz w:val="18"/>
                <w:szCs w:val="18"/>
              </w:rPr>
              <w:t>3</w:t>
            </w:r>
          </w:p>
        </w:tc>
        <w:tc>
          <w:tcPr>
            <w:tcW w:w="704" w:type="dxa"/>
            <w:tcBorders>
              <w:top w:val="nil"/>
              <w:left w:val="nil"/>
              <w:bottom w:val="single" w:color="auto" w:sz="4" w:space="0"/>
              <w:right w:val="single" w:color="auto" w:sz="4" w:space="0"/>
            </w:tcBorders>
            <w:shd w:val="clear" w:color="auto" w:fill="FBD4B4"/>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14</w:t>
            </w:r>
          </w:p>
        </w:tc>
        <w:tc>
          <w:tcPr>
            <w:tcW w:w="692" w:type="dxa"/>
            <w:tcBorders>
              <w:top w:val="nil"/>
              <w:left w:val="nil"/>
              <w:bottom w:val="single" w:color="auto" w:sz="4" w:space="0"/>
              <w:right w:val="single" w:color="auto" w:sz="4" w:space="0"/>
            </w:tcBorders>
            <w:shd w:val="clear" w:color="auto" w:fill="FBD4B4"/>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16</w:t>
            </w:r>
          </w:p>
        </w:tc>
        <w:tc>
          <w:tcPr>
            <w:tcW w:w="658" w:type="dxa"/>
            <w:tcBorders>
              <w:top w:val="nil"/>
              <w:left w:val="nil"/>
              <w:bottom w:val="single" w:color="auto" w:sz="4" w:space="0"/>
              <w:right w:val="single" w:color="auto" w:sz="4" w:space="0"/>
            </w:tcBorders>
            <w:shd w:val="clear" w:color="auto" w:fill="FBD4B4"/>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c>
          <w:tcPr>
            <w:tcW w:w="669" w:type="dxa"/>
            <w:tcBorders>
              <w:top w:val="nil"/>
              <w:left w:val="nil"/>
              <w:bottom w:val="single" w:color="auto" w:sz="4" w:space="0"/>
              <w:right w:val="single" w:color="auto" w:sz="4" w:space="0"/>
            </w:tcBorders>
            <w:shd w:val="clear" w:color="auto" w:fill="FBD4B4"/>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shd w:val="clear" w:color="auto" w:fill="FBD4B4"/>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FBD4B4"/>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9" w:hRule="atLeast"/>
          <w:tblHeader/>
          <w:jc w:val="center"/>
        </w:trPr>
        <w:tc>
          <w:tcPr>
            <w:tcW w:w="424"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98" w:type="dxa"/>
            <w:vMerge w:val="restart"/>
            <w:tcBorders>
              <w:top w:val="nil"/>
              <w:left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专业方向课程</w:t>
            </w:r>
          </w:p>
        </w:tc>
        <w:tc>
          <w:tcPr>
            <w:tcW w:w="762" w:type="dxa"/>
            <w:gridSpan w:val="2"/>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19</w:t>
            </w:r>
          </w:p>
        </w:tc>
        <w:tc>
          <w:tcPr>
            <w:tcW w:w="1015"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p>
        </w:tc>
        <w:tc>
          <w:tcPr>
            <w:tcW w:w="22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财务报表分析</w:t>
            </w:r>
          </w:p>
        </w:tc>
        <w:tc>
          <w:tcPr>
            <w:tcW w:w="71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72</w:t>
            </w:r>
          </w:p>
        </w:tc>
        <w:tc>
          <w:tcPr>
            <w:tcW w:w="72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72</w:t>
            </w: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4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5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tcPr>
          <w:p>
            <w:pPr>
              <w:jc w:val="center"/>
            </w:pPr>
            <w:r>
              <w:rPr>
                <w:rFonts w:hint="eastAsia" w:ascii="仿宋" w:hAnsi="仿宋" w:eastAsia="仿宋" w:cs="宋体"/>
                <w:color w:val="000000"/>
                <w:kern w:val="0"/>
                <w:sz w:val="18"/>
                <w:szCs w:val="18"/>
              </w:rPr>
              <w:t>√</w:t>
            </w:r>
          </w:p>
        </w:tc>
      </w:tr>
      <w:tr>
        <w:tblPrEx>
          <w:tblCellMar>
            <w:top w:w="0" w:type="dxa"/>
            <w:left w:w="108" w:type="dxa"/>
            <w:bottom w:w="0" w:type="dxa"/>
            <w:right w:w="108" w:type="dxa"/>
          </w:tblCellMar>
        </w:tblPrEx>
        <w:trPr>
          <w:trHeight w:val="285" w:hRule="atLeast"/>
          <w:tblHeader/>
          <w:jc w:val="center"/>
        </w:trPr>
        <w:tc>
          <w:tcPr>
            <w:tcW w:w="424"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98"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62" w:type="dxa"/>
            <w:gridSpan w:val="2"/>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color w:val="000000"/>
                <w:kern w:val="0"/>
                <w:sz w:val="18"/>
                <w:szCs w:val="18"/>
              </w:rPr>
            </w:pPr>
            <w:r>
              <w:rPr>
                <w:rFonts w:ascii="仿宋" w:hAnsi="仿宋" w:eastAsia="仿宋" w:cs="宋体"/>
                <w:color w:val="000000"/>
                <w:kern w:val="0"/>
                <w:sz w:val="18"/>
                <w:szCs w:val="18"/>
              </w:rPr>
              <w:t>2</w:t>
            </w:r>
            <w:r>
              <w:rPr>
                <w:rFonts w:hint="eastAsia" w:ascii="仿宋" w:hAnsi="仿宋" w:eastAsia="仿宋" w:cs="宋体"/>
                <w:color w:val="000000"/>
                <w:kern w:val="0"/>
                <w:sz w:val="18"/>
                <w:szCs w:val="18"/>
              </w:rPr>
              <w:t>0</w:t>
            </w:r>
          </w:p>
        </w:tc>
        <w:tc>
          <w:tcPr>
            <w:tcW w:w="1015"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p>
        </w:tc>
        <w:tc>
          <w:tcPr>
            <w:tcW w:w="2250"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成本核算综合实践</w:t>
            </w:r>
          </w:p>
        </w:tc>
        <w:tc>
          <w:tcPr>
            <w:tcW w:w="71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108</w:t>
            </w:r>
          </w:p>
        </w:tc>
        <w:tc>
          <w:tcPr>
            <w:tcW w:w="72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108</w:t>
            </w: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4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5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w:t>
            </w: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tcPr>
          <w:p>
            <w:pPr>
              <w:jc w:val="center"/>
            </w:pPr>
            <w:r>
              <w:rPr>
                <w:rFonts w:hint="eastAsia" w:ascii="仿宋" w:hAnsi="仿宋" w:eastAsia="仿宋" w:cs="宋体"/>
                <w:color w:val="000000"/>
                <w:kern w:val="0"/>
                <w:sz w:val="18"/>
                <w:szCs w:val="18"/>
              </w:rPr>
              <w:t>√</w:t>
            </w:r>
          </w:p>
        </w:tc>
      </w:tr>
      <w:tr>
        <w:tblPrEx>
          <w:tblCellMar>
            <w:top w:w="0" w:type="dxa"/>
            <w:left w:w="108" w:type="dxa"/>
            <w:bottom w:w="0" w:type="dxa"/>
            <w:right w:w="108" w:type="dxa"/>
          </w:tblCellMar>
        </w:tblPrEx>
        <w:trPr>
          <w:trHeight w:val="285" w:hRule="atLeast"/>
          <w:tblHeader/>
          <w:jc w:val="center"/>
        </w:trPr>
        <w:tc>
          <w:tcPr>
            <w:tcW w:w="424" w:type="dxa"/>
            <w:vMerge w:val="continue"/>
            <w:tcBorders>
              <w:left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4825" w:type="dxa"/>
            <w:gridSpan w:val="5"/>
            <w:tcBorders>
              <w:top w:val="single" w:color="auto" w:sz="4" w:space="0"/>
              <w:left w:val="nil"/>
              <w:bottom w:val="single" w:color="auto" w:sz="4" w:space="0"/>
              <w:right w:val="single" w:color="auto" w:sz="4" w:space="0"/>
            </w:tcBorders>
            <w:shd w:val="clear" w:color="auto" w:fill="FBD4B4"/>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合计</w:t>
            </w:r>
          </w:p>
        </w:tc>
        <w:tc>
          <w:tcPr>
            <w:tcW w:w="716" w:type="dxa"/>
            <w:tcBorders>
              <w:top w:val="nil"/>
              <w:left w:val="nil"/>
              <w:bottom w:val="single" w:color="auto" w:sz="4" w:space="0"/>
              <w:right w:val="single" w:color="auto" w:sz="4" w:space="0"/>
            </w:tcBorders>
            <w:shd w:val="clear" w:color="auto" w:fill="FBD4B4"/>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704" w:type="dxa"/>
            <w:tcBorders>
              <w:top w:val="nil"/>
              <w:left w:val="nil"/>
              <w:bottom w:val="single" w:color="auto" w:sz="4" w:space="0"/>
              <w:right w:val="single" w:color="auto" w:sz="4" w:space="0"/>
            </w:tcBorders>
            <w:shd w:val="clear" w:color="auto" w:fill="FBD4B4"/>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180</w:t>
            </w:r>
          </w:p>
        </w:tc>
        <w:tc>
          <w:tcPr>
            <w:tcW w:w="726" w:type="dxa"/>
            <w:tcBorders>
              <w:top w:val="nil"/>
              <w:left w:val="nil"/>
              <w:bottom w:val="single" w:color="auto" w:sz="4" w:space="0"/>
              <w:right w:val="single" w:color="auto" w:sz="4" w:space="0"/>
            </w:tcBorders>
            <w:shd w:val="clear" w:color="auto" w:fill="FBD4B4"/>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180</w:t>
            </w:r>
          </w:p>
        </w:tc>
        <w:tc>
          <w:tcPr>
            <w:tcW w:w="670" w:type="dxa"/>
            <w:tcBorders>
              <w:top w:val="nil"/>
              <w:left w:val="nil"/>
              <w:bottom w:val="single" w:color="auto" w:sz="4" w:space="0"/>
              <w:right w:val="single" w:color="auto" w:sz="4" w:space="0"/>
            </w:tcBorders>
            <w:shd w:val="clear" w:color="auto" w:fill="FBD4B4"/>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shd w:val="clear" w:color="auto" w:fill="FBD4B4"/>
            <w:vAlign w:val="center"/>
          </w:tcPr>
          <w:p>
            <w:pPr>
              <w:widowControl/>
              <w:jc w:val="center"/>
              <w:rPr>
                <w:rFonts w:ascii="仿宋" w:hAnsi="仿宋" w:eastAsia="仿宋" w:cs="宋体"/>
                <w:color w:val="000000"/>
                <w:kern w:val="0"/>
                <w:sz w:val="18"/>
                <w:szCs w:val="18"/>
              </w:rPr>
            </w:pPr>
          </w:p>
        </w:tc>
        <w:tc>
          <w:tcPr>
            <w:tcW w:w="646" w:type="dxa"/>
            <w:tcBorders>
              <w:top w:val="nil"/>
              <w:left w:val="nil"/>
              <w:bottom w:val="single" w:color="auto" w:sz="4" w:space="0"/>
              <w:right w:val="single" w:color="auto" w:sz="4" w:space="0"/>
            </w:tcBorders>
            <w:shd w:val="clear" w:color="auto" w:fill="FBD4B4"/>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shd w:val="clear" w:color="auto" w:fill="FBD4B4"/>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shd w:val="clear" w:color="auto" w:fill="FBD4B4"/>
            <w:vAlign w:val="center"/>
          </w:tcPr>
          <w:p>
            <w:pPr>
              <w:widowControl/>
              <w:jc w:val="center"/>
              <w:rPr>
                <w:rFonts w:ascii="仿宋" w:hAnsi="仿宋" w:eastAsia="仿宋" w:cs="宋体"/>
                <w:color w:val="000000"/>
                <w:kern w:val="0"/>
                <w:sz w:val="18"/>
                <w:szCs w:val="18"/>
              </w:rPr>
            </w:pPr>
          </w:p>
        </w:tc>
        <w:tc>
          <w:tcPr>
            <w:tcW w:w="658" w:type="dxa"/>
            <w:tcBorders>
              <w:top w:val="nil"/>
              <w:left w:val="nil"/>
              <w:bottom w:val="single" w:color="auto" w:sz="4" w:space="0"/>
              <w:right w:val="single" w:color="auto" w:sz="4" w:space="0"/>
            </w:tcBorders>
            <w:shd w:val="clear" w:color="auto" w:fill="FBD4B4"/>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669" w:type="dxa"/>
            <w:tcBorders>
              <w:top w:val="nil"/>
              <w:left w:val="nil"/>
              <w:bottom w:val="single" w:color="auto" w:sz="4" w:space="0"/>
              <w:right w:val="single" w:color="auto" w:sz="4" w:space="0"/>
            </w:tcBorders>
            <w:shd w:val="clear" w:color="auto" w:fill="FBD4B4"/>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shd w:val="clear" w:color="auto" w:fill="FBD4B4"/>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FBD4B4"/>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85" w:hRule="atLeast"/>
          <w:tblHeader/>
          <w:jc w:val="center"/>
        </w:trPr>
        <w:tc>
          <w:tcPr>
            <w:tcW w:w="424"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4825" w:type="dxa"/>
            <w:gridSpan w:val="5"/>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顶岗实习(工学一体)</w:t>
            </w:r>
          </w:p>
        </w:tc>
        <w:tc>
          <w:tcPr>
            <w:tcW w:w="71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33</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580</w:t>
            </w:r>
          </w:p>
        </w:tc>
        <w:tc>
          <w:tcPr>
            <w:tcW w:w="72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580</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4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w:t>
            </w: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w:t>
            </w:r>
          </w:p>
        </w:tc>
        <w:tc>
          <w:tcPr>
            <w:tcW w:w="65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18W</w:t>
            </w: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 w:val="18"/>
                <w:szCs w:val="18"/>
              </w:rPr>
              <w:t>√</w:t>
            </w:r>
          </w:p>
        </w:tc>
      </w:tr>
      <w:tr>
        <w:tblPrEx>
          <w:tblCellMar>
            <w:top w:w="0" w:type="dxa"/>
            <w:left w:w="108" w:type="dxa"/>
            <w:bottom w:w="0" w:type="dxa"/>
            <w:right w:w="108" w:type="dxa"/>
          </w:tblCellMar>
        </w:tblPrEx>
        <w:trPr>
          <w:trHeight w:val="262" w:hRule="atLeast"/>
          <w:tblHeader/>
          <w:jc w:val="center"/>
        </w:trPr>
        <w:tc>
          <w:tcPr>
            <w:tcW w:w="42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4825" w:type="dxa"/>
            <w:gridSpan w:val="5"/>
            <w:tcBorders>
              <w:top w:val="single" w:color="auto" w:sz="4" w:space="0"/>
              <w:left w:val="nil"/>
              <w:bottom w:val="single" w:color="auto" w:sz="4" w:space="0"/>
              <w:right w:val="single" w:color="000000" w:sz="4" w:space="0"/>
            </w:tcBorders>
            <w:shd w:val="clear" w:color="auto" w:fill="B6DDE8"/>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    计</w:t>
            </w:r>
          </w:p>
        </w:tc>
        <w:tc>
          <w:tcPr>
            <w:tcW w:w="716"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11</w:t>
            </w:r>
            <w:r>
              <w:rPr>
                <w:rFonts w:ascii="仿宋" w:hAnsi="仿宋" w:eastAsia="仿宋" w:cs="宋体"/>
                <w:color w:val="000000"/>
                <w:kern w:val="0"/>
                <w:sz w:val="18"/>
                <w:szCs w:val="18"/>
              </w:rPr>
              <w:t>0</w:t>
            </w:r>
          </w:p>
        </w:tc>
        <w:tc>
          <w:tcPr>
            <w:tcW w:w="704"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r>
              <w:rPr>
                <w:rFonts w:ascii="仿宋" w:hAnsi="仿宋" w:eastAsia="仿宋" w:cs="宋体"/>
                <w:color w:val="000000"/>
                <w:kern w:val="0"/>
                <w:sz w:val="18"/>
                <w:szCs w:val="18"/>
              </w:rPr>
              <w:t>912</w:t>
            </w:r>
          </w:p>
        </w:tc>
        <w:tc>
          <w:tcPr>
            <w:tcW w:w="726"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1152</w:t>
            </w:r>
          </w:p>
        </w:tc>
        <w:tc>
          <w:tcPr>
            <w:tcW w:w="670"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w:t>
            </w:r>
            <w:r>
              <w:rPr>
                <w:rFonts w:ascii="仿宋" w:hAnsi="仿宋" w:eastAsia="仿宋" w:cs="宋体"/>
                <w:color w:val="000000"/>
                <w:kern w:val="0"/>
                <w:sz w:val="18"/>
                <w:szCs w:val="18"/>
              </w:rPr>
              <w:t>60</w:t>
            </w:r>
          </w:p>
        </w:tc>
        <w:tc>
          <w:tcPr>
            <w:tcW w:w="704"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w:t>
            </w:r>
          </w:p>
        </w:tc>
        <w:tc>
          <w:tcPr>
            <w:tcW w:w="646"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w:t>
            </w:r>
          </w:p>
        </w:tc>
        <w:tc>
          <w:tcPr>
            <w:tcW w:w="704"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14</w:t>
            </w:r>
          </w:p>
        </w:tc>
        <w:tc>
          <w:tcPr>
            <w:tcW w:w="692"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16</w:t>
            </w:r>
          </w:p>
        </w:tc>
        <w:tc>
          <w:tcPr>
            <w:tcW w:w="658"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w:t>
            </w:r>
          </w:p>
        </w:tc>
        <w:tc>
          <w:tcPr>
            <w:tcW w:w="669"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33" w:hRule="atLeast"/>
          <w:tblHeader/>
          <w:jc w:val="center"/>
        </w:trPr>
        <w:tc>
          <w:tcPr>
            <w:tcW w:w="42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素质拓展课程</w:t>
            </w:r>
          </w:p>
        </w:tc>
        <w:tc>
          <w:tcPr>
            <w:tcW w:w="852"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文化素质拓展课程</w:t>
            </w:r>
          </w:p>
        </w:tc>
        <w:tc>
          <w:tcPr>
            <w:tcW w:w="70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21</w:t>
            </w:r>
          </w:p>
        </w:tc>
        <w:tc>
          <w:tcPr>
            <w:tcW w:w="101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职业礼仪</w:t>
            </w:r>
          </w:p>
        </w:tc>
        <w:tc>
          <w:tcPr>
            <w:tcW w:w="71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ascii="仿宋" w:hAnsi="仿宋" w:eastAsia="仿宋" w:cs="宋体"/>
                <w:color w:val="000000"/>
                <w:kern w:val="0"/>
                <w:sz w:val="18"/>
                <w:szCs w:val="18"/>
              </w:rPr>
              <w:t>6</w:t>
            </w:r>
          </w:p>
        </w:tc>
        <w:tc>
          <w:tcPr>
            <w:tcW w:w="72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ascii="仿宋" w:hAnsi="仿宋" w:eastAsia="仿宋" w:cs="宋体"/>
                <w:color w:val="000000"/>
                <w:kern w:val="0"/>
                <w:sz w:val="18"/>
                <w:szCs w:val="18"/>
              </w:rPr>
              <w:t>6</w:t>
            </w: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4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1D</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5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 w:val="18"/>
                <w:szCs w:val="18"/>
              </w:rPr>
              <w:t>√</w:t>
            </w:r>
          </w:p>
        </w:tc>
      </w:tr>
      <w:tr>
        <w:tblPrEx>
          <w:tblCellMar>
            <w:top w:w="0" w:type="dxa"/>
            <w:left w:w="108" w:type="dxa"/>
            <w:bottom w:w="0" w:type="dxa"/>
            <w:right w:w="108" w:type="dxa"/>
          </w:tblCellMar>
        </w:tblPrEx>
        <w:trPr>
          <w:trHeight w:val="90" w:hRule="atLeast"/>
          <w:tblHeader/>
          <w:jc w:val="center"/>
        </w:trPr>
        <w:tc>
          <w:tcPr>
            <w:tcW w:w="4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5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22</w:t>
            </w:r>
          </w:p>
        </w:tc>
        <w:tc>
          <w:tcPr>
            <w:tcW w:w="101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劳动教育</w:t>
            </w:r>
          </w:p>
        </w:tc>
        <w:tc>
          <w:tcPr>
            <w:tcW w:w="71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ascii="仿宋" w:hAnsi="仿宋" w:eastAsia="仿宋" w:cs="宋体"/>
                <w:color w:val="000000"/>
                <w:kern w:val="0"/>
                <w:sz w:val="18"/>
                <w:szCs w:val="18"/>
              </w:rPr>
              <w:t>3</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ascii="仿宋" w:hAnsi="仿宋" w:eastAsia="仿宋" w:cs="宋体"/>
                <w:color w:val="000000"/>
                <w:kern w:val="0"/>
                <w:sz w:val="18"/>
                <w:szCs w:val="18"/>
              </w:rPr>
              <w:t>18</w:t>
            </w:r>
          </w:p>
        </w:tc>
        <w:tc>
          <w:tcPr>
            <w:tcW w:w="72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ascii="仿宋" w:hAnsi="仿宋" w:eastAsia="仿宋" w:cs="宋体"/>
                <w:color w:val="000000"/>
                <w:kern w:val="0"/>
                <w:sz w:val="18"/>
                <w:szCs w:val="18"/>
              </w:rPr>
              <w:t>18</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4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ascii="仿宋" w:hAnsi="仿宋" w:eastAsia="仿宋" w:cs="宋体"/>
                <w:color w:val="000000"/>
                <w:kern w:val="0"/>
                <w:sz w:val="18"/>
                <w:szCs w:val="18"/>
              </w:rPr>
              <w:t>2</w:t>
            </w:r>
            <w:r>
              <w:rPr>
                <w:rFonts w:hint="eastAsia" w:ascii="仿宋" w:hAnsi="仿宋" w:eastAsia="仿宋" w:cs="宋体"/>
                <w:color w:val="000000"/>
                <w:kern w:val="0"/>
                <w:sz w:val="18"/>
                <w:szCs w:val="18"/>
              </w:rPr>
              <w:t>D</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5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1D</w:t>
            </w: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85" w:hRule="atLeast"/>
          <w:tblHeader/>
          <w:jc w:val="center"/>
        </w:trPr>
        <w:tc>
          <w:tcPr>
            <w:tcW w:w="4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52"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专业素质拓展课程</w:t>
            </w:r>
          </w:p>
        </w:tc>
        <w:tc>
          <w:tcPr>
            <w:tcW w:w="70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23</w:t>
            </w:r>
          </w:p>
        </w:tc>
        <w:tc>
          <w:tcPr>
            <w:tcW w:w="101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创新创业培训</w:t>
            </w:r>
          </w:p>
        </w:tc>
        <w:tc>
          <w:tcPr>
            <w:tcW w:w="71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w:t>
            </w:r>
          </w:p>
        </w:tc>
        <w:tc>
          <w:tcPr>
            <w:tcW w:w="72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w:t>
            </w: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4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5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1D</w:t>
            </w: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 w:val="18"/>
                <w:szCs w:val="18"/>
              </w:rPr>
              <w:t>√</w:t>
            </w:r>
          </w:p>
        </w:tc>
      </w:tr>
      <w:tr>
        <w:tblPrEx>
          <w:tblCellMar>
            <w:top w:w="0" w:type="dxa"/>
            <w:left w:w="108" w:type="dxa"/>
            <w:bottom w:w="0" w:type="dxa"/>
            <w:right w:w="108" w:type="dxa"/>
          </w:tblCellMar>
        </w:tblPrEx>
        <w:trPr>
          <w:trHeight w:val="285" w:hRule="atLeast"/>
          <w:tblHeader/>
          <w:jc w:val="center"/>
        </w:trPr>
        <w:tc>
          <w:tcPr>
            <w:tcW w:w="4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5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w:t>
            </w:r>
          </w:p>
        </w:tc>
        <w:tc>
          <w:tcPr>
            <w:tcW w:w="101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收银岗位项目培训</w:t>
            </w:r>
          </w:p>
        </w:tc>
        <w:tc>
          <w:tcPr>
            <w:tcW w:w="71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ascii="仿宋" w:hAnsi="仿宋" w:eastAsia="仿宋" w:cs="宋体"/>
                <w:color w:val="000000"/>
                <w:kern w:val="0"/>
                <w:sz w:val="18"/>
                <w:szCs w:val="18"/>
              </w:rPr>
              <w:t>1</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ascii="仿宋" w:hAnsi="仿宋" w:eastAsia="仿宋" w:cs="宋体"/>
                <w:color w:val="000000"/>
                <w:kern w:val="0"/>
                <w:sz w:val="18"/>
                <w:szCs w:val="18"/>
              </w:rPr>
              <w:t>6</w:t>
            </w:r>
          </w:p>
        </w:tc>
        <w:tc>
          <w:tcPr>
            <w:tcW w:w="72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ascii="仿宋" w:hAnsi="仿宋" w:eastAsia="仿宋" w:cs="宋体"/>
                <w:color w:val="000000"/>
                <w:kern w:val="0"/>
                <w:sz w:val="18"/>
                <w:szCs w:val="18"/>
              </w:rPr>
              <w:t>6</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4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5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ascii="仿宋" w:hAnsi="仿宋" w:eastAsia="仿宋" w:cs="宋体"/>
                <w:color w:val="000000"/>
                <w:kern w:val="0"/>
                <w:sz w:val="18"/>
                <w:szCs w:val="18"/>
              </w:rPr>
              <w:t>1</w:t>
            </w:r>
            <w:r>
              <w:rPr>
                <w:rFonts w:hint="eastAsia" w:ascii="仿宋" w:hAnsi="仿宋" w:eastAsia="仿宋" w:cs="宋体"/>
                <w:color w:val="000000"/>
                <w:kern w:val="0"/>
                <w:sz w:val="18"/>
                <w:szCs w:val="18"/>
              </w:rPr>
              <w:t>D</w:t>
            </w: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 w:val="18"/>
                <w:szCs w:val="18"/>
              </w:rPr>
              <w:t>√</w:t>
            </w:r>
          </w:p>
        </w:tc>
      </w:tr>
      <w:tr>
        <w:tblPrEx>
          <w:tblCellMar>
            <w:top w:w="0" w:type="dxa"/>
            <w:left w:w="108" w:type="dxa"/>
            <w:bottom w:w="0" w:type="dxa"/>
            <w:right w:w="108" w:type="dxa"/>
          </w:tblCellMar>
        </w:tblPrEx>
        <w:trPr>
          <w:trHeight w:val="285" w:hRule="atLeast"/>
          <w:tblHeader/>
          <w:jc w:val="center"/>
        </w:trPr>
        <w:tc>
          <w:tcPr>
            <w:tcW w:w="4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5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25</w:t>
            </w:r>
          </w:p>
        </w:tc>
        <w:tc>
          <w:tcPr>
            <w:tcW w:w="101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仓管岗前培训</w:t>
            </w:r>
          </w:p>
        </w:tc>
        <w:tc>
          <w:tcPr>
            <w:tcW w:w="71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ascii="仿宋" w:hAnsi="仿宋" w:eastAsia="仿宋" w:cs="宋体"/>
                <w:color w:val="000000"/>
                <w:kern w:val="0"/>
                <w:sz w:val="18"/>
                <w:szCs w:val="18"/>
              </w:rPr>
              <w:t>5</w:t>
            </w:r>
          </w:p>
        </w:tc>
        <w:tc>
          <w:tcPr>
            <w:tcW w:w="72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ascii="仿宋" w:hAnsi="仿宋" w:eastAsia="仿宋" w:cs="宋体"/>
                <w:color w:val="000000"/>
                <w:kern w:val="0"/>
                <w:sz w:val="18"/>
                <w:szCs w:val="18"/>
              </w:rPr>
              <w:t>5</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4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5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1D</w:t>
            </w: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 w:val="18"/>
                <w:szCs w:val="18"/>
              </w:rPr>
              <w:t>√</w:t>
            </w:r>
          </w:p>
        </w:tc>
      </w:tr>
      <w:tr>
        <w:tblPrEx>
          <w:tblCellMar>
            <w:top w:w="0" w:type="dxa"/>
            <w:left w:w="108" w:type="dxa"/>
            <w:bottom w:w="0" w:type="dxa"/>
            <w:right w:w="108" w:type="dxa"/>
          </w:tblCellMar>
        </w:tblPrEx>
        <w:trPr>
          <w:trHeight w:val="285" w:hRule="atLeast"/>
          <w:tblHeader/>
          <w:jc w:val="center"/>
        </w:trPr>
        <w:tc>
          <w:tcPr>
            <w:tcW w:w="4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5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26</w:t>
            </w:r>
          </w:p>
        </w:tc>
        <w:tc>
          <w:tcPr>
            <w:tcW w:w="101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会计安全知识培训</w:t>
            </w:r>
          </w:p>
        </w:tc>
        <w:tc>
          <w:tcPr>
            <w:tcW w:w="71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ascii="仿宋" w:hAnsi="仿宋" w:eastAsia="仿宋" w:cs="宋体"/>
                <w:color w:val="000000"/>
                <w:kern w:val="0"/>
                <w:sz w:val="18"/>
                <w:szCs w:val="18"/>
              </w:rPr>
              <w:t>1</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ascii="仿宋" w:hAnsi="仿宋" w:eastAsia="仿宋" w:cs="宋体"/>
                <w:color w:val="000000"/>
                <w:kern w:val="0"/>
                <w:sz w:val="18"/>
                <w:szCs w:val="18"/>
              </w:rPr>
              <w:t>5</w:t>
            </w:r>
          </w:p>
        </w:tc>
        <w:tc>
          <w:tcPr>
            <w:tcW w:w="72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ascii="仿宋" w:hAnsi="仿宋" w:eastAsia="仿宋" w:cs="宋体"/>
                <w:color w:val="000000"/>
                <w:kern w:val="0"/>
                <w:sz w:val="18"/>
                <w:szCs w:val="18"/>
              </w:rPr>
              <w:t>5</w:t>
            </w: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4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ascii="仿宋" w:hAnsi="仿宋" w:eastAsia="仿宋" w:cs="宋体"/>
                <w:color w:val="000000"/>
                <w:kern w:val="0"/>
                <w:sz w:val="18"/>
                <w:szCs w:val="18"/>
              </w:rPr>
              <w:t>1</w:t>
            </w:r>
            <w:r>
              <w:rPr>
                <w:rFonts w:hint="eastAsia" w:ascii="仿宋" w:hAnsi="仿宋" w:eastAsia="仿宋" w:cs="宋体"/>
                <w:color w:val="000000"/>
                <w:kern w:val="0"/>
                <w:sz w:val="18"/>
                <w:szCs w:val="18"/>
              </w:rPr>
              <w:t>D</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5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5"/>
                <w:szCs w:val="15"/>
              </w:rPr>
            </w:pP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 w:val="18"/>
                <w:szCs w:val="18"/>
              </w:rPr>
              <w:t>√</w:t>
            </w:r>
          </w:p>
        </w:tc>
      </w:tr>
      <w:tr>
        <w:tblPrEx>
          <w:tblCellMar>
            <w:top w:w="0" w:type="dxa"/>
            <w:left w:w="108" w:type="dxa"/>
            <w:bottom w:w="0" w:type="dxa"/>
            <w:right w:w="108" w:type="dxa"/>
          </w:tblCellMar>
        </w:tblPrEx>
        <w:trPr>
          <w:trHeight w:val="285" w:hRule="atLeast"/>
          <w:tblHeader/>
          <w:jc w:val="center"/>
        </w:trPr>
        <w:tc>
          <w:tcPr>
            <w:tcW w:w="4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52" w:type="dxa"/>
            <w:gridSpan w:val="2"/>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其他类教育活动</w:t>
            </w:r>
          </w:p>
        </w:tc>
        <w:tc>
          <w:tcPr>
            <w:tcW w:w="70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27</w:t>
            </w:r>
          </w:p>
        </w:tc>
        <w:tc>
          <w:tcPr>
            <w:tcW w:w="101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军训</w:t>
            </w:r>
          </w:p>
        </w:tc>
        <w:tc>
          <w:tcPr>
            <w:tcW w:w="71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29</w:t>
            </w:r>
          </w:p>
        </w:tc>
        <w:tc>
          <w:tcPr>
            <w:tcW w:w="72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29</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w:t>
            </w:r>
          </w:p>
        </w:tc>
        <w:tc>
          <w:tcPr>
            <w:tcW w:w="64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5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tblPrEx>
          <w:tblCellMar>
            <w:top w:w="0" w:type="dxa"/>
            <w:left w:w="108" w:type="dxa"/>
            <w:bottom w:w="0" w:type="dxa"/>
            <w:right w:w="108" w:type="dxa"/>
          </w:tblCellMar>
        </w:tblPrEx>
        <w:trPr>
          <w:trHeight w:val="285" w:hRule="atLeast"/>
          <w:tblHeader/>
          <w:jc w:val="center"/>
        </w:trPr>
        <w:tc>
          <w:tcPr>
            <w:tcW w:w="4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52" w:type="dxa"/>
            <w:gridSpan w:val="2"/>
            <w:vMerge w:val="continue"/>
            <w:tcBorders>
              <w:left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28</w:t>
            </w:r>
          </w:p>
        </w:tc>
        <w:tc>
          <w:tcPr>
            <w:tcW w:w="101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法制宣传</w:t>
            </w:r>
          </w:p>
        </w:tc>
        <w:tc>
          <w:tcPr>
            <w:tcW w:w="71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ascii="仿宋" w:hAnsi="仿宋" w:eastAsia="仿宋" w:cs="宋体"/>
                <w:color w:val="000000"/>
                <w:kern w:val="0"/>
                <w:sz w:val="18"/>
                <w:szCs w:val="18"/>
              </w:rPr>
              <w:t>1</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ascii="仿宋" w:hAnsi="仿宋" w:eastAsia="仿宋" w:cs="宋体"/>
                <w:color w:val="000000"/>
                <w:kern w:val="0"/>
                <w:sz w:val="18"/>
                <w:szCs w:val="18"/>
              </w:rPr>
              <w:t>6</w:t>
            </w:r>
          </w:p>
        </w:tc>
        <w:tc>
          <w:tcPr>
            <w:tcW w:w="72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ascii="仿宋" w:hAnsi="仿宋" w:eastAsia="仿宋" w:cs="宋体"/>
                <w:color w:val="000000"/>
                <w:kern w:val="0"/>
                <w:sz w:val="18"/>
                <w:szCs w:val="18"/>
              </w:rPr>
              <w:t>6</w:t>
            </w: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5"/>
                <w:szCs w:val="15"/>
              </w:rPr>
            </w:pPr>
          </w:p>
        </w:tc>
        <w:tc>
          <w:tcPr>
            <w:tcW w:w="64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ascii="仿宋" w:hAnsi="仿宋" w:eastAsia="仿宋" w:cs="宋体"/>
                <w:color w:val="000000"/>
                <w:kern w:val="0"/>
                <w:sz w:val="18"/>
                <w:szCs w:val="18"/>
              </w:rPr>
              <w:t>0.5</w:t>
            </w:r>
            <w:r>
              <w:rPr>
                <w:rFonts w:hint="eastAsia" w:ascii="仿宋" w:hAnsi="仿宋" w:eastAsia="仿宋" w:cs="宋体"/>
                <w:color w:val="000000"/>
                <w:kern w:val="0"/>
                <w:sz w:val="18"/>
                <w:szCs w:val="18"/>
              </w:rPr>
              <w:t>D</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5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0.5D</w:t>
            </w: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 w:val="18"/>
                <w:szCs w:val="18"/>
              </w:rPr>
              <w:t>√</w:t>
            </w:r>
          </w:p>
        </w:tc>
      </w:tr>
      <w:tr>
        <w:tblPrEx>
          <w:tblCellMar>
            <w:top w:w="0" w:type="dxa"/>
            <w:left w:w="108" w:type="dxa"/>
            <w:bottom w:w="0" w:type="dxa"/>
            <w:right w:w="108" w:type="dxa"/>
          </w:tblCellMar>
        </w:tblPrEx>
        <w:trPr>
          <w:trHeight w:val="285" w:hRule="atLeast"/>
          <w:tblHeader/>
          <w:jc w:val="center"/>
        </w:trPr>
        <w:tc>
          <w:tcPr>
            <w:tcW w:w="4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52" w:type="dxa"/>
            <w:gridSpan w:val="2"/>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29</w:t>
            </w:r>
          </w:p>
        </w:tc>
        <w:tc>
          <w:tcPr>
            <w:tcW w:w="101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地震火灾演习</w:t>
            </w:r>
          </w:p>
        </w:tc>
        <w:tc>
          <w:tcPr>
            <w:tcW w:w="71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ascii="仿宋" w:hAnsi="仿宋" w:eastAsia="仿宋" w:cs="宋体"/>
                <w:color w:val="000000"/>
                <w:kern w:val="0"/>
                <w:sz w:val="18"/>
                <w:szCs w:val="18"/>
              </w:rPr>
              <w:t>6</w:t>
            </w:r>
          </w:p>
        </w:tc>
        <w:tc>
          <w:tcPr>
            <w:tcW w:w="72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ascii="仿宋" w:hAnsi="仿宋" w:eastAsia="仿宋" w:cs="宋体"/>
                <w:color w:val="000000"/>
                <w:kern w:val="0"/>
                <w:sz w:val="18"/>
                <w:szCs w:val="18"/>
              </w:rPr>
              <w:t>6</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4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ascii="仿宋" w:hAnsi="仿宋" w:eastAsia="仿宋" w:cs="宋体"/>
                <w:color w:val="000000"/>
                <w:kern w:val="0"/>
                <w:sz w:val="18"/>
                <w:szCs w:val="18"/>
              </w:rPr>
              <w:t>0.5</w:t>
            </w:r>
            <w:r>
              <w:rPr>
                <w:rFonts w:hint="eastAsia" w:ascii="仿宋" w:hAnsi="仿宋" w:eastAsia="仿宋" w:cs="宋体"/>
                <w:color w:val="000000"/>
                <w:kern w:val="0"/>
                <w:sz w:val="18"/>
                <w:szCs w:val="18"/>
              </w:rPr>
              <w:t>D</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5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0.5D</w:t>
            </w: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 w:val="18"/>
                <w:szCs w:val="18"/>
              </w:rPr>
              <w:t>√</w:t>
            </w:r>
          </w:p>
        </w:tc>
      </w:tr>
      <w:tr>
        <w:tblPrEx>
          <w:tblCellMar>
            <w:top w:w="0" w:type="dxa"/>
            <w:left w:w="108" w:type="dxa"/>
            <w:bottom w:w="0" w:type="dxa"/>
            <w:right w:w="108" w:type="dxa"/>
          </w:tblCellMar>
        </w:tblPrEx>
        <w:trPr>
          <w:trHeight w:val="285" w:hRule="atLeast"/>
          <w:tblHeader/>
          <w:jc w:val="center"/>
        </w:trPr>
        <w:tc>
          <w:tcPr>
            <w:tcW w:w="42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852" w:type="dxa"/>
            <w:gridSpan w:val="2"/>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30</w:t>
            </w:r>
          </w:p>
        </w:tc>
        <w:tc>
          <w:tcPr>
            <w:tcW w:w="101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22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就业指导</w:t>
            </w:r>
          </w:p>
        </w:tc>
        <w:tc>
          <w:tcPr>
            <w:tcW w:w="71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29</w:t>
            </w:r>
          </w:p>
        </w:tc>
        <w:tc>
          <w:tcPr>
            <w:tcW w:w="72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29</w:t>
            </w:r>
          </w:p>
        </w:tc>
        <w:tc>
          <w:tcPr>
            <w:tcW w:w="67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4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5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w:t>
            </w:r>
          </w:p>
        </w:tc>
        <w:tc>
          <w:tcPr>
            <w:tcW w:w="69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tblPrEx>
          <w:tblCellMar>
            <w:top w:w="0" w:type="dxa"/>
            <w:left w:w="108" w:type="dxa"/>
            <w:bottom w:w="0" w:type="dxa"/>
            <w:right w:w="108" w:type="dxa"/>
          </w:tblCellMar>
        </w:tblPrEx>
        <w:trPr>
          <w:trHeight w:val="285" w:hRule="atLeast"/>
          <w:tblHeader/>
          <w:jc w:val="center"/>
        </w:trPr>
        <w:tc>
          <w:tcPr>
            <w:tcW w:w="42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4825" w:type="dxa"/>
            <w:gridSpan w:val="5"/>
            <w:tcBorders>
              <w:top w:val="single" w:color="auto" w:sz="4" w:space="0"/>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    计</w:t>
            </w:r>
          </w:p>
        </w:tc>
        <w:tc>
          <w:tcPr>
            <w:tcW w:w="716"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17</w:t>
            </w:r>
          </w:p>
        </w:tc>
        <w:tc>
          <w:tcPr>
            <w:tcW w:w="704"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116</w:t>
            </w:r>
          </w:p>
        </w:tc>
        <w:tc>
          <w:tcPr>
            <w:tcW w:w="726"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r>
              <w:rPr>
                <w:rFonts w:ascii="仿宋" w:hAnsi="仿宋" w:eastAsia="仿宋" w:cs="宋体"/>
                <w:color w:val="000000"/>
                <w:kern w:val="0"/>
                <w:sz w:val="18"/>
                <w:szCs w:val="18"/>
              </w:rPr>
              <w:t>52</w:t>
            </w:r>
          </w:p>
        </w:tc>
        <w:tc>
          <w:tcPr>
            <w:tcW w:w="670"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r>
              <w:rPr>
                <w:rFonts w:ascii="仿宋" w:hAnsi="仿宋" w:eastAsia="仿宋" w:cs="宋体"/>
                <w:color w:val="000000"/>
                <w:kern w:val="0"/>
                <w:sz w:val="18"/>
                <w:szCs w:val="18"/>
              </w:rPr>
              <w:t>64</w:t>
            </w:r>
          </w:p>
        </w:tc>
        <w:tc>
          <w:tcPr>
            <w:tcW w:w="704"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w:t>
            </w:r>
          </w:p>
        </w:tc>
        <w:tc>
          <w:tcPr>
            <w:tcW w:w="646"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w:t>
            </w:r>
          </w:p>
        </w:tc>
        <w:tc>
          <w:tcPr>
            <w:tcW w:w="704"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p>
        </w:tc>
        <w:tc>
          <w:tcPr>
            <w:tcW w:w="692"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p>
        </w:tc>
        <w:tc>
          <w:tcPr>
            <w:tcW w:w="658"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w:t>
            </w:r>
          </w:p>
        </w:tc>
        <w:tc>
          <w:tcPr>
            <w:tcW w:w="669"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w:t>
            </w:r>
          </w:p>
        </w:tc>
        <w:tc>
          <w:tcPr>
            <w:tcW w:w="692"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B6DDE8"/>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85" w:hRule="atLeast"/>
          <w:tblHeader/>
          <w:jc w:val="center"/>
        </w:trPr>
        <w:tc>
          <w:tcPr>
            <w:tcW w:w="5249" w:type="dxa"/>
            <w:gridSpan w:val="6"/>
            <w:tcBorders>
              <w:top w:val="single" w:color="auto" w:sz="4" w:space="0"/>
              <w:left w:val="single" w:color="auto" w:sz="4" w:space="0"/>
              <w:bottom w:val="single" w:color="auto" w:sz="4" w:space="0"/>
              <w:right w:val="single" w:color="auto" w:sz="4" w:space="0"/>
            </w:tcBorders>
            <w:shd w:val="clear" w:color="auto" w:fill="D6E3BC"/>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合   计</w:t>
            </w:r>
          </w:p>
        </w:tc>
        <w:tc>
          <w:tcPr>
            <w:tcW w:w="716" w:type="dxa"/>
            <w:tcBorders>
              <w:top w:val="nil"/>
              <w:left w:val="nil"/>
              <w:bottom w:val="single" w:color="auto" w:sz="4" w:space="0"/>
              <w:right w:val="single" w:color="auto" w:sz="4" w:space="0"/>
            </w:tcBorders>
            <w:shd w:val="clear" w:color="auto" w:fill="D6E3BC"/>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200</w:t>
            </w:r>
          </w:p>
        </w:tc>
        <w:tc>
          <w:tcPr>
            <w:tcW w:w="704" w:type="dxa"/>
            <w:tcBorders>
              <w:top w:val="nil"/>
              <w:left w:val="nil"/>
              <w:bottom w:val="single" w:color="auto" w:sz="4" w:space="0"/>
              <w:right w:val="single" w:color="auto" w:sz="4" w:space="0"/>
            </w:tcBorders>
            <w:shd w:val="clear" w:color="auto" w:fill="D6E3BC"/>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3306</w:t>
            </w:r>
          </w:p>
        </w:tc>
        <w:tc>
          <w:tcPr>
            <w:tcW w:w="726" w:type="dxa"/>
            <w:tcBorders>
              <w:top w:val="nil"/>
              <w:left w:val="nil"/>
              <w:bottom w:val="single" w:color="auto" w:sz="4" w:space="0"/>
              <w:right w:val="single" w:color="auto" w:sz="4" w:space="0"/>
            </w:tcBorders>
            <w:shd w:val="clear" w:color="auto" w:fill="D6E3BC"/>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r>
              <w:rPr>
                <w:rFonts w:ascii="仿宋" w:hAnsi="仿宋" w:eastAsia="仿宋" w:cs="宋体"/>
                <w:color w:val="000000"/>
                <w:kern w:val="0"/>
                <w:sz w:val="18"/>
                <w:szCs w:val="18"/>
              </w:rPr>
              <w:t>322</w:t>
            </w:r>
          </w:p>
        </w:tc>
        <w:tc>
          <w:tcPr>
            <w:tcW w:w="670" w:type="dxa"/>
            <w:tcBorders>
              <w:top w:val="nil"/>
              <w:left w:val="nil"/>
              <w:bottom w:val="single" w:color="auto" w:sz="4" w:space="0"/>
              <w:right w:val="single" w:color="auto" w:sz="4" w:space="0"/>
            </w:tcBorders>
            <w:shd w:val="clear" w:color="auto" w:fill="D6E3BC"/>
            <w:vAlign w:val="center"/>
          </w:tcPr>
          <w:p>
            <w:pPr>
              <w:widowControl/>
              <w:jc w:val="center"/>
              <w:rPr>
                <w:rFonts w:ascii="仿宋" w:hAnsi="仿宋" w:eastAsia="仿宋" w:cs="宋体"/>
                <w:color w:val="000000"/>
                <w:kern w:val="0"/>
                <w:sz w:val="18"/>
                <w:szCs w:val="18"/>
              </w:rPr>
            </w:pPr>
            <w:r>
              <w:rPr>
                <w:rFonts w:ascii="仿宋" w:hAnsi="仿宋" w:eastAsia="仿宋" w:cs="宋体"/>
                <w:color w:val="000000"/>
                <w:kern w:val="0"/>
                <w:sz w:val="18"/>
                <w:szCs w:val="18"/>
              </w:rPr>
              <w:t>984</w:t>
            </w:r>
          </w:p>
        </w:tc>
        <w:tc>
          <w:tcPr>
            <w:tcW w:w="704" w:type="dxa"/>
            <w:tcBorders>
              <w:top w:val="nil"/>
              <w:left w:val="nil"/>
              <w:bottom w:val="single" w:color="auto" w:sz="4" w:space="0"/>
              <w:right w:val="single" w:color="auto" w:sz="4" w:space="0"/>
            </w:tcBorders>
            <w:shd w:val="clear" w:color="auto" w:fill="D6E3BC"/>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29</w:t>
            </w:r>
          </w:p>
        </w:tc>
        <w:tc>
          <w:tcPr>
            <w:tcW w:w="646" w:type="dxa"/>
            <w:tcBorders>
              <w:top w:val="nil"/>
              <w:left w:val="nil"/>
              <w:bottom w:val="single" w:color="auto" w:sz="4" w:space="0"/>
              <w:right w:val="single" w:color="auto" w:sz="4" w:space="0"/>
            </w:tcBorders>
            <w:shd w:val="clear" w:color="auto" w:fill="D6E3BC"/>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29</w:t>
            </w:r>
          </w:p>
        </w:tc>
        <w:tc>
          <w:tcPr>
            <w:tcW w:w="704" w:type="dxa"/>
            <w:tcBorders>
              <w:top w:val="nil"/>
              <w:left w:val="nil"/>
              <w:bottom w:val="single" w:color="auto" w:sz="4" w:space="0"/>
              <w:right w:val="single" w:color="auto" w:sz="4" w:space="0"/>
            </w:tcBorders>
            <w:shd w:val="clear" w:color="auto" w:fill="D6E3BC"/>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29</w:t>
            </w:r>
          </w:p>
        </w:tc>
        <w:tc>
          <w:tcPr>
            <w:tcW w:w="692" w:type="dxa"/>
            <w:tcBorders>
              <w:top w:val="nil"/>
              <w:left w:val="nil"/>
              <w:bottom w:val="single" w:color="auto" w:sz="4" w:space="0"/>
              <w:right w:val="single" w:color="auto" w:sz="4" w:space="0"/>
            </w:tcBorders>
            <w:shd w:val="clear" w:color="auto" w:fill="D6E3BC"/>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29</w:t>
            </w:r>
          </w:p>
        </w:tc>
        <w:tc>
          <w:tcPr>
            <w:tcW w:w="658" w:type="dxa"/>
            <w:tcBorders>
              <w:top w:val="nil"/>
              <w:left w:val="nil"/>
              <w:bottom w:val="single" w:color="auto" w:sz="4" w:space="0"/>
              <w:right w:val="single" w:color="auto" w:sz="4" w:space="0"/>
            </w:tcBorders>
            <w:shd w:val="clear" w:color="auto" w:fill="D6E3BC"/>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29</w:t>
            </w:r>
          </w:p>
        </w:tc>
        <w:tc>
          <w:tcPr>
            <w:tcW w:w="669" w:type="dxa"/>
            <w:tcBorders>
              <w:top w:val="nil"/>
              <w:left w:val="nil"/>
              <w:bottom w:val="single" w:color="auto" w:sz="4" w:space="0"/>
              <w:right w:val="single" w:color="auto" w:sz="4" w:space="0"/>
            </w:tcBorders>
            <w:shd w:val="clear" w:color="auto" w:fill="D6E3BC"/>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29</w:t>
            </w:r>
          </w:p>
        </w:tc>
        <w:tc>
          <w:tcPr>
            <w:tcW w:w="692" w:type="dxa"/>
            <w:tcBorders>
              <w:top w:val="nil"/>
              <w:left w:val="nil"/>
              <w:bottom w:val="single" w:color="auto" w:sz="4" w:space="0"/>
              <w:right w:val="single" w:color="auto" w:sz="4" w:space="0"/>
            </w:tcBorders>
            <w:shd w:val="clear" w:color="auto" w:fill="D6E3BC"/>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D6E3BC"/>
            <w:vAlign w:val="center"/>
          </w:tcPr>
          <w:p>
            <w:pPr>
              <w:widowControl/>
              <w:jc w:val="center"/>
              <w:rPr>
                <w:rFonts w:ascii="仿宋" w:hAnsi="仿宋" w:eastAsia="仿宋" w:cs="宋体"/>
                <w:color w:val="000000"/>
                <w:kern w:val="0"/>
                <w:szCs w:val="21"/>
              </w:rPr>
            </w:pPr>
          </w:p>
        </w:tc>
      </w:tr>
    </w:tbl>
    <w:p/>
    <w:p>
      <w:pPr>
        <w:ind w:firstLine="405"/>
        <w:rPr>
          <w:rFonts w:ascii="宋体" w:hAnsi="宋体" w:cs="宋体"/>
          <w:sz w:val="18"/>
          <w:szCs w:val="18"/>
        </w:rPr>
      </w:pPr>
      <w:r>
        <w:rPr>
          <w:rFonts w:hint="eastAsia" w:ascii="宋体" w:hAnsi="宋体" w:cs="宋体"/>
          <w:b/>
          <w:bCs/>
          <w:sz w:val="18"/>
          <w:szCs w:val="18"/>
        </w:rPr>
        <w:t>注：</w:t>
      </w:r>
      <w:r>
        <w:rPr>
          <w:rFonts w:hint="eastAsia" w:ascii="宋体" w:hAnsi="宋体" w:cs="宋体"/>
          <w:sz w:val="18"/>
          <w:szCs w:val="18"/>
        </w:rPr>
        <w:t>表7中专业核心课程含实训课程，实训课程具体内容及计划安排见</w:t>
      </w:r>
      <w:r>
        <w:rPr>
          <w:rFonts w:hint="eastAsia" w:ascii="宋体" w:hAnsi="宋体" w:cs="宋体"/>
          <w:color w:val="FF0000"/>
          <w:sz w:val="18"/>
          <w:szCs w:val="18"/>
        </w:rPr>
        <w:t>附件3中</w:t>
      </w:r>
      <w:r>
        <w:rPr>
          <w:rFonts w:hint="eastAsia" w:ascii="宋体" w:hAnsi="宋体" w:cs="宋体"/>
          <w:sz w:val="18"/>
          <w:szCs w:val="18"/>
        </w:rPr>
        <w:t>实训教学计划表。</w:t>
      </w: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b/>
          <w:bCs/>
          <w:sz w:val="18"/>
          <w:szCs w:val="18"/>
        </w:rPr>
        <w:sectPr>
          <w:headerReference r:id="rId9" w:type="default"/>
          <w:footerReference r:id="rId10" w:type="default"/>
          <w:pgSz w:w="16840" w:h="11907" w:orient="landscape"/>
          <w:pgMar w:top="1701" w:right="1417" w:bottom="1417" w:left="1417" w:header="851" w:footer="992" w:gutter="0"/>
          <w:pgNumType w:fmt="numberInDash"/>
          <w:cols w:space="720" w:num="1"/>
          <w:docGrid w:linePitch="312" w:charSpace="0"/>
        </w:sectPr>
      </w:pPr>
    </w:p>
    <w:p/>
    <w:p>
      <w:pPr>
        <w:spacing w:line="460" w:lineRule="exact"/>
        <w:ind w:firstLine="562" w:firstLineChars="200"/>
        <w:rPr>
          <w:rFonts w:ascii="宋体" w:hAnsi="宋体"/>
          <w:b/>
          <w:sz w:val="28"/>
          <w:szCs w:val="28"/>
        </w:rPr>
      </w:pPr>
      <w:r>
        <w:rPr>
          <w:rFonts w:hint="eastAsia" w:ascii="宋体" w:hAnsi="宋体"/>
          <w:b/>
          <w:sz w:val="28"/>
          <w:szCs w:val="28"/>
        </w:rPr>
        <w:t>八、实施保障</w:t>
      </w:r>
    </w:p>
    <w:p>
      <w:pPr>
        <w:spacing w:line="440" w:lineRule="exact"/>
        <w:ind w:firstLine="420" w:firstLineChars="200"/>
        <w:rPr>
          <w:rFonts w:ascii="宋体" w:hAnsi="宋体" w:cs="宋体"/>
          <w:bCs/>
          <w:szCs w:val="21"/>
        </w:rPr>
      </w:pPr>
      <w:r>
        <w:rPr>
          <w:rFonts w:hint="eastAsia" w:ascii="宋体" w:hAnsi="宋体" w:cs="宋体"/>
          <w:bCs/>
          <w:szCs w:val="21"/>
        </w:rPr>
        <w:t>（一）师资条件</w:t>
      </w:r>
    </w:p>
    <w:p>
      <w:pPr>
        <w:spacing w:line="440" w:lineRule="exact"/>
        <w:ind w:firstLine="420" w:firstLineChars="200"/>
        <w:rPr>
          <w:rFonts w:ascii="宋体" w:hAnsi="宋体" w:cs="宋体"/>
          <w:bCs/>
          <w:szCs w:val="21"/>
        </w:rPr>
      </w:pPr>
      <w:r>
        <w:rPr>
          <w:rFonts w:hint="eastAsia" w:ascii="宋体" w:hAnsi="宋体" w:cs="宋体"/>
          <w:bCs/>
          <w:szCs w:val="21"/>
        </w:rPr>
        <w:t>1.师生比</w:t>
      </w:r>
    </w:p>
    <w:p>
      <w:pPr>
        <w:spacing w:line="440" w:lineRule="exact"/>
        <w:ind w:firstLine="420" w:firstLineChars="200"/>
        <w:rPr>
          <w:rFonts w:ascii="宋体" w:hAnsi="宋体" w:cs="宋体"/>
          <w:szCs w:val="21"/>
        </w:rPr>
      </w:pPr>
      <w:r>
        <w:rPr>
          <w:rFonts w:hint="eastAsia" w:ascii="宋体" w:hAnsi="宋体" w:cs="宋体"/>
          <w:szCs w:val="21"/>
        </w:rPr>
        <w:t>本专业在校学生规模360人，专任教师10人，兼职教师1人，预计招生情况380人，方案执行时，师生比预计达到1:32。</w:t>
      </w:r>
    </w:p>
    <w:p>
      <w:pPr>
        <w:spacing w:line="440" w:lineRule="exact"/>
        <w:ind w:firstLine="420" w:firstLineChars="200"/>
        <w:rPr>
          <w:rFonts w:ascii="宋体" w:hAnsi="宋体" w:cs="宋体"/>
          <w:bCs/>
          <w:szCs w:val="21"/>
        </w:rPr>
      </w:pPr>
      <w:r>
        <w:rPr>
          <w:rFonts w:hint="eastAsia" w:ascii="宋体" w:hAnsi="宋体" w:cs="宋体"/>
          <w:bCs/>
          <w:szCs w:val="21"/>
        </w:rPr>
        <w:t>2.师资结构</w:t>
      </w:r>
    </w:p>
    <w:p>
      <w:pPr>
        <w:spacing w:line="460" w:lineRule="exact"/>
        <w:ind w:firstLine="420" w:firstLineChars="200"/>
        <w:rPr>
          <w:rFonts w:ascii="宋体" w:hAnsi="宋体" w:cs="宋体"/>
          <w:b/>
          <w:szCs w:val="21"/>
        </w:rPr>
      </w:pPr>
      <w:r>
        <w:rPr>
          <w:rFonts w:hint="eastAsia" w:ascii="宋体" w:hAnsi="宋体" w:cs="宋体"/>
          <w:szCs w:val="21"/>
        </w:rPr>
        <w:t>本专业带头人3人，骨干教师4人，双师教师3人，兼职教师1人。高级职称3人，27.3%，中级职称4人，占比36.4%，研究生1人，占比9.1%，双师型教师3人，占比27.3%。</w:t>
      </w:r>
    </w:p>
    <w:p>
      <w:pPr>
        <w:spacing w:line="440" w:lineRule="exact"/>
        <w:ind w:firstLine="361" w:firstLineChars="200"/>
        <w:jc w:val="center"/>
        <w:rPr>
          <w:rFonts w:ascii="宋体" w:hAnsi="宋体" w:cs="宋体"/>
          <w:b/>
          <w:bCs/>
          <w:sz w:val="18"/>
          <w:szCs w:val="18"/>
        </w:rPr>
      </w:pPr>
      <w:r>
        <w:rPr>
          <w:rFonts w:hint="eastAsia" w:ascii="宋体" w:hAnsi="宋体" w:cs="宋体"/>
          <w:b/>
          <w:bCs/>
          <w:sz w:val="18"/>
          <w:szCs w:val="18"/>
        </w:rPr>
        <w:t>表8  本专业现在教师基本情况表</w:t>
      </w:r>
    </w:p>
    <w:tbl>
      <w:tblPr>
        <w:tblStyle w:val="13"/>
        <w:tblW w:w="8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887"/>
        <w:gridCol w:w="838"/>
        <w:gridCol w:w="900"/>
        <w:gridCol w:w="732"/>
        <w:gridCol w:w="1150"/>
        <w:gridCol w:w="630"/>
        <w:gridCol w:w="788"/>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vMerge w:val="restart"/>
            <w:vAlign w:val="center"/>
          </w:tcPr>
          <w:p>
            <w:pPr>
              <w:autoSpaceDE w:val="0"/>
              <w:autoSpaceDN w:val="0"/>
              <w:spacing w:line="360" w:lineRule="auto"/>
              <w:jc w:val="center"/>
              <w:rPr>
                <w:rFonts w:ascii="仿宋" w:hAnsi="仿宋" w:eastAsia="仿宋" w:cs="仿宋"/>
                <w:b/>
                <w:color w:val="000000"/>
                <w:sz w:val="18"/>
                <w:szCs w:val="18"/>
              </w:rPr>
            </w:pPr>
            <w:r>
              <w:rPr>
                <w:rFonts w:hint="eastAsia" w:ascii="仿宋" w:hAnsi="仿宋" w:eastAsia="仿宋" w:cs="仿宋"/>
                <w:b/>
                <w:color w:val="000000"/>
                <w:sz w:val="18"/>
                <w:szCs w:val="18"/>
              </w:rPr>
              <w:t>教师类型</w:t>
            </w:r>
          </w:p>
        </w:tc>
        <w:tc>
          <w:tcPr>
            <w:tcW w:w="1725" w:type="dxa"/>
            <w:gridSpan w:val="2"/>
            <w:vAlign w:val="center"/>
          </w:tcPr>
          <w:p>
            <w:pPr>
              <w:autoSpaceDE w:val="0"/>
              <w:autoSpaceDN w:val="0"/>
              <w:spacing w:line="360" w:lineRule="auto"/>
              <w:jc w:val="center"/>
              <w:rPr>
                <w:rFonts w:ascii="仿宋" w:hAnsi="仿宋" w:eastAsia="仿宋" w:cs="仿宋"/>
                <w:b/>
                <w:color w:val="000000"/>
                <w:sz w:val="18"/>
                <w:szCs w:val="18"/>
              </w:rPr>
            </w:pPr>
            <w:r>
              <w:rPr>
                <w:rFonts w:hint="eastAsia" w:ascii="仿宋" w:hAnsi="仿宋" w:eastAsia="仿宋" w:cs="仿宋"/>
                <w:b/>
                <w:color w:val="000000"/>
                <w:sz w:val="18"/>
                <w:szCs w:val="18"/>
              </w:rPr>
              <w:t>职称结构</w:t>
            </w:r>
          </w:p>
        </w:tc>
        <w:tc>
          <w:tcPr>
            <w:tcW w:w="1632" w:type="dxa"/>
            <w:gridSpan w:val="2"/>
            <w:vAlign w:val="center"/>
          </w:tcPr>
          <w:p>
            <w:pPr>
              <w:autoSpaceDE w:val="0"/>
              <w:autoSpaceDN w:val="0"/>
              <w:spacing w:line="360" w:lineRule="auto"/>
              <w:jc w:val="center"/>
              <w:rPr>
                <w:rFonts w:ascii="仿宋" w:hAnsi="仿宋" w:eastAsia="仿宋" w:cs="仿宋"/>
                <w:b/>
                <w:color w:val="000000"/>
                <w:sz w:val="18"/>
                <w:szCs w:val="18"/>
              </w:rPr>
            </w:pPr>
            <w:r>
              <w:rPr>
                <w:rFonts w:hint="eastAsia" w:ascii="仿宋" w:hAnsi="仿宋" w:eastAsia="仿宋" w:cs="仿宋"/>
                <w:b/>
                <w:color w:val="000000"/>
                <w:sz w:val="18"/>
                <w:szCs w:val="18"/>
              </w:rPr>
              <w:t>学历结构</w:t>
            </w:r>
          </w:p>
        </w:tc>
        <w:tc>
          <w:tcPr>
            <w:tcW w:w="1780" w:type="dxa"/>
            <w:gridSpan w:val="2"/>
            <w:vAlign w:val="center"/>
          </w:tcPr>
          <w:p>
            <w:pPr>
              <w:autoSpaceDE w:val="0"/>
              <w:autoSpaceDN w:val="0"/>
              <w:spacing w:line="360" w:lineRule="auto"/>
              <w:jc w:val="center"/>
              <w:rPr>
                <w:rFonts w:ascii="仿宋" w:hAnsi="仿宋" w:eastAsia="仿宋" w:cs="仿宋"/>
                <w:b/>
                <w:color w:val="000000"/>
                <w:sz w:val="18"/>
                <w:szCs w:val="18"/>
              </w:rPr>
            </w:pPr>
            <w:r>
              <w:rPr>
                <w:rFonts w:hint="eastAsia" w:ascii="仿宋" w:hAnsi="仿宋" w:eastAsia="仿宋" w:cs="仿宋"/>
                <w:b/>
                <w:color w:val="000000"/>
                <w:sz w:val="18"/>
                <w:szCs w:val="18"/>
              </w:rPr>
              <w:t>技能证书</w:t>
            </w:r>
          </w:p>
        </w:tc>
        <w:tc>
          <w:tcPr>
            <w:tcW w:w="1600" w:type="dxa"/>
            <w:gridSpan w:val="2"/>
            <w:vAlign w:val="center"/>
          </w:tcPr>
          <w:p>
            <w:pPr>
              <w:autoSpaceDE w:val="0"/>
              <w:autoSpaceDN w:val="0"/>
              <w:spacing w:line="360" w:lineRule="auto"/>
              <w:jc w:val="center"/>
              <w:rPr>
                <w:rFonts w:ascii="仿宋" w:hAnsi="仿宋" w:eastAsia="仿宋" w:cs="仿宋"/>
                <w:b/>
                <w:color w:val="000000"/>
                <w:sz w:val="18"/>
                <w:szCs w:val="18"/>
              </w:rPr>
            </w:pPr>
            <w:r>
              <w:rPr>
                <w:rFonts w:hint="eastAsia" w:ascii="仿宋" w:hAnsi="仿宋" w:eastAsia="仿宋" w:cs="仿宋"/>
                <w:b/>
                <w:color w:val="00000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vMerge w:val="continue"/>
            <w:vAlign w:val="center"/>
          </w:tcPr>
          <w:p>
            <w:pPr>
              <w:autoSpaceDE w:val="0"/>
              <w:autoSpaceDN w:val="0"/>
              <w:spacing w:line="360" w:lineRule="auto"/>
              <w:jc w:val="center"/>
              <w:rPr>
                <w:rFonts w:ascii="仿宋" w:hAnsi="仿宋" w:eastAsia="仿宋" w:cs="仿宋"/>
                <w:b/>
                <w:color w:val="000000"/>
                <w:sz w:val="18"/>
                <w:szCs w:val="18"/>
              </w:rPr>
            </w:pPr>
          </w:p>
        </w:tc>
        <w:tc>
          <w:tcPr>
            <w:tcW w:w="887" w:type="dxa"/>
            <w:vAlign w:val="center"/>
          </w:tcPr>
          <w:p>
            <w:pPr>
              <w:autoSpaceDE w:val="0"/>
              <w:autoSpaceDN w:val="0"/>
              <w:spacing w:line="360" w:lineRule="auto"/>
              <w:ind w:firstLine="90" w:firstLineChars="50"/>
              <w:jc w:val="center"/>
              <w:rPr>
                <w:rFonts w:ascii="仿宋" w:hAnsi="仿宋" w:eastAsia="仿宋" w:cs="仿宋"/>
                <w:b/>
                <w:color w:val="000000"/>
                <w:sz w:val="18"/>
                <w:szCs w:val="18"/>
              </w:rPr>
            </w:pPr>
            <w:r>
              <w:rPr>
                <w:rFonts w:hint="eastAsia" w:ascii="仿宋" w:hAnsi="仿宋" w:eastAsia="仿宋" w:cs="仿宋"/>
                <w:b/>
                <w:color w:val="000000"/>
                <w:sz w:val="18"/>
                <w:szCs w:val="18"/>
              </w:rPr>
              <w:t>职称</w:t>
            </w:r>
          </w:p>
        </w:tc>
        <w:tc>
          <w:tcPr>
            <w:tcW w:w="838" w:type="dxa"/>
            <w:vAlign w:val="center"/>
          </w:tcPr>
          <w:p>
            <w:pPr>
              <w:autoSpaceDE w:val="0"/>
              <w:autoSpaceDN w:val="0"/>
              <w:spacing w:line="360" w:lineRule="auto"/>
              <w:jc w:val="center"/>
              <w:rPr>
                <w:rFonts w:ascii="仿宋" w:hAnsi="仿宋" w:eastAsia="仿宋" w:cs="仿宋"/>
                <w:b/>
                <w:color w:val="000000"/>
                <w:sz w:val="18"/>
                <w:szCs w:val="18"/>
              </w:rPr>
            </w:pPr>
            <w:r>
              <w:rPr>
                <w:rFonts w:hint="eastAsia" w:ascii="仿宋" w:hAnsi="仿宋" w:eastAsia="仿宋" w:cs="仿宋"/>
                <w:b/>
                <w:color w:val="000000"/>
                <w:sz w:val="18"/>
                <w:szCs w:val="18"/>
              </w:rPr>
              <w:t>数量</w:t>
            </w:r>
          </w:p>
        </w:tc>
        <w:tc>
          <w:tcPr>
            <w:tcW w:w="900" w:type="dxa"/>
            <w:vAlign w:val="center"/>
          </w:tcPr>
          <w:p>
            <w:pPr>
              <w:autoSpaceDE w:val="0"/>
              <w:autoSpaceDN w:val="0"/>
              <w:spacing w:line="360" w:lineRule="auto"/>
              <w:jc w:val="center"/>
              <w:rPr>
                <w:rFonts w:ascii="仿宋" w:hAnsi="仿宋" w:eastAsia="仿宋" w:cs="仿宋"/>
                <w:b/>
                <w:color w:val="000000"/>
                <w:sz w:val="18"/>
                <w:szCs w:val="18"/>
              </w:rPr>
            </w:pPr>
            <w:r>
              <w:rPr>
                <w:rFonts w:hint="eastAsia" w:ascii="仿宋" w:hAnsi="仿宋" w:eastAsia="仿宋" w:cs="仿宋"/>
                <w:b/>
                <w:color w:val="000000"/>
                <w:sz w:val="18"/>
                <w:szCs w:val="18"/>
              </w:rPr>
              <w:t>层次</w:t>
            </w:r>
          </w:p>
        </w:tc>
        <w:tc>
          <w:tcPr>
            <w:tcW w:w="732" w:type="dxa"/>
            <w:vAlign w:val="center"/>
          </w:tcPr>
          <w:p>
            <w:pPr>
              <w:autoSpaceDE w:val="0"/>
              <w:autoSpaceDN w:val="0"/>
              <w:spacing w:line="360" w:lineRule="auto"/>
              <w:jc w:val="center"/>
              <w:rPr>
                <w:rFonts w:ascii="仿宋" w:hAnsi="仿宋" w:eastAsia="仿宋" w:cs="仿宋"/>
                <w:b/>
                <w:color w:val="000000"/>
                <w:sz w:val="18"/>
                <w:szCs w:val="18"/>
              </w:rPr>
            </w:pPr>
            <w:r>
              <w:rPr>
                <w:rFonts w:hint="eastAsia" w:ascii="仿宋" w:hAnsi="仿宋" w:eastAsia="仿宋" w:cs="仿宋"/>
                <w:b/>
                <w:color w:val="000000"/>
                <w:sz w:val="18"/>
                <w:szCs w:val="18"/>
              </w:rPr>
              <w:t>数量</w:t>
            </w:r>
          </w:p>
        </w:tc>
        <w:tc>
          <w:tcPr>
            <w:tcW w:w="1150" w:type="dxa"/>
            <w:vAlign w:val="center"/>
          </w:tcPr>
          <w:p>
            <w:pPr>
              <w:autoSpaceDE w:val="0"/>
              <w:autoSpaceDN w:val="0"/>
              <w:spacing w:line="360" w:lineRule="auto"/>
              <w:ind w:firstLine="181" w:firstLineChars="100"/>
              <w:jc w:val="center"/>
              <w:rPr>
                <w:rFonts w:ascii="仿宋" w:hAnsi="仿宋" w:eastAsia="仿宋" w:cs="仿宋"/>
                <w:b/>
                <w:color w:val="000000"/>
                <w:sz w:val="18"/>
                <w:szCs w:val="18"/>
              </w:rPr>
            </w:pPr>
            <w:r>
              <w:rPr>
                <w:rFonts w:hint="eastAsia" w:ascii="仿宋" w:hAnsi="仿宋" w:eastAsia="仿宋" w:cs="仿宋"/>
                <w:b/>
                <w:color w:val="000000"/>
                <w:sz w:val="18"/>
                <w:szCs w:val="18"/>
              </w:rPr>
              <w:t>层次</w:t>
            </w:r>
          </w:p>
        </w:tc>
        <w:tc>
          <w:tcPr>
            <w:tcW w:w="630" w:type="dxa"/>
            <w:vAlign w:val="center"/>
          </w:tcPr>
          <w:p>
            <w:pPr>
              <w:autoSpaceDE w:val="0"/>
              <w:autoSpaceDN w:val="0"/>
              <w:spacing w:line="360" w:lineRule="auto"/>
              <w:jc w:val="center"/>
              <w:rPr>
                <w:rFonts w:ascii="仿宋" w:hAnsi="仿宋" w:eastAsia="仿宋" w:cs="仿宋"/>
                <w:b/>
                <w:color w:val="000000"/>
                <w:sz w:val="18"/>
                <w:szCs w:val="18"/>
              </w:rPr>
            </w:pPr>
            <w:r>
              <w:rPr>
                <w:rFonts w:hint="eastAsia" w:ascii="仿宋" w:hAnsi="仿宋" w:eastAsia="仿宋" w:cs="仿宋"/>
                <w:b/>
                <w:color w:val="000000"/>
                <w:sz w:val="18"/>
                <w:szCs w:val="18"/>
              </w:rPr>
              <w:t>数量</w:t>
            </w:r>
          </w:p>
        </w:tc>
        <w:tc>
          <w:tcPr>
            <w:tcW w:w="788" w:type="dxa"/>
            <w:vAlign w:val="center"/>
          </w:tcPr>
          <w:p>
            <w:pPr>
              <w:autoSpaceDE w:val="0"/>
              <w:autoSpaceDN w:val="0"/>
              <w:spacing w:line="360" w:lineRule="auto"/>
              <w:jc w:val="center"/>
              <w:rPr>
                <w:rFonts w:ascii="仿宋" w:hAnsi="仿宋" w:eastAsia="仿宋" w:cs="仿宋"/>
                <w:b/>
                <w:color w:val="000000"/>
                <w:sz w:val="18"/>
                <w:szCs w:val="18"/>
              </w:rPr>
            </w:pPr>
            <w:r>
              <w:rPr>
                <w:rFonts w:hint="eastAsia" w:ascii="仿宋" w:hAnsi="仿宋" w:eastAsia="仿宋" w:cs="仿宋"/>
                <w:b/>
                <w:color w:val="000000"/>
                <w:sz w:val="18"/>
                <w:szCs w:val="18"/>
              </w:rPr>
              <w:t>数量</w:t>
            </w:r>
          </w:p>
        </w:tc>
        <w:tc>
          <w:tcPr>
            <w:tcW w:w="812" w:type="dxa"/>
            <w:vAlign w:val="center"/>
          </w:tcPr>
          <w:p>
            <w:pPr>
              <w:autoSpaceDE w:val="0"/>
              <w:autoSpaceDN w:val="0"/>
              <w:spacing w:line="360" w:lineRule="auto"/>
              <w:jc w:val="center"/>
              <w:rPr>
                <w:rFonts w:ascii="仿宋" w:hAnsi="仿宋" w:eastAsia="仿宋" w:cs="仿宋"/>
                <w:b/>
                <w:color w:val="000000"/>
                <w:sz w:val="18"/>
                <w:szCs w:val="18"/>
              </w:rPr>
            </w:pPr>
            <w:r>
              <w:rPr>
                <w:rFonts w:hint="eastAsia" w:ascii="仿宋" w:hAnsi="仿宋" w:eastAsia="仿宋" w:cs="仿宋"/>
                <w:b/>
                <w:color w:val="000000"/>
                <w:sz w:val="18"/>
                <w:szCs w:val="1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vMerge w:val="restart"/>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专业带头人</w:t>
            </w:r>
          </w:p>
        </w:tc>
        <w:tc>
          <w:tcPr>
            <w:tcW w:w="887"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高级</w:t>
            </w:r>
          </w:p>
        </w:tc>
        <w:tc>
          <w:tcPr>
            <w:tcW w:w="838"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3</w:t>
            </w:r>
          </w:p>
        </w:tc>
        <w:tc>
          <w:tcPr>
            <w:tcW w:w="900"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研究生</w:t>
            </w:r>
          </w:p>
        </w:tc>
        <w:tc>
          <w:tcPr>
            <w:tcW w:w="732"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1</w:t>
            </w:r>
          </w:p>
        </w:tc>
        <w:tc>
          <w:tcPr>
            <w:tcW w:w="1150"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高级经济师</w:t>
            </w:r>
          </w:p>
        </w:tc>
        <w:tc>
          <w:tcPr>
            <w:tcW w:w="630"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2</w:t>
            </w:r>
          </w:p>
        </w:tc>
        <w:tc>
          <w:tcPr>
            <w:tcW w:w="788" w:type="dxa"/>
            <w:vMerge w:val="restart"/>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3</w:t>
            </w:r>
          </w:p>
        </w:tc>
        <w:tc>
          <w:tcPr>
            <w:tcW w:w="812" w:type="dxa"/>
            <w:vMerge w:val="restart"/>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26" w:type="dxa"/>
            <w:vMerge w:val="continue"/>
            <w:vAlign w:val="center"/>
          </w:tcPr>
          <w:p>
            <w:pPr>
              <w:autoSpaceDE w:val="0"/>
              <w:autoSpaceDN w:val="0"/>
              <w:spacing w:line="360" w:lineRule="auto"/>
              <w:jc w:val="center"/>
              <w:rPr>
                <w:rFonts w:ascii="仿宋" w:hAnsi="仿宋" w:eastAsia="仿宋" w:cs="仿宋"/>
                <w:bCs/>
                <w:color w:val="000000"/>
                <w:sz w:val="18"/>
                <w:szCs w:val="18"/>
              </w:rPr>
            </w:pPr>
          </w:p>
        </w:tc>
        <w:tc>
          <w:tcPr>
            <w:tcW w:w="887"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中级</w:t>
            </w:r>
          </w:p>
        </w:tc>
        <w:tc>
          <w:tcPr>
            <w:tcW w:w="838" w:type="dxa"/>
            <w:vAlign w:val="center"/>
          </w:tcPr>
          <w:p>
            <w:pPr>
              <w:autoSpaceDE w:val="0"/>
              <w:autoSpaceDN w:val="0"/>
              <w:spacing w:line="360" w:lineRule="auto"/>
              <w:jc w:val="center"/>
              <w:rPr>
                <w:rFonts w:ascii="仿宋" w:hAnsi="仿宋" w:eastAsia="仿宋" w:cs="仿宋"/>
                <w:bCs/>
                <w:color w:val="000000"/>
                <w:sz w:val="18"/>
                <w:szCs w:val="18"/>
              </w:rPr>
            </w:pPr>
          </w:p>
        </w:tc>
        <w:tc>
          <w:tcPr>
            <w:tcW w:w="900"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本科</w:t>
            </w:r>
          </w:p>
        </w:tc>
        <w:tc>
          <w:tcPr>
            <w:tcW w:w="732"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2</w:t>
            </w:r>
          </w:p>
        </w:tc>
        <w:tc>
          <w:tcPr>
            <w:tcW w:w="1150"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会计师</w:t>
            </w:r>
          </w:p>
        </w:tc>
        <w:tc>
          <w:tcPr>
            <w:tcW w:w="630"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1</w:t>
            </w:r>
          </w:p>
        </w:tc>
        <w:tc>
          <w:tcPr>
            <w:tcW w:w="788" w:type="dxa"/>
            <w:vMerge w:val="continue"/>
            <w:vAlign w:val="center"/>
          </w:tcPr>
          <w:p>
            <w:pPr>
              <w:autoSpaceDE w:val="0"/>
              <w:autoSpaceDN w:val="0"/>
              <w:spacing w:line="360" w:lineRule="auto"/>
              <w:jc w:val="center"/>
              <w:rPr>
                <w:rFonts w:ascii="仿宋" w:hAnsi="仿宋" w:eastAsia="仿宋" w:cs="仿宋"/>
                <w:bCs/>
                <w:color w:val="000000"/>
                <w:sz w:val="18"/>
                <w:szCs w:val="18"/>
              </w:rPr>
            </w:pPr>
          </w:p>
        </w:tc>
        <w:tc>
          <w:tcPr>
            <w:tcW w:w="812" w:type="dxa"/>
            <w:vMerge w:val="continue"/>
            <w:vAlign w:val="center"/>
          </w:tcPr>
          <w:p>
            <w:pPr>
              <w:autoSpaceDE w:val="0"/>
              <w:autoSpaceDN w:val="0"/>
              <w:spacing w:line="360" w:lineRule="auto"/>
              <w:jc w:val="center"/>
              <w:rPr>
                <w:rFonts w:ascii="仿宋" w:hAnsi="仿宋" w:eastAsia="仿宋" w:cs="仿宋"/>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vMerge w:val="restart"/>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骨干教师</w:t>
            </w:r>
          </w:p>
        </w:tc>
        <w:tc>
          <w:tcPr>
            <w:tcW w:w="887"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高级</w:t>
            </w:r>
          </w:p>
        </w:tc>
        <w:tc>
          <w:tcPr>
            <w:tcW w:w="838" w:type="dxa"/>
            <w:vAlign w:val="center"/>
          </w:tcPr>
          <w:p>
            <w:pPr>
              <w:autoSpaceDE w:val="0"/>
              <w:autoSpaceDN w:val="0"/>
              <w:spacing w:line="360" w:lineRule="auto"/>
              <w:jc w:val="center"/>
              <w:rPr>
                <w:rFonts w:ascii="仿宋" w:hAnsi="仿宋" w:eastAsia="仿宋" w:cs="仿宋"/>
                <w:bCs/>
                <w:color w:val="000000"/>
                <w:sz w:val="18"/>
                <w:szCs w:val="18"/>
              </w:rPr>
            </w:pPr>
          </w:p>
        </w:tc>
        <w:tc>
          <w:tcPr>
            <w:tcW w:w="900"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研究生</w:t>
            </w:r>
          </w:p>
        </w:tc>
        <w:tc>
          <w:tcPr>
            <w:tcW w:w="732" w:type="dxa"/>
            <w:vAlign w:val="center"/>
          </w:tcPr>
          <w:p>
            <w:pPr>
              <w:autoSpaceDE w:val="0"/>
              <w:autoSpaceDN w:val="0"/>
              <w:spacing w:line="360" w:lineRule="auto"/>
              <w:jc w:val="center"/>
              <w:rPr>
                <w:rFonts w:ascii="仿宋" w:hAnsi="仿宋" w:eastAsia="仿宋" w:cs="仿宋"/>
                <w:bCs/>
                <w:color w:val="000000"/>
                <w:sz w:val="18"/>
                <w:szCs w:val="18"/>
              </w:rPr>
            </w:pPr>
          </w:p>
        </w:tc>
        <w:tc>
          <w:tcPr>
            <w:tcW w:w="1150"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会计师</w:t>
            </w:r>
          </w:p>
        </w:tc>
        <w:tc>
          <w:tcPr>
            <w:tcW w:w="630" w:type="dxa"/>
            <w:vAlign w:val="center"/>
          </w:tcPr>
          <w:p>
            <w:pPr>
              <w:autoSpaceDE w:val="0"/>
              <w:autoSpaceDN w:val="0"/>
              <w:spacing w:line="360" w:lineRule="auto"/>
              <w:jc w:val="center"/>
              <w:rPr>
                <w:rFonts w:ascii="仿宋" w:hAnsi="仿宋" w:eastAsia="仿宋" w:cs="仿宋"/>
                <w:bCs/>
                <w:color w:val="000000"/>
                <w:sz w:val="18"/>
                <w:szCs w:val="18"/>
              </w:rPr>
            </w:pPr>
          </w:p>
        </w:tc>
        <w:tc>
          <w:tcPr>
            <w:tcW w:w="788" w:type="dxa"/>
            <w:vMerge w:val="restart"/>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4</w:t>
            </w:r>
          </w:p>
        </w:tc>
        <w:tc>
          <w:tcPr>
            <w:tcW w:w="812" w:type="dxa"/>
            <w:vMerge w:val="restart"/>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vMerge w:val="continue"/>
            <w:vAlign w:val="center"/>
          </w:tcPr>
          <w:p>
            <w:pPr>
              <w:autoSpaceDE w:val="0"/>
              <w:autoSpaceDN w:val="0"/>
              <w:spacing w:line="360" w:lineRule="auto"/>
              <w:jc w:val="center"/>
              <w:rPr>
                <w:rFonts w:ascii="仿宋" w:hAnsi="仿宋" w:eastAsia="仿宋" w:cs="仿宋"/>
                <w:bCs/>
                <w:color w:val="000000"/>
                <w:sz w:val="18"/>
                <w:szCs w:val="18"/>
              </w:rPr>
            </w:pPr>
          </w:p>
        </w:tc>
        <w:tc>
          <w:tcPr>
            <w:tcW w:w="887"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中级</w:t>
            </w:r>
          </w:p>
        </w:tc>
        <w:tc>
          <w:tcPr>
            <w:tcW w:w="838"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4</w:t>
            </w:r>
          </w:p>
        </w:tc>
        <w:tc>
          <w:tcPr>
            <w:tcW w:w="900"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本科</w:t>
            </w:r>
          </w:p>
        </w:tc>
        <w:tc>
          <w:tcPr>
            <w:tcW w:w="732"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4</w:t>
            </w:r>
          </w:p>
        </w:tc>
        <w:tc>
          <w:tcPr>
            <w:tcW w:w="1150"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助理会计师</w:t>
            </w:r>
          </w:p>
        </w:tc>
        <w:tc>
          <w:tcPr>
            <w:tcW w:w="630"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4</w:t>
            </w:r>
          </w:p>
        </w:tc>
        <w:tc>
          <w:tcPr>
            <w:tcW w:w="788" w:type="dxa"/>
            <w:vMerge w:val="continue"/>
            <w:vAlign w:val="center"/>
          </w:tcPr>
          <w:p>
            <w:pPr>
              <w:autoSpaceDE w:val="0"/>
              <w:autoSpaceDN w:val="0"/>
              <w:spacing w:line="360" w:lineRule="auto"/>
              <w:jc w:val="center"/>
              <w:rPr>
                <w:rFonts w:ascii="仿宋" w:hAnsi="仿宋" w:eastAsia="仿宋" w:cs="仿宋"/>
                <w:bCs/>
                <w:color w:val="000000"/>
                <w:sz w:val="18"/>
                <w:szCs w:val="18"/>
              </w:rPr>
            </w:pPr>
          </w:p>
        </w:tc>
        <w:tc>
          <w:tcPr>
            <w:tcW w:w="812" w:type="dxa"/>
            <w:vMerge w:val="continue"/>
            <w:vAlign w:val="center"/>
          </w:tcPr>
          <w:p>
            <w:pPr>
              <w:autoSpaceDE w:val="0"/>
              <w:autoSpaceDN w:val="0"/>
              <w:spacing w:line="360" w:lineRule="auto"/>
              <w:jc w:val="center"/>
              <w:rPr>
                <w:rFonts w:ascii="仿宋" w:hAnsi="仿宋" w:eastAsia="仿宋" w:cs="仿宋"/>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vMerge w:val="restart"/>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双师型教师</w:t>
            </w:r>
          </w:p>
        </w:tc>
        <w:tc>
          <w:tcPr>
            <w:tcW w:w="887"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高级</w:t>
            </w:r>
          </w:p>
        </w:tc>
        <w:tc>
          <w:tcPr>
            <w:tcW w:w="838"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3</w:t>
            </w:r>
          </w:p>
        </w:tc>
        <w:tc>
          <w:tcPr>
            <w:tcW w:w="900"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研究生</w:t>
            </w:r>
          </w:p>
        </w:tc>
        <w:tc>
          <w:tcPr>
            <w:tcW w:w="732"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1</w:t>
            </w:r>
          </w:p>
        </w:tc>
        <w:tc>
          <w:tcPr>
            <w:tcW w:w="1150"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高级经济师</w:t>
            </w:r>
          </w:p>
        </w:tc>
        <w:tc>
          <w:tcPr>
            <w:tcW w:w="630"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2</w:t>
            </w:r>
          </w:p>
        </w:tc>
        <w:tc>
          <w:tcPr>
            <w:tcW w:w="788" w:type="dxa"/>
            <w:vMerge w:val="restart"/>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3</w:t>
            </w:r>
          </w:p>
        </w:tc>
        <w:tc>
          <w:tcPr>
            <w:tcW w:w="812" w:type="dxa"/>
            <w:vMerge w:val="restart"/>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vMerge w:val="continue"/>
            <w:vAlign w:val="center"/>
          </w:tcPr>
          <w:p>
            <w:pPr>
              <w:autoSpaceDE w:val="0"/>
              <w:autoSpaceDN w:val="0"/>
              <w:spacing w:line="360" w:lineRule="auto"/>
              <w:jc w:val="center"/>
              <w:rPr>
                <w:rFonts w:ascii="仿宋" w:hAnsi="仿宋" w:eastAsia="仿宋" w:cs="仿宋"/>
                <w:bCs/>
                <w:color w:val="000000"/>
                <w:sz w:val="18"/>
                <w:szCs w:val="18"/>
              </w:rPr>
            </w:pPr>
          </w:p>
        </w:tc>
        <w:tc>
          <w:tcPr>
            <w:tcW w:w="887"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中级</w:t>
            </w:r>
          </w:p>
        </w:tc>
        <w:tc>
          <w:tcPr>
            <w:tcW w:w="838" w:type="dxa"/>
            <w:vAlign w:val="center"/>
          </w:tcPr>
          <w:p>
            <w:pPr>
              <w:autoSpaceDE w:val="0"/>
              <w:autoSpaceDN w:val="0"/>
              <w:spacing w:line="360" w:lineRule="auto"/>
              <w:jc w:val="center"/>
              <w:rPr>
                <w:rFonts w:ascii="仿宋" w:hAnsi="仿宋" w:eastAsia="仿宋" w:cs="仿宋"/>
                <w:bCs/>
                <w:color w:val="000000"/>
                <w:sz w:val="18"/>
                <w:szCs w:val="18"/>
              </w:rPr>
            </w:pPr>
          </w:p>
        </w:tc>
        <w:tc>
          <w:tcPr>
            <w:tcW w:w="900"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本科</w:t>
            </w:r>
          </w:p>
        </w:tc>
        <w:tc>
          <w:tcPr>
            <w:tcW w:w="732"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2</w:t>
            </w:r>
          </w:p>
        </w:tc>
        <w:tc>
          <w:tcPr>
            <w:tcW w:w="1150"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会计师</w:t>
            </w:r>
          </w:p>
        </w:tc>
        <w:tc>
          <w:tcPr>
            <w:tcW w:w="630"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1</w:t>
            </w:r>
          </w:p>
        </w:tc>
        <w:tc>
          <w:tcPr>
            <w:tcW w:w="788" w:type="dxa"/>
            <w:vMerge w:val="continue"/>
            <w:vAlign w:val="center"/>
          </w:tcPr>
          <w:p>
            <w:pPr>
              <w:autoSpaceDE w:val="0"/>
              <w:autoSpaceDN w:val="0"/>
              <w:spacing w:line="360" w:lineRule="auto"/>
              <w:jc w:val="center"/>
              <w:rPr>
                <w:rFonts w:ascii="仿宋" w:hAnsi="仿宋" w:eastAsia="仿宋" w:cs="仿宋"/>
                <w:bCs/>
                <w:color w:val="000000"/>
                <w:sz w:val="18"/>
                <w:szCs w:val="18"/>
              </w:rPr>
            </w:pPr>
          </w:p>
        </w:tc>
        <w:tc>
          <w:tcPr>
            <w:tcW w:w="812" w:type="dxa"/>
            <w:vMerge w:val="continue"/>
            <w:vAlign w:val="center"/>
          </w:tcPr>
          <w:p>
            <w:pPr>
              <w:autoSpaceDE w:val="0"/>
              <w:autoSpaceDN w:val="0"/>
              <w:spacing w:line="360" w:lineRule="auto"/>
              <w:jc w:val="center"/>
              <w:rPr>
                <w:rFonts w:ascii="仿宋" w:hAnsi="仿宋" w:eastAsia="仿宋" w:cs="仿宋"/>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vMerge w:val="continue"/>
            <w:vAlign w:val="center"/>
          </w:tcPr>
          <w:p>
            <w:pPr>
              <w:autoSpaceDE w:val="0"/>
              <w:autoSpaceDN w:val="0"/>
              <w:spacing w:line="360" w:lineRule="auto"/>
              <w:jc w:val="center"/>
              <w:rPr>
                <w:rFonts w:ascii="仿宋" w:hAnsi="仿宋" w:eastAsia="仿宋" w:cs="仿宋"/>
                <w:bCs/>
                <w:color w:val="000000"/>
                <w:sz w:val="18"/>
                <w:szCs w:val="18"/>
              </w:rPr>
            </w:pPr>
          </w:p>
        </w:tc>
        <w:tc>
          <w:tcPr>
            <w:tcW w:w="887"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初级</w:t>
            </w:r>
          </w:p>
        </w:tc>
        <w:tc>
          <w:tcPr>
            <w:tcW w:w="838" w:type="dxa"/>
            <w:vAlign w:val="center"/>
          </w:tcPr>
          <w:p>
            <w:pPr>
              <w:autoSpaceDE w:val="0"/>
              <w:autoSpaceDN w:val="0"/>
              <w:spacing w:line="360" w:lineRule="auto"/>
              <w:jc w:val="center"/>
              <w:rPr>
                <w:rFonts w:ascii="仿宋" w:hAnsi="仿宋" w:eastAsia="仿宋" w:cs="仿宋"/>
                <w:bCs/>
                <w:color w:val="000000"/>
                <w:sz w:val="18"/>
                <w:szCs w:val="18"/>
              </w:rPr>
            </w:pPr>
          </w:p>
        </w:tc>
        <w:tc>
          <w:tcPr>
            <w:tcW w:w="900"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专科</w:t>
            </w:r>
          </w:p>
        </w:tc>
        <w:tc>
          <w:tcPr>
            <w:tcW w:w="732" w:type="dxa"/>
            <w:vAlign w:val="center"/>
          </w:tcPr>
          <w:p>
            <w:pPr>
              <w:autoSpaceDE w:val="0"/>
              <w:autoSpaceDN w:val="0"/>
              <w:spacing w:line="360" w:lineRule="auto"/>
              <w:jc w:val="center"/>
              <w:rPr>
                <w:rFonts w:ascii="仿宋" w:hAnsi="仿宋" w:eastAsia="仿宋" w:cs="仿宋"/>
                <w:bCs/>
                <w:color w:val="000000"/>
                <w:sz w:val="18"/>
                <w:szCs w:val="18"/>
              </w:rPr>
            </w:pPr>
          </w:p>
        </w:tc>
        <w:tc>
          <w:tcPr>
            <w:tcW w:w="1150"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中级工</w:t>
            </w:r>
          </w:p>
        </w:tc>
        <w:tc>
          <w:tcPr>
            <w:tcW w:w="630" w:type="dxa"/>
            <w:vAlign w:val="center"/>
          </w:tcPr>
          <w:p>
            <w:pPr>
              <w:autoSpaceDE w:val="0"/>
              <w:autoSpaceDN w:val="0"/>
              <w:spacing w:line="360" w:lineRule="auto"/>
              <w:jc w:val="center"/>
              <w:rPr>
                <w:rFonts w:ascii="仿宋" w:hAnsi="仿宋" w:eastAsia="仿宋" w:cs="仿宋"/>
                <w:bCs/>
                <w:color w:val="000000"/>
                <w:sz w:val="18"/>
                <w:szCs w:val="18"/>
              </w:rPr>
            </w:pPr>
          </w:p>
        </w:tc>
        <w:tc>
          <w:tcPr>
            <w:tcW w:w="788" w:type="dxa"/>
            <w:vMerge w:val="continue"/>
            <w:vAlign w:val="center"/>
          </w:tcPr>
          <w:p>
            <w:pPr>
              <w:autoSpaceDE w:val="0"/>
              <w:autoSpaceDN w:val="0"/>
              <w:spacing w:line="360" w:lineRule="auto"/>
              <w:jc w:val="center"/>
              <w:rPr>
                <w:rFonts w:ascii="仿宋" w:hAnsi="仿宋" w:eastAsia="仿宋" w:cs="仿宋"/>
                <w:bCs/>
                <w:color w:val="000000"/>
                <w:sz w:val="18"/>
                <w:szCs w:val="18"/>
              </w:rPr>
            </w:pPr>
          </w:p>
        </w:tc>
        <w:tc>
          <w:tcPr>
            <w:tcW w:w="812" w:type="dxa"/>
            <w:vMerge w:val="continue"/>
            <w:vAlign w:val="center"/>
          </w:tcPr>
          <w:p>
            <w:pPr>
              <w:autoSpaceDE w:val="0"/>
              <w:autoSpaceDN w:val="0"/>
              <w:spacing w:line="360" w:lineRule="auto"/>
              <w:jc w:val="center"/>
              <w:rPr>
                <w:rFonts w:ascii="仿宋" w:hAnsi="仿宋" w:eastAsia="仿宋" w:cs="仿宋"/>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vMerge w:val="restart"/>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兼职教师</w:t>
            </w:r>
          </w:p>
        </w:tc>
        <w:tc>
          <w:tcPr>
            <w:tcW w:w="887"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高级</w:t>
            </w:r>
          </w:p>
        </w:tc>
        <w:tc>
          <w:tcPr>
            <w:tcW w:w="838"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1</w:t>
            </w:r>
          </w:p>
        </w:tc>
        <w:tc>
          <w:tcPr>
            <w:tcW w:w="900"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研究生</w:t>
            </w:r>
          </w:p>
        </w:tc>
        <w:tc>
          <w:tcPr>
            <w:tcW w:w="732" w:type="dxa"/>
            <w:vAlign w:val="center"/>
          </w:tcPr>
          <w:p>
            <w:pPr>
              <w:autoSpaceDE w:val="0"/>
              <w:autoSpaceDN w:val="0"/>
              <w:spacing w:line="360" w:lineRule="auto"/>
              <w:jc w:val="center"/>
              <w:rPr>
                <w:rFonts w:ascii="仿宋" w:hAnsi="仿宋" w:eastAsia="仿宋" w:cs="仿宋"/>
                <w:bCs/>
                <w:color w:val="000000"/>
                <w:sz w:val="18"/>
                <w:szCs w:val="18"/>
              </w:rPr>
            </w:pPr>
          </w:p>
        </w:tc>
        <w:tc>
          <w:tcPr>
            <w:tcW w:w="1150"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高级经济师</w:t>
            </w:r>
          </w:p>
        </w:tc>
        <w:tc>
          <w:tcPr>
            <w:tcW w:w="630"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1</w:t>
            </w:r>
          </w:p>
        </w:tc>
        <w:tc>
          <w:tcPr>
            <w:tcW w:w="788" w:type="dxa"/>
            <w:vMerge w:val="restart"/>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1</w:t>
            </w:r>
          </w:p>
        </w:tc>
        <w:tc>
          <w:tcPr>
            <w:tcW w:w="812" w:type="dxa"/>
            <w:vMerge w:val="restart"/>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vMerge w:val="continue"/>
            <w:vAlign w:val="center"/>
          </w:tcPr>
          <w:p>
            <w:pPr>
              <w:autoSpaceDE w:val="0"/>
              <w:autoSpaceDN w:val="0"/>
              <w:spacing w:line="360" w:lineRule="auto"/>
              <w:jc w:val="center"/>
              <w:rPr>
                <w:rFonts w:ascii="仿宋" w:hAnsi="仿宋" w:eastAsia="仿宋" w:cs="仿宋"/>
                <w:bCs/>
                <w:color w:val="000000"/>
                <w:sz w:val="18"/>
                <w:szCs w:val="18"/>
              </w:rPr>
            </w:pPr>
          </w:p>
        </w:tc>
        <w:tc>
          <w:tcPr>
            <w:tcW w:w="887"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中级</w:t>
            </w:r>
          </w:p>
        </w:tc>
        <w:tc>
          <w:tcPr>
            <w:tcW w:w="838" w:type="dxa"/>
            <w:vAlign w:val="center"/>
          </w:tcPr>
          <w:p>
            <w:pPr>
              <w:autoSpaceDE w:val="0"/>
              <w:autoSpaceDN w:val="0"/>
              <w:spacing w:line="360" w:lineRule="auto"/>
              <w:jc w:val="center"/>
              <w:rPr>
                <w:rFonts w:ascii="仿宋" w:hAnsi="仿宋" w:eastAsia="仿宋" w:cs="仿宋"/>
                <w:bCs/>
                <w:color w:val="000000"/>
                <w:sz w:val="18"/>
                <w:szCs w:val="18"/>
              </w:rPr>
            </w:pPr>
          </w:p>
        </w:tc>
        <w:tc>
          <w:tcPr>
            <w:tcW w:w="900"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本科</w:t>
            </w:r>
          </w:p>
        </w:tc>
        <w:tc>
          <w:tcPr>
            <w:tcW w:w="732"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1</w:t>
            </w:r>
          </w:p>
        </w:tc>
        <w:tc>
          <w:tcPr>
            <w:tcW w:w="1150"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高级工</w:t>
            </w:r>
          </w:p>
        </w:tc>
        <w:tc>
          <w:tcPr>
            <w:tcW w:w="630" w:type="dxa"/>
            <w:vAlign w:val="center"/>
          </w:tcPr>
          <w:p>
            <w:pPr>
              <w:autoSpaceDE w:val="0"/>
              <w:autoSpaceDN w:val="0"/>
              <w:spacing w:line="360" w:lineRule="auto"/>
              <w:jc w:val="center"/>
              <w:rPr>
                <w:rFonts w:ascii="仿宋" w:hAnsi="仿宋" w:eastAsia="仿宋" w:cs="仿宋"/>
                <w:bCs/>
                <w:color w:val="000000"/>
                <w:sz w:val="18"/>
                <w:szCs w:val="18"/>
              </w:rPr>
            </w:pPr>
          </w:p>
        </w:tc>
        <w:tc>
          <w:tcPr>
            <w:tcW w:w="788" w:type="dxa"/>
            <w:vMerge w:val="continue"/>
            <w:vAlign w:val="center"/>
          </w:tcPr>
          <w:p>
            <w:pPr>
              <w:autoSpaceDE w:val="0"/>
              <w:autoSpaceDN w:val="0"/>
              <w:spacing w:line="360" w:lineRule="auto"/>
              <w:jc w:val="center"/>
              <w:rPr>
                <w:rFonts w:ascii="仿宋" w:hAnsi="仿宋" w:eastAsia="仿宋" w:cs="仿宋"/>
                <w:bCs/>
                <w:color w:val="000000"/>
                <w:sz w:val="18"/>
                <w:szCs w:val="18"/>
              </w:rPr>
            </w:pPr>
          </w:p>
        </w:tc>
        <w:tc>
          <w:tcPr>
            <w:tcW w:w="812" w:type="dxa"/>
            <w:vMerge w:val="continue"/>
            <w:vAlign w:val="center"/>
          </w:tcPr>
          <w:p>
            <w:pPr>
              <w:autoSpaceDE w:val="0"/>
              <w:autoSpaceDN w:val="0"/>
              <w:spacing w:line="360" w:lineRule="auto"/>
              <w:jc w:val="center"/>
              <w:rPr>
                <w:rFonts w:ascii="仿宋" w:hAnsi="仿宋" w:eastAsia="仿宋" w:cs="仿宋"/>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vMerge w:val="continue"/>
            <w:vAlign w:val="center"/>
          </w:tcPr>
          <w:p>
            <w:pPr>
              <w:autoSpaceDE w:val="0"/>
              <w:autoSpaceDN w:val="0"/>
              <w:spacing w:line="360" w:lineRule="auto"/>
              <w:jc w:val="center"/>
              <w:rPr>
                <w:rFonts w:ascii="仿宋" w:hAnsi="仿宋" w:eastAsia="仿宋" w:cs="仿宋"/>
                <w:bCs/>
                <w:color w:val="000000"/>
                <w:sz w:val="18"/>
                <w:szCs w:val="18"/>
              </w:rPr>
            </w:pPr>
          </w:p>
        </w:tc>
        <w:tc>
          <w:tcPr>
            <w:tcW w:w="887"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初级</w:t>
            </w:r>
          </w:p>
        </w:tc>
        <w:tc>
          <w:tcPr>
            <w:tcW w:w="838" w:type="dxa"/>
            <w:vAlign w:val="center"/>
          </w:tcPr>
          <w:p>
            <w:pPr>
              <w:autoSpaceDE w:val="0"/>
              <w:autoSpaceDN w:val="0"/>
              <w:spacing w:line="360" w:lineRule="auto"/>
              <w:jc w:val="center"/>
              <w:rPr>
                <w:rFonts w:ascii="仿宋" w:hAnsi="仿宋" w:eastAsia="仿宋" w:cs="仿宋"/>
                <w:bCs/>
                <w:color w:val="000000"/>
                <w:sz w:val="18"/>
                <w:szCs w:val="18"/>
              </w:rPr>
            </w:pPr>
          </w:p>
        </w:tc>
        <w:tc>
          <w:tcPr>
            <w:tcW w:w="900"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专科</w:t>
            </w:r>
          </w:p>
        </w:tc>
        <w:tc>
          <w:tcPr>
            <w:tcW w:w="732" w:type="dxa"/>
            <w:vAlign w:val="center"/>
          </w:tcPr>
          <w:p>
            <w:pPr>
              <w:autoSpaceDE w:val="0"/>
              <w:autoSpaceDN w:val="0"/>
              <w:spacing w:line="360" w:lineRule="auto"/>
              <w:jc w:val="center"/>
              <w:rPr>
                <w:rFonts w:ascii="仿宋" w:hAnsi="仿宋" w:eastAsia="仿宋" w:cs="仿宋"/>
                <w:bCs/>
                <w:color w:val="000000"/>
                <w:sz w:val="18"/>
                <w:szCs w:val="18"/>
              </w:rPr>
            </w:pPr>
          </w:p>
        </w:tc>
        <w:tc>
          <w:tcPr>
            <w:tcW w:w="1150" w:type="dxa"/>
            <w:vAlign w:val="center"/>
          </w:tcPr>
          <w:p>
            <w:pPr>
              <w:autoSpaceDE w:val="0"/>
              <w:autoSpaceDN w:val="0"/>
              <w:spacing w:line="360" w:lineRule="auto"/>
              <w:jc w:val="center"/>
              <w:rPr>
                <w:rFonts w:ascii="仿宋" w:hAnsi="仿宋" w:eastAsia="仿宋" w:cs="仿宋"/>
                <w:bCs/>
                <w:color w:val="000000"/>
                <w:sz w:val="18"/>
                <w:szCs w:val="18"/>
              </w:rPr>
            </w:pPr>
            <w:r>
              <w:rPr>
                <w:rFonts w:hint="eastAsia" w:ascii="仿宋" w:hAnsi="仿宋" w:eastAsia="仿宋" w:cs="仿宋"/>
                <w:bCs/>
                <w:color w:val="000000"/>
                <w:sz w:val="18"/>
                <w:szCs w:val="18"/>
              </w:rPr>
              <w:t>中级工</w:t>
            </w:r>
          </w:p>
        </w:tc>
        <w:tc>
          <w:tcPr>
            <w:tcW w:w="630" w:type="dxa"/>
            <w:vAlign w:val="center"/>
          </w:tcPr>
          <w:p>
            <w:pPr>
              <w:autoSpaceDE w:val="0"/>
              <w:autoSpaceDN w:val="0"/>
              <w:spacing w:line="360" w:lineRule="auto"/>
              <w:jc w:val="center"/>
              <w:rPr>
                <w:rFonts w:ascii="仿宋" w:hAnsi="仿宋" w:eastAsia="仿宋" w:cs="仿宋"/>
                <w:bCs/>
                <w:color w:val="000000"/>
                <w:sz w:val="18"/>
                <w:szCs w:val="18"/>
              </w:rPr>
            </w:pPr>
          </w:p>
        </w:tc>
        <w:tc>
          <w:tcPr>
            <w:tcW w:w="788" w:type="dxa"/>
            <w:vMerge w:val="continue"/>
            <w:vAlign w:val="center"/>
          </w:tcPr>
          <w:p>
            <w:pPr>
              <w:autoSpaceDE w:val="0"/>
              <w:autoSpaceDN w:val="0"/>
              <w:spacing w:line="360" w:lineRule="auto"/>
              <w:jc w:val="center"/>
              <w:rPr>
                <w:rFonts w:ascii="仿宋" w:hAnsi="仿宋" w:eastAsia="仿宋" w:cs="仿宋"/>
                <w:bCs/>
                <w:color w:val="000000"/>
                <w:sz w:val="18"/>
                <w:szCs w:val="18"/>
              </w:rPr>
            </w:pPr>
          </w:p>
        </w:tc>
        <w:tc>
          <w:tcPr>
            <w:tcW w:w="812" w:type="dxa"/>
            <w:vMerge w:val="continue"/>
            <w:vAlign w:val="center"/>
          </w:tcPr>
          <w:p>
            <w:pPr>
              <w:autoSpaceDE w:val="0"/>
              <w:autoSpaceDN w:val="0"/>
              <w:spacing w:line="360" w:lineRule="auto"/>
              <w:jc w:val="center"/>
              <w:rPr>
                <w:rFonts w:ascii="仿宋" w:hAnsi="仿宋" w:eastAsia="仿宋" w:cs="仿宋"/>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3" w:type="dxa"/>
            <w:gridSpan w:val="9"/>
            <w:vAlign w:val="center"/>
          </w:tcPr>
          <w:p>
            <w:pPr>
              <w:autoSpaceDE w:val="0"/>
              <w:autoSpaceDN w:val="0"/>
              <w:spacing w:line="360" w:lineRule="auto"/>
              <w:jc w:val="left"/>
              <w:rPr>
                <w:rFonts w:ascii="仿宋" w:hAnsi="仿宋" w:eastAsia="仿宋" w:cs="仿宋"/>
                <w:bCs/>
                <w:color w:val="000000"/>
                <w:sz w:val="18"/>
                <w:szCs w:val="18"/>
              </w:rPr>
            </w:pPr>
            <w:r>
              <w:rPr>
                <w:rFonts w:hint="eastAsia" w:ascii="仿宋" w:hAnsi="仿宋" w:eastAsia="仿宋" w:cs="仿宋"/>
                <w:bCs/>
                <w:color w:val="000000"/>
                <w:sz w:val="18"/>
                <w:szCs w:val="18"/>
              </w:rPr>
              <w:t>备注：本专业共有专任教师10人，兼职教师1人</w:t>
            </w:r>
          </w:p>
        </w:tc>
      </w:tr>
    </w:tbl>
    <w:p>
      <w:pPr>
        <w:spacing w:line="460" w:lineRule="exact"/>
        <w:ind w:firstLine="281" w:firstLineChars="100"/>
        <w:rPr>
          <w:rFonts w:ascii="宋体" w:hAnsi="宋体"/>
          <w:b/>
          <w:sz w:val="28"/>
          <w:szCs w:val="28"/>
        </w:rPr>
      </w:pPr>
    </w:p>
    <w:p>
      <w:pPr>
        <w:spacing w:line="440" w:lineRule="exact"/>
        <w:ind w:firstLine="420" w:firstLineChars="200"/>
        <w:rPr>
          <w:rFonts w:ascii="宋体" w:hAnsi="宋体" w:cs="宋体"/>
          <w:bCs/>
          <w:szCs w:val="21"/>
        </w:rPr>
      </w:pPr>
      <w:r>
        <w:rPr>
          <w:rFonts w:hint="eastAsia" w:ascii="宋体" w:hAnsi="宋体" w:cs="宋体"/>
          <w:bCs/>
          <w:szCs w:val="21"/>
        </w:rPr>
        <w:t>（二）教学设施</w:t>
      </w:r>
    </w:p>
    <w:p>
      <w:pPr>
        <w:spacing w:line="460" w:lineRule="exact"/>
        <w:ind w:firstLine="420" w:firstLineChars="200"/>
        <w:rPr>
          <w:rFonts w:ascii="宋体" w:hAnsi="宋体"/>
          <w:szCs w:val="21"/>
        </w:rPr>
      </w:pPr>
      <w:r>
        <w:rPr>
          <w:rFonts w:hint="eastAsia" w:ascii="宋体" w:hAnsi="宋体"/>
          <w:szCs w:val="21"/>
        </w:rPr>
        <w:t>1.专业教室</w:t>
      </w:r>
    </w:p>
    <w:p>
      <w:pPr>
        <w:spacing w:line="460" w:lineRule="exact"/>
        <w:ind w:firstLine="420" w:firstLineChars="200"/>
        <w:rPr>
          <w:rFonts w:ascii="宋体" w:hAnsi="宋体" w:cs="宋体"/>
          <w:szCs w:val="21"/>
        </w:rPr>
      </w:pPr>
      <w:r>
        <w:rPr>
          <w:rFonts w:hint="eastAsia" w:ascii="宋体" w:hAnsi="宋体" w:cs="宋体"/>
          <w:szCs w:val="21"/>
        </w:rPr>
        <w:t>专业教室符合国家、省关于中等职业学校设置和专业建设的相关标准要求和具体规定，配备符合要求的安全应急装置和通道；建有智能化教学支持环境，满足信息化教学；展现了会计行业特征、专业特点、职业精神的图、物、文等各种形式的文化布置。</w:t>
      </w:r>
    </w:p>
    <w:p>
      <w:pPr>
        <w:spacing w:line="460" w:lineRule="exact"/>
        <w:ind w:firstLine="420" w:firstLineChars="200"/>
        <w:rPr>
          <w:rFonts w:ascii="宋体" w:hAnsi="宋体" w:cs="宋体"/>
          <w:szCs w:val="21"/>
        </w:rPr>
      </w:pPr>
      <w:r>
        <w:rPr>
          <w:rFonts w:hint="eastAsia" w:ascii="宋体" w:hAnsi="宋体"/>
          <w:szCs w:val="21"/>
        </w:rPr>
        <w:t>2.实训实习基本条件</w:t>
      </w:r>
    </w:p>
    <w:p>
      <w:pPr>
        <w:spacing w:line="460" w:lineRule="exact"/>
        <w:ind w:firstLine="420" w:firstLineChars="200"/>
        <w:rPr>
          <w:rFonts w:ascii="宋体" w:hAnsi="宋体" w:cs="宋体"/>
          <w:szCs w:val="21"/>
        </w:rPr>
      </w:pPr>
      <w:r>
        <w:rPr>
          <w:rFonts w:hint="eastAsia" w:ascii="宋体" w:hAnsi="宋体" w:cs="宋体"/>
          <w:szCs w:val="21"/>
        </w:rPr>
        <w:t>2008年我校建成会计会计专业的实训基地，2014年扩建实训基地并增加了实训软件，联合企业建立健全校内外实训基地。</w:t>
      </w:r>
    </w:p>
    <w:p>
      <w:pPr>
        <w:spacing w:line="460" w:lineRule="exact"/>
        <w:ind w:firstLine="420" w:firstLineChars="200"/>
        <w:rPr>
          <w:rFonts w:hint="eastAsia" w:ascii="宋体" w:hAnsi="宋体" w:cs="宋体"/>
          <w:szCs w:val="21"/>
        </w:rPr>
      </w:pPr>
    </w:p>
    <w:p>
      <w:pPr>
        <w:spacing w:line="460" w:lineRule="exact"/>
        <w:ind w:firstLine="420" w:firstLineChars="200"/>
        <w:rPr>
          <w:rFonts w:ascii="宋体" w:hAnsi="宋体" w:cs="宋体"/>
          <w:szCs w:val="21"/>
        </w:rPr>
      </w:pPr>
      <w:r>
        <w:rPr>
          <w:rFonts w:hint="eastAsia" w:ascii="宋体" w:hAnsi="宋体" w:cs="宋体"/>
          <w:szCs w:val="21"/>
        </w:rPr>
        <w:t>（1）校内实训</w:t>
      </w:r>
    </w:p>
    <w:p>
      <w:pPr>
        <w:spacing w:line="460" w:lineRule="exact"/>
        <w:ind w:firstLine="361" w:firstLineChars="200"/>
        <w:jc w:val="center"/>
        <w:rPr>
          <w:rFonts w:ascii="宋体" w:hAnsi="宋体" w:cs="宋体"/>
          <w:b/>
          <w:bCs/>
          <w:sz w:val="18"/>
          <w:szCs w:val="18"/>
        </w:rPr>
      </w:pPr>
      <w:r>
        <w:rPr>
          <w:rFonts w:hint="eastAsia" w:ascii="宋体" w:hAnsi="宋体" w:cs="宋体"/>
          <w:b/>
          <w:bCs/>
          <w:sz w:val="18"/>
          <w:szCs w:val="18"/>
        </w:rPr>
        <w:t>表9  校内会计实训基地</w:t>
      </w:r>
    </w:p>
    <w:tbl>
      <w:tblPr>
        <w:tblStyle w:val="13"/>
        <w:tblW w:w="6437" w:type="dxa"/>
        <w:jc w:val="center"/>
        <w:tblLayout w:type="autofit"/>
        <w:tblCellMar>
          <w:top w:w="0" w:type="dxa"/>
          <w:left w:w="108" w:type="dxa"/>
          <w:bottom w:w="0" w:type="dxa"/>
          <w:right w:w="108" w:type="dxa"/>
        </w:tblCellMar>
      </w:tblPr>
      <w:tblGrid>
        <w:gridCol w:w="1045"/>
        <w:gridCol w:w="3309"/>
        <w:gridCol w:w="2083"/>
      </w:tblGrid>
      <w:tr>
        <w:tblPrEx>
          <w:tblCellMar>
            <w:top w:w="0" w:type="dxa"/>
            <w:left w:w="108" w:type="dxa"/>
            <w:bottom w:w="0" w:type="dxa"/>
            <w:right w:w="108" w:type="dxa"/>
          </w:tblCellMar>
        </w:tblPrEx>
        <w:trPr>
          <w:trHeight w:val="300" w:hRule="atLeast"/>
          <w:jc w:val="center"/>
        </w:trPr>
        <w:tc>
          <w:tcPr>
            <w:tcW w:w="10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序号</w:t>
            </w:r>
          </w:p>
        </w:tc>
        <w:tc>
          <w:tcPr>
            <w:tcW w:w="330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专业技能实训室名称</w:t>
            </w:r>
          </w:p>
        </w:tc>
        <w:tc>
          <w:tcPr>
            <w:tcW w:w="2083"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数量</w:t>
            </w:r>
          </w:p>
        </w:tc>
      </w:tr>
      <w:tr>
        <w:tblPrEx>
          <w:tblCellMar>
            <w:top w:w="0" w:type="dxa"/>
            <w:left w:w="108" w:type="dxa"/>
            <w:bottom w:w="0" w:type="dxa"/>
            <w:right w:w="108" w:type="dxa"/>
          </w:tblCellMar>
        </w:tblPrEx>
        <w:trPr>
          <w:trHeight w:val="300" w:hRule="atLeast"/>
          <w:jc w:val="center"/>
        </w:trPr>
        <w:tc>
          <w:tcPr>
            <w:tcW w:w="1045"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330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模拟银行</w:t>
            </w:r>
          </w:p>
        </w:tc>
        <w:tc>
          <w:tcPr>
            <w:tcW w:w="2083"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CellMar>
            <w:top w:w="0" w:type="dxa"/>
            <w:left w:w="108" w:type="dxa"/>
            <w:bottom w:w="0" w:type="dxa"/>
            <w:right w:w="108" w:type="dxa"/>
          </w:tblCellMar>
        </w:tblPrEx>
        <w:trPr>
          <w:trHeight w:val="300" w:hRule="atLeast"/>
          <w:jc w:val="center"/>
        </w:trPr>
        <w:tc>
          <w:tcPr>
            <w:tcW w:w="1045"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330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信息仿真实训室</w:t>
            </w:r>
          </w:p>
        </w:tc>
        <w:tc>
          <w:tcPr>
            <w:tcW w:w="2083"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CellMar>
            <w:top w:w="0" w:type="dxa"/>
            <w:left w:w="108" w:type="dxa"/>
            <w:bottom w:w="0" w:type="dxa"/>
            <w:right w:w="108" w:type="dxa"/>
          </w:tblCellMar>
        </w:tblPrEx>
        <w:trPr>
          <w:trHeight w:val="300" w:hRule="atLeast"/>
          <w:jc w:val="center"/>
        </w:trPr>
        <w:tc>
          <w:tcPr>
            <w:tcW w:w="1045"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c>
          <w:tcPr>
            <w:tcW w:w="330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会计电算化实训室</w:t>
            </w:r>
          </w:p>
        </w:tc>
        <w:tc>
          <w:tcPr>
            <w:tcW w:w="2083"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w:t>
            </w:r>
          </w:p>
        </w:tc>
      </w:tr>
      <w:tr>
        <w:tblPrEx>
          <w:tblCellMar>
            <w:top w:w="0" w:type="dxa"/>
            <w:left w:w="108" w:type="dxa"/>
            <w:bottom w:w="0" w:type="dxa"/>
            <w:right w:w="108" w:type="dxa"/>
          </w:tblCellMar>
        </w:tblPrEx>
        <w:trPr>
          <w:trHeight w:val="300" w:hRule="atLeast"/>
          <w:jc w:val="center"/>
        </w:trPr>
        <w:tc>
          <w:tcPr>
            <w:tcW w:w="1045"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c>
          <w:tcPr>
            <w:tcW w:w="330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模拟税务</w:t>
            </w:r>
          </w:p>
        </w:tc>
        <w:tc>
          <w:tcPr>
            <w:tcW w:w="2083"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w:t>
            </w:r>
          </w:p>
        </w:tc>
      </w:tr>
      <w:tr>
        <w:tblPrEx>
          <w:tblCellMar>
            <w:top w:w="0" w:type="dxa"/>
            <w:left w:w="108" w:type="dxa"/>
            <w:bottom w:w="0" w:type="dxa"/>
            <w:right w:w="108" w:type="dxa"/>
          </w:tblCellMar>
        </w:tblPrEx>
        <w:trPr>
          <w:trHeight w:val="300" w:hRule="atLeast"/>
          <w:jc w:val="center"/>
        </w:trPr>
        <w:tc>
          <w:tcPr>
            <w:tcW w:w="1045"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6</w:t>
            </w:r>
          </w:p>
        </w:tc>
        <w:tc>
          <w:tcPr>
            <w:tcW w:w="330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会计综合模拟实训室</w:t>
            </w:r>
          </w:p>
        </w:tc>
        <w:tc>
          <w:tcPr>
            <w:tcW w:w="2083"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tblPrEx>
          <w:tblCellMar>
            <w:top w:w="0" w:type="dxa"/>
            <w:left w:w="108" w:type="dxa"/>
            <w:bottom w:w="0" w:type="dxa"/>
            <w:right w:w="108" w:type="dxa"/>
          </w:tblCellMar>
        </w:tblPrEx>
        <w:trPr>
          <w:trHeight w:val="300" w:hRule="atLeast"/>
          <w:jc w:val="center"/>
        </w:trPr>
        <w:tc>
          <w:tcPr>
            <w:tcW w:w="1045"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w:t>
            </w:r>
          </w:p>
        </w:tc>
        <w:tc>
          <w:tcPr>
            <w:tcW w:w="330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ERP沙盘对抗模拟实验室</w:t>
            </w:r>
          </w:p>
        </w:tc>
        <w:tc>
          <w:tcPr>
            <w:tcW w:w="2083"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w:t>
            </w:r>
          </w:p>
        </w:tc>
      </w:tr>
      <w:tr>
        <w:tblPrEx>
          <w:tblCellMar>
            <w:top w:w="0" w:type="dxa"/>
            <w:left w:w="108" w:type="dxa"/>
            <w:bottom w:w="0" w:type="dxa"/>
            <w:right w:w="108" w:type="dxa"/>
          </w:tblCellMar>
        </w:tblPrEx>
        <w:trPr>
          <w:trHeight w:val="300" w:hRule="atLeast"/>
          <w:jc w:val="center"/>
        </w:trPr>
        <w:tc>
          <w:tcPr>
            <w:tcW w:w="1045"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8</w:t>
            </w:r>
          </w:p>
        </w:tc>
        <w:tc>
          <w:tcPr>
            <w:tcW w:w="330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考试中心</w:t>
            </w:r>
          </w:p>
        </w:tc>
        <w:tc>
          <w:tcPr>
            <w:tcW w:w="2083"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w:t>
            </w:r>
          </w:p>
        </w:tc>
      </w:tr>
      <w:tr>
        <w:tblPrEx>
          <w:tblCellMar>
            <w:top w:w="0" w:type="dxa"/>
            <w:left w:w="108" w:type="dxa"/>
            <w:bottom w:w="0" w:type="dxa"/>
            <w:right w:w="108" w:type="dxa"/>
          </w:tblCellMar>
        </w:tblPrEx>
        <w:trPr>
          <w:trHeight w:val="300" w:hRule="atLeast"/>
          <w:jc w:val="center"/>
        </w:trPr>
        <w:tc>
          <w:tcPr>
            <w:tcW w:w="1045"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9</w:t>
            </w:r>
          </w:p>
        </w:tc>
        <w:tc>
          <w:tcPr>
            <w:tcW w:w="330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收银模拟实训室</w:t>
            </w:r>
          </w:p>
        </w:tc>
        <w:tc>
          <w:tcPr>
            <w:tcW w:w="2083"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CellMar>
            <w:top w:w="0" w:type="dxa"/>
            <w:left w:w="108" w:type="dxa"/>
            <w:bottom w:w="0" w:type="dxa"/>
            <w:right w:w="108" w:type="dxa"/>
          </w:tblCellMar>
        </w:tblPrEx>
        <w:trPr>
          <w:trHeight w:val="300" w:hRule="atLeast"/>
          <w:jc w:val="center"/>
        </w:trPr>
        <w:tc>
          <w:tcPr>
            <w:tcW w:w="1045"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10</w:t>
            </w:r>
          </w:p>
        </w:tc>
        <w:tc>
          <w:tcPr>
            <w:tcW w:w="330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会计基本技能实训室</w:t>
            </w:r>
          </w:p>
        </w:tc>
        <w:tc>
          <w:tcPr>
            <w:tcW w:w="2083"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CellMar>
            <w:top w:w="0" w:type="dxa"/>
            <w:left w:w="108" w:type="dxa"/>
            <w:bottom w:w="0" w:type="dxa"/>
            <w:right w:w="108" w:type="dxa"/>
          </w:tblCellMar>
        </w:tblPrEx>
        <w:trPr>
          <w:trHeight w:val="300" w:hRule="atLeast"/>
          <w:jc w:val="center"/>
        </w:trPr>
        <w:tc>
          <w:tcPr>
            <w:tcW w:w="1045"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11</w:t>
            </w:r>
          </w:p>
        </w:tc>
        <w:tc>
          <w:tcPr>
            <w:tcW w:w="330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统计分析实验室</w:t>
            </w:r>
          </w:p>
        </w:tc>
        <w:tc>
          <w:tcPr>
            <w:tcW w:w="2083"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bl>
    <w:p>
      <w:pPr>
        <w:spacing w:line="460" w:lineRule="exact"/>
        <w:ind w:firstLine="361" w:firstLineChars="200"/>
        <w:jc w:val="center"/>
        <w:rPr>
          <w:rFonts w:ascii="宋体" w:hAnsi="宋体" w:cs="宋体"/>
          <w:szCs w:val="21"/>
        </w:rPr>
      </w:pPr>
      <w:r>
        <w:rPr>
          <w:rFonts w:hint="eastAsia" w:ascii="宋体" w:hAnsi="宋体" w:cs="宋体"/>
          <w:b/>
          <w:bCs/>
          <w:sz w:val="18"/>
          <w:szCs w:val="18"/>
        </w:rPr>
        <w:t>表10 校内会计实训基地设备</w:t>
      </w:r>
    </w:p>
    <w:tbl>
      <w:tblPr>
        <w:tblStyle w:val="13"/>
        <w:tblW w:w="8285" w:type="dxa"/>
        <w:jc w:val="center"/>
        <w:tblLayout w:type="autofit"/>
        <w:tblCellMar>
          <w:top w:w="0" w:type="dxa"/>
          <w:left w:w="108" w:type="dxa"/>
          <w:bottom w:w="0" w:type="dxa"/>
          <w:right w:w="108" w:type="dxa"/>
        </w:tblCellMar>
      </w:tblPr>
      <w:tblGrid>
        <w:gridCol w:w="1834"/>
        <w:gridCol w:w="2274"/>
        <w:gridCol w:w="2016"/>
        <w:gridCol w:w="973"/>
        <w:gridCol w:w="1188"/>
      </w:tblGrid>
      <w:tr>
        <w:tblPrEx>
          <w:tblCellMar>
            <w:top w:w="0" w:type="dxa"/>
            <w:left w:w="108" w:type="dxa"/>
            <w:bottom w:w="0" w:type="dxa"/>
            <w:right w:w="108" w:type="dxa"/>
          </w:tblCellMar>
        </w:tblPrEx>
        <w:trPr>
          <w:trHeight w:val="816" w:hRule="atLeast"/>
          <w:jc w:val="center"/>
        </w:trPr>
        <w:tc>
          <w:tcPr>
            <w:tcW w:w="1923" w:type="dxa"/>
            <w:tcBorders>
              <w:top w:val="single" w:color="auto" w:sz="4" w:space="0"/>
              <w:left w:val="single" w:color="auto" w:sz="4" w:space="0"/>
              <w:bottom w:val="single" w:color="auto" w:sz="4" w:space="0"/>
              <w:right w:val="single" w:color="auto" w:sz="4" w:space="0"/>
            </w:tcBorders>
            <w:vAlign w:val="center"/>
          </w:tcPr>
          <w:p>
            <w:pPr>
              <w:jc w:val="center"/>
              <w:rPr>
                <w:b/>
                <w:bCs/>
                <w:szCs w:val="21"/>
              </w:rPr>
            </w:pPr>
            <w:r>
              <w:rPr>
                <w:rFonts w:hint="eastAsia"/>
                <w:b/>
                <w:bCs/>
                <w:szCs w:val="21"/>
              </w:rPr>
              <w:t>实训教室</w:t>
            </w:r>
          </w:p>
        </w:tc>
        <w:tc>
          <w:tcPr>
            <w:tcW w:w="2414" w:type="dxa"/>
            <w:tcBorders>
              <w:top w:val="single" w:color="auto" w:sz="4" w:space="0"/>
              <w:left w:val="single" w:color="auto" w:sz="4" w:space="0"/>
              <w:bottom w:val="single" w:color="auto" w:sz="4" w:space="0"/>
              <w:right w:val="single" w:color="auto" w:sz="4" w:space="0"/>
            </w:tcBorders>
            <w:vAlign w:val="center"/>
          </w:tcPr>
          <w:p>
            <w:pPr>
              <w:jc w:val="center"/>
              <w:rPr>
                <w:b/>
                <w:bCs/>
                <w:szCs w:val="21"/>
              </w:rPr>
            </w:pPr>
            <w:r>
              <w:rPr>
                <w:rFonts w:hint="eastAsia"/>
                <w:b/>
                <w:bCs/>
                <w:szCs w:val="21"/>
              </w:rPr>
              <w:t>主要设备名称</w:t>
            </w:r>
          </w:p>
        </w:tc>
        <w:tc>
          <w:tcPr>
            <w:tcW w:w="1685" w:type="dxa"/>
            <w:tcBorders>
              <w:top w:val="single" w:color="auto" w:sz="4" w:space="0"/>
              <w:left w:val="single" w:color="auto" w:sz="4" w:space="0"/>
              <w:bottom w:val="single" w:color="auto" w:sz="4" w:space="0"/>
              <w:right w:val="single" w:color="auto" w:sz="4" w:space="0"/>
            </w:tcBorders>
            <w:vAlign w:val="center"/>
          </w:tcPr>
          <w:p>
            <w:pPr>
              <w:jc w:val="center"/>
              <w:rPr>
                <w:b/>
                <w:bCs/>
                <w:szCs w:val="21"/>
              </w:rPr>
            </w:pPr>
            <w:r>
              <w:rPr>
                <w:rFonts w:hint="eastAsia"/>
                <w:b/>
                <w:bCs/>
                <w:szCs w:val="21"/>
              </w:rPr>
              <w:t>设备型号</w:t>
            </w:r>
          </w:p>
        </w:tc>
        <w:tc>
          <w:tcPr>
            <w:tcW w:w="1013" w:type="dxa"/>
            <w:tcBorders>
              <w:top w:val="single" w:color="auto" w:sz="4" w:space="0"/>
              <w:left w:val="single" w:color="auto" w:sz="4" w:space="0"/>
              <w:bottom w:val="single" w:color="auto" w:sz="4" w:space="0"/>
              <w:right w:val="single" w:color="auto" w:sz="4" w:space="0"/>
            </w:tcBorders>
            <w:vAlign w:val="center"/>
          </w:tcPr>
          <w:p>
            <w:pPr>
              <w:jc w:val="center"/>
              <w:rPr>
                <w:b/>
                <w:bCs/>
                <w:szCs w:val="21"/>
              </w:rPr>
            </w:pPr>
            <w:r>
              <w:rPr>
                <w:rFonts w:hint="eastAsia"/>
                <w:b/>
                <w:bCs/>
                <w:szCs w:val="21"/>
              </w:rPr>
              <w:t>设备数量</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b/>
                <w:bCs/>
                <w:szCs w:val="21"/>
              </w:rPr>
            </w:pPr>
            <w:r>
              <w:rPr>
                <w:rFonts w:hint="eastAsia"/>
                <w:b/>
                <w:bCs/>
                <w:szCs w:val="21"/>
              </w:rPr>
              <w:t>设备完好情况</w:t>
            </w:r>
          </w:p>
        </w:tc>
      </w:tr>
      <w:tr>
        <w:tblPrEx>
          <w:tblCellMar>
            <w:top w:w="0" w:type="dxa"/>
            <w:left w:w="108" w:type="dxa"/>
            <w:bottom w:w="0" w:type="dxa"/>
            <w:right w:w="108" w:type="dxa"/>
          </w:tblCellMar>
        </w:tblPrEx>
        <w:trPr>
          <w:trHeight w:val="287" w:hRule="atLeast"/>
          <w:jc w:val="center"/>
        </w:trPr>
        <w:tc>
          <w:tcPr>
            <w:tcW w:w="1923"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模拟银行</w:t>
            </w: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rPr>
            </w:pPr>
            <w:r>
              <w:rPr>
                <w:rFonts w:hint="eastAsia" w:ascii="仿宋" w:hAnsi="仿宋" w:eastAsia="仿宋" w:cs="仿宋"/>
                <w:color w:val="000000"/>
                <w:kern w:val="0"/>
                <w:sz w:val="18"/>
                <w:szCs w:val="18"/>
                <w:lang w:bidi="ar"/>
              </w:rPr>
              <w:t>以太网络交换机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rPr>
            </w:pPr>
            <w:r>
              <w:rPr>
                <w:rFonts w:hint="eastAsia" w:ascii="仿宋" w:hAnsi="仿宋" w:eastAsia="仿宋" w:cs="仿宋"/>
                <w:color w:val="000000"/>
                <w:kern w:val="0"/>
                <w:sz w:val="18"/>
                <w:szCs w:val="18"/>
                <w:lang w:bidi="ar"/>
              </w:rPr>
              <w:t>RG-S2924G</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rPr>
            </w:pPr>
            <w:r>
              <w:rPr>
                <w:rFonts w:hint="eastAsia" w:ascii="仿宋" w:hAnsi="仿宋" w:eastAsia="仿宋" w:cs="仿宋"/>
                <w:color w:val="000000"/>
                <w:kern w:val="0"/>
                <w:sz w:val="18"/>
                <w:szCs w:val="18"/>
                <w:lang w:bidi="ar"/>
              </w:rPr>
              <w:t>3</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color w:val="000000"/>
                <w:kern w:val="0"/>
                <w:sz w:val="18"/>
                <w:szCs w:val="18"/>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rPr>
            </w:pPr>
            <w:r>
              <w:rPr>
                <w:rFonts w:hint="eastAsia" w:ascii="仿宋" w:hAnsi="仿宋" w:eastAsia="仿宋" w:cs="仿宋"/>
                <w:color w:val="000000"/>
                <w:kern w:val="0"/>
                <w:sz w:val="18"/>
                <w:szCs w:val="18"/>
                <w:lang w:bidi="ar"/>
              </w:rPr>
              <w:t>投影机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rPr>
            </w:pPr>
            <w:r>
              <w:rPr>
                <w:rFonts w:hint="eastAsia" w:ascii="仿宋" w:hAnsi="仿宋" w:eastAsia="仿宋" w:cs="仿宋"/>
                <w:color w:val="000000"/>
                <w:kern w:val="0"/>
                <w:sz w:val="18"/>
                <w:szCs w:val="18"/>
                <w:lang w:bidi="ar"/>
              </w:rPr>
              <w:t>EPSON CB-X18</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rPr>
            </w:pPr>
            <w:r>
              <w:rPr>
                <w:rFonts w:hint="eastAsia" w:ascii="仿宋" w:hAnsi="仿宋" w:eastAsia="仿宋" w:cs="仿宋"/>
                <w:color w:val="000000"/>
                <w:kern w:val="0"/>
                <w:sz w:val="18"/>
                <w:szCs w:val="18"/>
                <w:lang w:bidi="ar"/>
              </w:rPr>
              <w:t>4</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color w:val="000000"/>
                <w:kern w:val="0"/>
                <w:sz w:val="18"/>
                <w:szCs w:val="18"/>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rPr>
            </w:pPr>
            <w:r>
              <w:rPr>
                <w:rFonts w:hint="eastAsia" w:ascii="仿宋" w:hAnsi="仿宋" w:eastAsia="仿宋" w:cs="仿宋"/>
                <w:color w:val="000000"/>
                <w:kern w:val="0"/>
                <w:sz w:val="18"/>
                <w:szCs w:val="18"/>
                <w:lang w:bidi="ar"/>
              </w:rPr>
              <w:t>爱普生投影机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rPr>
            </w:pPr>
            <w:r>
              <w:rPr>
                <w:rFonts w:hint="eastAsia" w:ascii="仿宋" w:hAnsi="仿宋" w:eastAsia="仿宋" w:cs="仿宋"/>
                <w:color w:val="000000"/>
                <w:kern w:val="0"/>
                <w:sz w:val="18"/>
                <w:szCs w:val="18"/>
                <w:lang w:bidi="ar"/>
              </w:rPr>
              <w:t>EPSON CB-4550</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rPr>
            </w:pPr>
            <w:r>
              <w:rPr>
                <w:rFonts w:hint="eastAsia" w:ascii="仿宋" w:hAnsi="仿宋" w:eastAsia="仿宋" w:cs="仿宋"/>
                <w:color w:val="000000"/>
                <w:kern w:val="0"/>
                <w:sz w:val="18"/>
                <w:szCs w:val="18"/>
                <w:lang w:bidi="ar"/>
              </w:rPr>
              <w:t>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color w:val="000000"/>
                <w:kern w:val="0"/>
                <w:sz w:val="18"/>
                <w:szCs w:val="18"/>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ottom"/>
              <w:rPr>
                <w:rFonts w:ascii="仿宋" w:hAnsi="仿宋" w:eastAsia="仿宋" w:cs="仿宋"/>
                <w:color w:val="000000"/>
                <w:kern w:val="0"/>
                <w:sz w:val="18"/>
                <w:szCs w:val="18"/>
              </w:rPr>
            </w:pPr>
            <w:r>
              <w:rPr>
                <w:rFonts w:hint="eastAsia" w:ascii="仿宋" w:hAnsi="仿宋" w:eastAsia="仿宋" w:cs="仿宋"/>
                <w:color w:val="000000"/>
                <w:kern w:val="0"/>
                <w:sz w:val="18"/>
                <w:szCs w:val="18"/>
                <w:lang w:bidi="ar"/>
              </w:rPr>
              <w:t>微型计算机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ottom"/>
              <w:rPr>
                <w:rFonts w:ascii="仿宋" w:hAnsi="仿宋" w:eastAsia="仿宋" w:cs="仿宋"/>
                <w:color w:val="000000"/>
                <w:kern w:val="0"/>
                <w:sz w:val="18"/>
                <w:szCs w:val="18"/>
              </w:rPr>
            </w:pPr>
            <w:r>
              <w:rPr>
                <w:rFonts w:hint="eastAsia" w:ascii="仿宋" w:hAnsi="仿宋" w:eastAsia="仿宋" w:cs="仿宋"/>
                <w:color w:val="000000"/>
                <w:kern w:val="0"/>
                <w:sz w:val="18"/>
                <w:szCs w:val="18"/>
                <w:lang w:bidi="ar"/>
              </w:rPr>
              <w:t>DELL OptiPlex3010MT</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ottom"/>
              <w:rPr>
                <w:rFonts w:ascii="仿宋" w:hAnsi="仿宋" w:eastAsia="仿宋" w:cs="仿宋"/>
                <w:color w:val="000000"/>
                <w:kern w:val="0"/>
                <w:sz w:val="18"/>
                <w:szCs w:val="18"/>
              </w:rPr>
            </w:pPr>
            <w:r>
              <w:rPr>
                <w:rFonts w:hint="eastAsia" w:ascii="仿宋" w:hAnsi="仿宋" w:eastAsia="仿宋" w:cs="仿宋"/>
                <w:color w:val="000000"/>
                <w:kern w:val="0"/>
                <w:sz w:val="18"/>
                <w:szCs w:val="18"/>
                <w:lang w:bidi="ar"/>
              </w:rPr>
              <w:t>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color w:val="000000"/>
                <w:kern w:val="0"/>
                <w:sz w:val="18"/>
                <w:szCs w:val="18"/>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ottom"/>
              <w:rPr>
                <w:rFonts w:ascii="仿宋" w:hAnsi="仿宋" w:eastAsia="仿宋" w:cs="仿宋"/>
                <w:color w:val="000000"/>
                <w:kern w:val="0"/>
                <w:sz w:val="18"/>
                <w:szCs w:val="18"/>
              </w:rPr>
            </w:pPr>
            <w:r>
              <w:rPr>
                <w:rFonts w:hint="eastAsia" w:ascii="仿宋" w:hAnsi="仿宋" w:eastAsia="仿宋" w:cs="仿宋"/>
                <w:color w:val="000000"/>
                <w:kern w:val="0"/>
                <w:sz w:val="18"/>
                <w:szCs w:val="18"/>
                <w:lang w:bidi="ar"/>
              </w:rPr>
              <w:t>计算机一体机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ottom"/>
              <w:rPr>
                <w:rFonts w:ascii="仿宋" w:hAnsi="仿宋" w:eastAsia="仿宋" w:cs="仿宋"/>
                <w:color w:val="000000"/>
                <w:kern w:val="0"/>
                <w:sz w:val="18"/>
                <w:szCs w:val="18"/>
              </w:rPr>
            </w:pPr>
            <w:r>
              <w:rPr>
                <w:rFonts w:hint="eastAsia" w:ascii="仿宋" w:hAnsi="仿宋" w:eastAsia="仿宋" w:cs="仿宋"/>
                <w:color w:val="000000"/>
                <w:kern w:val="0"/>
                <w:sz w:val="18"/>
                <w:szCs w:val="18"/>
                <w:lang w:bidi="ar"/>
              </w:rPr>
              <w:t>联想S710/21.5LED显示器</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bottom"/>
              <w:rPr>
                <w:rFonts w:ascii="仿宋" w:hAnsi="仿宋" w:eastAsia="仿宋" w:cs="仿宋"/>
                <w:color w:val="000000"/>
                <w:kern w:val="0"/>
                <w:sz w:val="18"/>
                <w:szCs w:val="18"/>
              </w:rPr>
            </w:pPr>
            <w:r>
              <w:rPr>
                <w:rFonts w:hint="eastAsia" w:ascii="仿宋" w:hAnsi="仿宋" w:eastAsia="仿宋" w:cs="仿宋"/>
                <w:color w:val="000000"/>
                <w:kern w:val="0"/>
                <w:sz w:val="18"/>
                <w:szCs w:val="18"/>
                <w:lang w:bidi="ar"/>
              </w:rPr>
              <w:t>10</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color w:val="000000"/>
                <w:kern w:val="0"/>
                <w:sz w:val="18"/>
                <w:szCs w:val="18"/>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rPr>
            </w:pPr>
            <w:r>
              <w:rPr>
                <w:rFonts w:hint="eastAsia" w:ascii="仿宋" w:hAnsi="仿宋" w:eastAsia="仿宋" w:cs="仿宋"/>
                <w:color w:val="000000"/>
                <w:kern w:val="0"/>
                <w:sz w:val="18"/>
                <w:szCs w:val="18"/>
                <w:lang w:bidi="ar"/>
              </w:rPr>
              <w:t>触摸排队取号机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rPr>
            </w:pPr>
            <w:r>
              <w:rPr>
                <w:rFonts w:hint="eastAsia" w:ascii="仿宋" w:hAnsi="仿宋" w:eastAsia="仿宋" w:cs="仿宋"/>
                <w:color w:val="000000"/>
                <w:kern w:val="0"/>
                <w:sz w:val="18"/>
                <w:szCs w:val="18"/>
                <w:lang w:bidi="ar"/>
              </w:rPr>
              <w:t>ZY-3000B</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rPr>
            </w:pPr>
            <w:r>
              <w:rPr>
                <w:rFonts w:hint="eastAsia" w:ascii="仿宋" w:hAnsi="仿宋" w:eastAsia="仿宋" w:cs="仿宋"/>
                <w:color w:val="000000"/>
                <w:kern w:val="0"/>
                <w:sz w:val="18"/>
                <w:szCs w:val="18"/>
                <w:lang w:bidi="ar"/>
              </w:rPr>
              <w:t>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color w:val="000000"/>
                <w:kern w:val="0"/>
                <w:sz w:val="18"/>
                <w:szCs w:val="18"/>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rPr>
            </w:pPr>
            <w:r>
              <w:rPr>
                <w:rFonts w:hint="eastAsia" w:ascii="仿宋" w:hAnsi="仿宋" w:eastAsia="仿宋" w:cs="仿宋"/>
                <w:color w:val="000000"/>
                <w:kern w:val="0"/>
                <w:sz w:val="18"/>
                <w:szCs w:val="18"/>
                <w:lang w:bidi="ar"/>
              </w:rPr>
              <w:t>LED窗口显示屏</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rPr>
            </w:pPr>
            <w:r>
              <w:rPr>
                <w:rFonts w:hint="eastAsia" w:ascii="仿宋" w:hAnsi="仿宋" w:eastAsia="仿宋" w:cs="仿宋"/>
                <w:color w:val="000000"/>
                <w:kern w:val="0"/>
                <w:sz w:val="18"/>
                <w:szCs w:val="18"/>
                <w:lang w:bidi="ar"/>
              </w:rPr>
              <w:t>ZY 6套含呼叫器</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rPr>
            </w:pPr>
            <w:r>
              <w:rPr>
                <w:rFonts w:hint="eastAsia" w:ascii="仿宋" w:hAnsi="仿宋" w:eastAsia="仿宋" w:cs="仿宋"/>
                <w:color w:val="000000"/>
                <w:kern w:val="0"/>
                <w:sz w:val="18"/>
                <w:szCs w:val="18"/>
                <w:lang w:bidi="ar"/>
              </w:rPr>
              <w:t>6</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color w:val="000000"/>
                <w:kern w:val="0"/>
                <w:sz w:val="18"/>
                <w:szCs w:val="18"/>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kern w:val="0"/>
                <w:sz w:val="18"/>
                <w:szCs w:val="18"/>
              </w:rPr>
            </w:pPr>
            <w:r>
              <w:rPr>
                <w:rFonts w:hint="eastAsia" w:ascii="仿宋" w:hAnsi="仿宋" w:eastAsia="仿宋" w:cs="仿宋"/>
                <w:color w:val="000000"/>
                <w:kern w:val="0"/>
                <w:sz w:val="18"/>
                <w:szCs w:val="18"/>
                <w:lang w:bidi="ar"/>
              </w:rPr>
              <w:t>终端零客户机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kern w:val="0"/>
                <w:sz w:val="18"/>
                <w:szCs w:val="18"/>
              </w:rPr>
            </w:pPr>
            <w:r>
              <w:rPr>
                <w:rFonts w:hint="eastAsia" w:ascii="仿宋" w:hAnsi="仿宋" w:eastAsia="仿宋" w:cs="仿宋"/>
                <w:color w:val="000000"/>
                <w:kern w:val="0"/>
                <w:sz w:val="18"/>
                <w:szCs w:val="18"/>
                <w:lang w:bidi="ar"/>
              </w:rPr>
              <w:t>炙伦 ZT8000A</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kern w:val="0"/>
                <w:sz w:val="18"/>
                <w:szCs w:val="18"/>
              </w:rPr>
            </w:pPr>
            <w:r>
              <w:rPr>
                <w:rFonts w:hint="eastAsia" w:ascii="仿宋" w:hAnsi="仿宋" w:eastAsia="仿宋" w:cs="仿宋"/>
                <w:color w:val="000000"/>
                <w:kern w:val="0"/>
                <w:sz w:val="18"/>
                <w:szCs w:val="18"/>
                <w:lang w:bidi="ar"/>
              </w:rPr>
              <w:t>90</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18"/>
                <w:szCs w:val="18"/>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kern w:val="0"/>
                <w:sz w:val="18"/>
                <w:szCs w:val="18"/>
              </w:rPr>
            </w:pPr>
            <w:r>
              <w:rPr>
                <w:rFonts w:hint="eastAsia" w:ascii="仿宋" w:hAnsi="仿宋" w:eastAsia="仿宋" w:cs="仿宋"/>
                <w:color w:val="000000"/>
                <w:kern w:val="0"/>
                <w:sz w:val="18"/>
                <w:szCs w:val="18"/>
                <w:lang w:bidi="ar"/>
              </w:rPr>
              <w:t>显示器</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kern w:val="0"/>
                <w:sz w:val="18"/>
                <w:szCs w:val="18"/>
              </w:rPr>
            </w:pPr>
            <w:r>
              <w:rPr>
                <w:rFonts w:hint="eastAsia" w:ascii="仿宋" w:hAnsi="仿宋" w:eastAsia="仿宋" w:cs="仿宋"/>
                <w:color w:val="000000"/>
                <w:kern w:val="0"/>
                <w:sz w:val="18"/>
                <w:szCs w:val="18"/>
                <w:lang w:bidi="ar"/>
              </w:rPr>
              <w:t>冠捷AOC E650SN</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kern w:val="0"/>
                <w:sz w:val="18"/>
                <w:szCs w:val="18"/>
              </w:rPr>
            </w:pPr>
            <w:r>
              <w:rPr>
                <w:rFonts w:hint="eastAsia" w:ascii="仿宋" w:hAnsi="仿宋" w:eastAsia="仿宋" w:cs="仿宋"/>
                <w:color w:val="000000"/>
                <w:kern w:val="0"/>
                <w:sz w:val="18"/>
                <w:szCs w:val="18"/>
                <w:lang w:bidi="ar"/>
              </w:rPr>
              <w:t>90</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18"/>
                <w:szCs w:val="18"/>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打印机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惠普1606</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10</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18"/>
                <w:szCs w:val="18"/>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扎把机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银尚TZ-18</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10</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18"/>
                <w:szCs w:val="18"/>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全智能计算式点钞机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TZ-888点钞机</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20</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restart"/>
            <w:tcBorders>
              <w:top w:val="single" w:color="auto" w:sz="4" w:space="0"/>
              <w:left w:val="single" w:color="auto" w:sz="4" w:space="0"/>
              <w:right w:val="single" w:color="auto" w:sz="4" w:space="0"/>
            </w:tcBorders>
            <w:vAlign w:val="center"/>
          </w:tcPr>
          <w:p>
            <w:pPr>
              <w:spacing w:line="400" w:lineRule="exact"/>
              <w:jc w:val="center"/>
              <w:textAlignment w:val="bottom"/>
              <w:rPr>
                <w:rFonts w:ascii="仿宋" w:hAnsi="仿宋" w:eastAsia="仿宋" w:cs="仿宋"/>
                <w:color w:val="000000"/>
                <w:kern w:val="0"/>
                <w:sz w:val="18"/>
                <w:szCs w:val="18"/>
              </w:rPr>
            </w:pPr>
            <w:r>
              <w:rPr>
                <w:rFonts w:hint="eastAsia" w:ascii="仿宋" w:hAnsi="仿宋" w:eastAsia="仿宋" w:cs="仿宋"/>
                <w:color w:val="000000"/>
                <w:kern w:val="0"/>
                <w:sz w:val="18"/>
                <w:szCs w:val="18"/>
              </w:rPr>
              <w:t>信息仿真实训室（一）</w:t>
            </w: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交换机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LS-E528-H3</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spacing w:line="400" w:lineRule="exact"/>
              <w:jc w:val="center"/>
              <w:textAlignment w:val="bottom"/>
              <w:rPr>
                <w:rFonts w:ascii="仿宋" w:hAnsi="仿宋" w:eastAsia="仿宋" w:cs="仿宋"/>
                <w:color w:val="000000"/>
                <w:kern w:val="0"/>
                <w:sz w:val="18"/>
                <w:szCs w:val="18"/>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投影机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EPSON EB-CU610XI</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spacing w:line="400" w:lineRule="exact"/>
              <w:jc w:val="center"/>
              <w:textAlignment w:val="bottom"/>
              <w:rPr>
                <w:rFonts w:ascii="仿宋" w:hAnsi="仿宋" w:eastAsia="仿宋" w:cs="仿宋"/>
                <w:color w:val="000000"/>
                <w:kern w:val="0"/>
                <w:sz w:val="18"/>
                <w:szCs w:val="18"/>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液晶显示器</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DELL E2214H</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50</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spacing w:line="400" w:lineRule="exact"/>
              <w:jc w:val="center"/>
              <w:textAlignment w:val="bottom"/>
              <w:rPr>
                <w:rFonts w:ascii="仿宋" w:hAnsi="仿宋" w:eastAsia="仿宋" w:cs="仿宋"/>
                <w:color w:val="000000"/>
                <w:kern w:val="0"/>
                <w:sz w:val="18"/>
                <w:szCs w:val="18"/>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终端零客户机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炙伦 ZT8000A</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50</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spacing w:line="400" w:lineRule="exact"/>
              <w:jc w:val="center"/>
              <w:textAlignment w:val="bottom"/>
              <w:rPr>
                <w:rFonts w:ascii="仿宋" w:hAnsi="仿宋" w:eastAsia="仿宋" w:cs="仿宋"/>
                <w:color w:val="000000"/>
                <w:kern w:val="0"/>
                <w:sz w:val="18"/>
                <w:szCs w:val="18"/>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基础会计实训教学平台</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V6.1</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spacing w:line="400" w:lineRule="exact"/>
              <w:jc w:val="center"/>
              <w:textAlignment w:val="bottom"/>
              <w:rPr>
                <w:rFonts w:ascii="仿宋" w:hAnsi="仿宋" w:eastAsia="仿宋" w:cs="仿宋"/>
                <w:color w:val="000000"/>
                <w:kern w:val="0"/>
                <w:sz w:val="18"/>
                <w:szCs w:val="18"/>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财务会计信息化教学平台</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restart"/>
            <w:tcBorders>
              <w:top w:val="single" w:color="auto" w:sz="4" w:space="0"/>
              <w:left w:val="single" w:color="auto" w:sz="4" w:space="0"/>
              <w:right w:val="single" w:color="auto" w:sz="4" w:space="0"/>
            </w:tcBorders>
            <w:vAlign w:val="center"/>
          </w:tcPr>
          <w:p>
            <w:pPr>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信息仿真实训室（二）</w:t>
            </w: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Dell显示器</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dell戴尔E1911f</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spacing w:line="400" w:lineRule="exact"/>
              <w:jc w:val="center"/>
              <w:textAlignment w:val="bottom"/>
              <w:rPr>
                <w:rFonts w:ascii="仿宋" w:hAnsi="仿宋" w:eastAsia="仿宋" w:cs="仿宋"/>
                <w:color w:val="000000"/>
                <w:kern w:val="0"/>
                <w:sz w:val="18"/>
                <w:szCs w:val="18"/>
                <w:lang w:bidi="ar"/>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交换机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LS-E528-H3</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spacing w:line="400" w:lineRule="exact"/>
              <w:jc w:val="center"/>
              <w:textAlignment w:val="bottom"/>
              <w:rPr>
                <w:rFonts w:ascii="仿宋" w:hAnsi="仿宋" w:eastAsia="仿宋" w:cs="仿宋"/>
                <w:color w:val="000000"/>
                <w:kern w:val="0"/>
                <w:sz w:val="18"/>
                <w:szCs w:val="18"/>
                <w:lang w:bidi="ar"/>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炙伦云终端零客户机（小计算机）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ZT8000</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spacing w:line="400" w:lineRule="exact"/>
              <w:jc w:val="center"/>
              <w:textAlignment w:val="bottom"/>
              <w:rPr>
                <w:rFonts w:ascii="仿宋" w:hAnsi="仿宋" w:eastAsia="仿宋" w:cs="仿宋"/>
                <w:color w:val="000000"/>
                <w:kern w:val="0"/>
                <w:sz w:val="18"/>
                <w:szCs w:val="18"/>
                <w:lang w:bidi="ar"/>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投影机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EPSON EB-CU610XI</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spacing w:line="400" w:lineRule="exact"/>
              <w:jc w:val="center"/>
              <w:textAlignment w:val="bottom"/>
              <w:rPr>
                <w:rFonts w:ascii="仿宋" w:hAnsi="仿宋" w:eastAsia="仿宋" w:cs="仿宋"/>
                <w:color w:val="000000"/>
                <w:kern w:val="0"/>
                <w:sz w:val="18"/>
                <w:szCs w:val="18"/>
                <w:lang w:bidi="ar"/>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基础会计实训教学平台</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V6.1</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spacing w:line="400" w:lineRule="exact"/>
              <w:jc w:val="center"/>
              <w:textAlignment w:val="bottom"/>
              <w:rPr>
                <w:rFonts w:ascii="仿宋" w:hAnsi="仿宋" w:eastAsia="仿宋" w:cs="仿宋"/>
                <w:color w:val="000000"/>
                <w:kern w:val="0"/>
                <w:sz w:val="18"/>
                <w:szCs w:val="18"/>
                <w:lang w:bidi="ar"/>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财务会计信息化教学平台</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restart"/>
            <w:tcBorders>
              <w:top w:val="single" w:color="auto" w:sz="4" w:space="0"/>
              <w:left w:val="single" w:color="auto" w:sz="4" w:space="0"/>
              <w:right w:val="single" w:color="auto" w:sz="4" w:space="0"/>
            </w:tcBorders>
            <w:vAlign w:val="center"/>
          </w:tcPr>
          <w:p>
            <w:pPr>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会计电算化实训室</w:t>
            </w: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爱普生投影仪</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eb-c610xi</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spacing w:line="400" w:lineRule="exact"/>
              <w:jc w:val="center"/>
              <w:textAlignment w:val="bottom"/>
              <w:rPr>
                <w:rFonts w:ascii="仿宋" w:hAnsi="仿宋" w:eastAsia="仿宋" w:cs="仿宋"/>
                <w:color w:val="000000"/>
                <w:kern w:val="0"/>
                <w:sz w:val="18"/>
                <w:szCs w:val="18"/>
                <w:lang w:bidi="ar"/>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交换机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LS-E528-H3</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spacing w:line="400" w:lineRule="exact"/>
              <w:jc w:val="center"/>
              <w:textAlignment w:val="bottom"/>
              <w:rPr>
                <w:rFonts w:ascii="仿宋" w:hAnsi="仿宋" w:eastAsia="仿宋" w:cs="仿宋"/>
                <w:color w:val="000000"/>
                <w:kern w:val="0"/>
                <w:sz w:val="18"/>
                <w:szCs w:val="18"/>
                <w:lang w:bidi="ar"/>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炙伦云终端零客户机（小计算机）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ZT8000</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液晶显示器</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冠捷 AOC E951f</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畅捷通用友T3教学平台</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restart"/>
            <w:tcBorders>
              <w:top w:val="single" w:color="auto" w:sz="4" w:space="0"/>
              <w:left w:val="single" w:color="auto" w:sz="4" w:space="0"/>
              <w:right w:val="single" w:color="auto" w:sz="4" w:space="0"/>
            </w:tcBorders>
            <w:vAlign w:val="center"/>
          </w:tcPr>
          <w:p>
            <w:pPr>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模拟税务</w:t>
            </w: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爱普生投影仪</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eb-c610xi</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spacing w:line="400" w:lineRule="exact"/>
              <w:jc w:val="center"/>
              <w:textAlignment w:val="bottom"/>
              <w:rPr>
                <w:rFonts w:ascii="仿宋" w:hAnsi="仿宋" w:eastAsia="仿宋" w:cs="仿宋"/>
                <w:color w:val="000000"/>
                <w:kern w:val="0"/>
                <w:sz w:val="18"/>
                <w:szCs w:val="18"/>
                <w:lang w:bidi="ar"/>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交换机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LS-E528-H3</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spacing w:line="400" w:lineRule="exact"/>
              <w:jc w:val="center"/>
              <w:textAlignment w:val="bottom"/>
              <w:rPr>
                <w:rFonts w:ascii="仿宋" w:hAnsi="仿宋" w:eastAsia="仿宋" w:cs="仿宋"/>
                <w:color w:val="000000"/>
                <w:kern w:val="0"/>
                <w:sz w:val="18"/>
                <w:szCs w:val="18"/>
                <w:lang w:bidi="ar"/>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炙伦云终端零客户机（小计算机）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ZT8000</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液晶显示器</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冠捷 AOC E951f</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打印机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惠普1606</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增值税开票信息化教学平台</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restart"/>
            <w:tcBorders>
              <w:top w:val="single" w:color="auto" w:sz="4" w:space="0"/>
              <w:left w:val="single" w:color="auto" w:sz="4" w:space="0"/>
              <w:right w:val="single" w:color="auto" w:sz="4" w:space="0"/>
            </w:tcBorders>
            <w:vAlign w:val="center"/>
          </w:tcPr>
          <w:p>
            <w:pPr>
              <w:jc w:val="center"/>
              <w:textAlignment w:val="bottom"/>
              <w:rPr>
                <w:rFonts w:ascii="仿宋" w:hAnsi="仿宋" w:eastAsia="仿宋" w:cs="仿宋"/>
                <w:color w:val="000000"/>
                <w:kern w:val="0"/>
                <w:sz w:val="18"/>
                <w:szCs w:val="18"/>
                <w:lang w:bidi="ar"/>
              </w:rPr>
            </w:pPr>
          </w:p>
          <w:p>
            <w:pPr>
              <w:jc w:val="center"/>
              <w:textAlignment w:val="bottom"/>
              <w:rPr>
                <w:rFonts w:ascii="仿宋" w:hAnsi="仿宋" w:eastAsia="仿宋" w:cs="仿宋"/>
                <w:color w:val="000000"/>
                <w:kern w:val="0"/>
                <w:sz w:val="18"/>
                <w:szCs w:val="18"/>
                <w:lang w:bidi="ar"/>
              </w:rPr>
            </w:pPr>
          </w:p>
          <w:p>
            <w:pPr>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会计综合模拟实训室</w:t>
            </w: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爱普生投影仪</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eb-c610xi</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jc w:val="center"/>
              <w:textAlignment w:val="bottom"/>
              <w:rPr>
                <w:rFonts w:ascii="仿宋" w:hAnsi="仿宋" w:eastAsia="仿宋" w:cs="仿宋"/>
                <w:color w:val="000000"/>
                <w:kern w:val="0"/>
                <w:sz w:val="18"/>
                <w:szCs w:val="18"/>
                <w:lang w:bidi="ar"/>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交换机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LS-E528-H3</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jc w:val="center"/>
              <w:textAlignment w:val="bottom"/>
              <w:rPr>
                <w:rFonts w:ascii="仿宋" w:hAnsi="仿宋" w:eastAsia="仿宋" w:cs="仿宋"/>
                <w:color w:val="000000"/>
                <w:kern w:val="0"/>
                <w:sz w:val="18"/>
                <w:szCs w:val="18"/>
                <w:lang w:bidi="ar"/>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炙伦云终端零客户机（小计算机）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ZT8000</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液晶显示器</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冠捷 AOC E951f</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银尚装订机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TZ-50H自动打孔装订机</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10</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得力装订机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手动不锈钢</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100</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restart"/>
            <w:tcBorders>
              <w:top w:val="single" w:color="auto" w:sz="4" w:space="0"/>
              <w:left w:val="single" w:color="auto" w:sz="4" w:space="0"/>
              <w:right w:val="single" w:color="auto" w:sz="4" w:space="0"/>
            </w:tcBorders>
            <w:vAlign w:val="center"/>
          </w:tcPr>
          <w:p>
            <w:pPr>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ERP沙盘对抗模拟实验室</w:t>
            </w:r>
          </w:p>
        </w:tc>
        <w:tc>
          <w:tcPr>
            <w:tcW w:w="24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分体热泵型落地式房间空调器</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ChunLanKFR-70LW/E2ds</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spacing w:line="400" w:lineRule="exact"/>
              <w:jc w:val="center"/>
              <w:textAlignment w:val="bottom"/>
              <w:rPr>
                <w:rFonts w:ascii="仿宋" w:hAnsi="仿宋" w:eastAsia="仿宋" w:cs="仿宋"/>
                <w:color w:val="000000"/>
                <w:kern w:val="0"/>
                <w:sz w:val="18"/>
                <w:szCs w:val="18"/>
                <w:lang w:bidi="ar"/>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夏普投影机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XP-M826XA</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spacing w:line="400" w:lineRule="exact"/>
              <w:jc w:val="center"/>
              <w:textAlignment w:val="bottom"/>
              <w:rPr>
                <w:rFonts w:ascii="仿宋" w:hAnsi="仿宋" w:eastAsia="仿宋" w:cs="仿宋"/>
                <w:color w:val="000000"/>
                <w:kern w:val="0"/>
                <w:sz w:val="18"/>
                <w:szCs w:val="18"/>
                <w:lang w:bidi="ar"/>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台式计算机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HP Compaq dc 7900</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spacing w:line="400" w:lineRule="exact"/>
              <w:jc w:val="center"/>
              <w:textAlignment w:val="bottom"/>
              <w:rPr>
                <w:rFonts w:ascii="仿宋" w:hAnsi="仿宋" w:eastAsia="仿宋" w:cs="仿宋"/>
                <w:color w:val="000000"/>
                <w:kern w:val="0"/>
                <w:sz w:val="18"/>
                <w:szCs w:val="18"/>
                <w:lang w:bidi="ar"/>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液晶显示器</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HP L1908w</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59</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spacing w:line="400" w:lineRule="exact"/>
              <w:jc w:val="center"/>
              <w:textAlignment w:val="bottom"/>
              <w:rPr>
                <w:rFonts w:ascii="仿宋" w:hAnsi="仿宋" w:eastAsia="仿宋" w:cs="仿宋"/>
                <w:color w:val="000000"/>
                <w:kern w:val="0"/>
                <w:sz w:val="18"/>
                <w:szCs w:val="18"/>
                <w:lang w:bidi="ar"/>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台式计算机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HP Compaq dc7900</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59</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spacing w:line="400" w:lineRule="exact"/>
              <w:jc w:val="center"/>
              <w:textAlignment w:val="bottom"/>
              <w:rPr>
                <w:rFonts w:ascii="仿宋" w:hAnsi="仿宋" w:eastAsia="仿宋" w:cs="仿宋"/>
                <w:color w:val="000000"/>
                <w:kern w:val="0"/>
                <w:sz w:val="18"/>
                <w:szCs w:val="18"/>
                <w:lang w:bidi="ar"/>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工作台</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30</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考试中心</w:t>
            </w:r>
          </w:p>
        </w:tc>
        <w:tc>
          <w:tcPr>
            <w:tcW w:w="24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分体热泵型落地式房间空调器</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ChunLanKFR-70LW/E2ds</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90" w:hRule="atLeast"/>
          <w:jc w:val="center"/>
        </w:trPr>
        <w:tc>
          <w:tcPr>
            <w:tcW w:w="1923"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color w:val="000000"/>
                <w:kern w:val="0"/>
                <w:sz w:val="18"/>
                <w:szCs w:val="18"/>
                <w:lang w:bidi="ar"/>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投影仪</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HITACHI CP-HX1098</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color w:val="000000"/>
                <w:kern w:val="0"/>
                <w:sz w:val="18"/>
                <w:szCs w:val="18"/>
                <w:lang w:bidi="ar"/>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空调</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海尔KFR-72LW/02AAF12</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color w:val="000000"/>
                <w:kern w:val="0"/>
                <w:sz w:val="18"/>
                <w:szCs w:val="18"/>
                <w:lang w:bidi="ar"/>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台式计算机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HP Compaq dc 7900</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100</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18"/>
                <w:szCs w:val="18"/>
                <w:lang w:bidi="ar"/>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液晶显示器</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HP L1908w</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100</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仿宋"/>
                <w:color w:val="000000"/>
                <w:kern w:val="0"/>
                <w:sz w:val="18"/>
                <w:szCs w:val="18"/>
                <w:lang w:bidi="ar"/>
              </w:rPr>
            </w:pPr>
            <w:r>
              <w:rPr>
                <w:rFonts w:hint="eastAsia" w:ascii="仿宋" w:hAnsi="仿宋" w:eastAsia="仿宋" w:cs="仿宋"/>
                <w:sz w:val="18"/>
                <w:szCs w:val="18"/>
              </w:rPr>
              <w:t>收银模拟实训室</w:t>
            </w:r>
          </w:p>
        </w:tc>
        <w:tc>
          <w:tcPr>
            <w:tcW w:w="24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kern w:val="0"/>
                <w:sz w:val="18"/>
                <w:szCs w:val="18"/>
                <w:lang w:bidi="ar"/>
              </w:rPr>
            </w:pPr>
            <w:r>
              <w:rPr>
                <w:rFonts w:hint="eastAsia" w:ascii="仿宋" w:hAnsi="仿宋" w:eastAsia="仿宋" w:cs="仿宋"/>
                <w:sz w:val="18"/>
                <w:szCs w:val="18"/>
              </w:rPr>
              <w:t>收银机</w:t>
            </w:r>
          </w:p>
        </w:tc>
        <w:tc>
          <w:tcPr>
            <w:tcW w:w="16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kern w:val="0"/>
                <w:sz w:val="18"/>
                <w:szCs w:val="18"/>
                <w:lang w:bidi="ar"/>
              </w:rPr>
            </w:pPr>
            <w:r>
              <w:rPr>
                <w:rFonts w:hint="eastAsia" w:ascii="仿宋" w:hAnsi="仿宋" w:eastAsia="仿宋" w:cs="仿宋"/>
                <w:sz w:val="18"/>
                <w:szCs w:val="18"/>
              </w:rPr>
              <w:t>Dell</w:t>
            </w:r>
          </w:p>
        </w:tc>
        <w:tc>
          <w:tcPr>
            <w:tcW w:w="10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kern w:val="0"/>
                <w:sz w:val="18"/>
                <w:szCs w:val="18"/>
                <w:lang w:bidi="ar"/>
              </w:rPr>
            </w:pPr>
            <w:r>
              <w:rPr>
                <w:rFonts w:hint="eastAsia" w:ascii="仿宋" w:hAnsi="仿宋" w:eastAsia="仿宋" w:cs="仿宋"/>
                <w:sz w:val="18"/>
                <w:szCs w:val="18"/>
              </w:rPr>
              <w:t>56</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18"/>
                <w:szCs w:val="18"/>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18"/>
                <w:szCs w:val="18"/>
              </w:rPr>
            </w:pPr>
            <w:r>
              <w:rPr>
                <w:rFonts w:hint="eastAsia" w:ascii="仿宋" w:hAnsi="仿宋" w:eastAsia="仿宋" w:cs="仿宋"/>
                <w:sz w:val="18"/>
                <w:szCs w:val="18"/>
              </w:rPr>
              <w:t>货架</w:t>
            </w:r>
          </w:p>
        </w:tc>
        <w:tc>
          <w:tcPr>
            <w:tcW w:w="16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18"/>
                <w:szCs w:val="18"/>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18"/>
                <w:szCs w:val="18"/>
              </w:rPr>
            </w:pPr>
            <w:r>
              <w:rPr>
                <w:rFonts w:hint="eastAsia" w:ascii="仿宋" w:hAnsi="仿宋" w:eastAsia="仿宋" w:cs="仿宋"/>
                <w:sz w:val="18"/>
                <w:szCs w:val="18"/>
              </w:rPr>
              <w:t>4</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仿宋"/>
                <w:color w:val="000000"/>
                <w:kern w:val="0"/>
                <w:sz w:val="18"/>
                <w:szCs w:val="18"/>
                <w:lang w:bidi="ar"/>
              </w:rPr>
            </w:pPr>
            <w:r>
              <w:rPr>
                <w:rFonts w:hint="eastAsia" w:ascii="仿宋" w:hAnsi="仿宋" w:eastAsia="仿宋" w:cs="仿宋"/>
                <w:sz w:val="18"/>
                <w:szCs w:val="18"/>
              </w:rPr>
              <w:t>会计基本技能实训室</w:t>
            </w:r>
          </w:p>
        </w:tc>
        <w:tc>
          <w:tcPr>
            <w:tcW w:w="24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kern w:val="0"/>
                <w:sz w:val="18"/>
                <w:szCs w:val="18"/>
                <w:lang w:bidi="ar"/>
              </w:rPr>
            </w:pPr>
            <w:r>
              <w:rPr>
                <w:rFonts w:hint="eastAsia" w:ascii="仿宋" w:hAnsi="仿宋" w:eastAsia="仿宋" w:cs="仿宋"/>
                <w:sz w:val="18"/>
                <w:szCs w:val="18"/>
              </w:rPr>
              <w:t>翰林提</w:t>
            </w:r>
          </w:p>
        </w:tc>
        <w:tc>
          <w:tcPr>
            <w:tcW w:w="16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kern w:val="0"/>
                <w:sz w:val="18"/>
                <w:szCs w:val="18"/>
                <w:lang w:bidi="ar"/>
              </w:rPr>
            </w:pPr>
            <w:r>
              <w:rPr>
                <w:rFonts w:hint="eastAsia" w:ascii="仿宋" w:hAnsi="仿宋" w:eastAsia="仿宋" w:cs="仿宋"/>
                <w:sz w:val="18"/>
                <w:szCs w:val="18"/>
              </w:rPr>
              <w:t>爱丁数码</w:t>
            </w:r>
          </w:p>
        </w:tc>
        <w:tc>
          <w:tcPr>
            <w:tcW w:w="10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kern w:val="0"/>
                <w:sz w:val="18"/>
                <w:szCs w:val="18"/>
                <w:lang w:bidi="ar"/>
              </w:rPr>
            </w:pPr>
            <w:r>
              <w:rPr>
                <w:rFonts w:hint="eastAsia" w:ascii="仿宋" w:hAnsi="仿宋" w:eastAsia="仿宋" w:cs="仿宋"/>
                <w:sz w:val="18"/>
                <w:szCs w:val="18"/>
              </w:rPr>
              <w:t>100</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18"/>
                <w:szCs w:val="18"/>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18"/>
                <w:szCs w:val="18"/>
              </w:rPr>
            </w:pPr>
            <w:r>
              <w:rPr>
                <w:rFonts w:hint="eastAsia" w:ascii="仿宋" w:hAnsi="仿宋" w:eastAsia="仿宋" w:cs="仿宋"/>
                <w:sz w:val="18"/>
                <w:szCs w:val="18"/>
              </w:rPr>
              <w:t>PAD</w:t>
            </w:r>
          </w:p>
        </w:tc>
        <w:tc>
          <w:tcPr>
            <w:tcW w:w="16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18"/>
                <w:szCs w:val="18"/>
              </w:rPr>
            </w:pPr>
            <w:r>
              <w:rPr>
                <w:rFonts w:hint="eastAsia" w:ascii="仿宋" w:hAnsi="仿宋" w:eastAsia="仿宋" w:cs="仿宋"/>
                <w:sz w:val="18"/>
                <w:szCs w:val="18"/>
              </w:rPr>
              <w:t>爱丁数码</w:t>
            </w:r>
          </w:p>
        </w:tc>
        <w:tc>
          <w:tcPr>
            <w:tcW w:w="10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18"/>
                <w:szCs w:val="18"/>
              </w:rPr>
            </w:pPr>
            <w:r>
              <w:rPr>
                <w:rFonts w:hint="eastAsia" w:ascii="仿宋" w:hAnsi="仿宋" w:eastAsia="仿宋" w:cs="仿宋"/>
                <w:sz w:val="18"/>
                <w:szCs w:val="18"/>
              </w:rPr>
              <w:t>50</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仿宋"/>
                <w:sz w:val="18"/>
                <w:szCs w:val="18"/>
              </w:rPr>
            </w:pPr>
            <w:r>
              <w:rPr>
                <w:rFonts w:hint="eastAsia" w:ascii="仿宋" w:hAnsi="仿宋" w:eastAsia="仿宋" w:cs="仿宋"/>
                <w:sz w:val="18"/>
                <w:szCs w:val="18"/>
              </w:rPr>
              <w:t>统计分析实验室</w:t>
            </w: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爱普生投影仪</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eb-c610xi</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sz w:val="18"/>
                <w:szCs w:val="18"/>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交换机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LS-E528-H3</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sz w:val="18"/>
                <w:szCs w:val="18"/>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炙伦云终端零客户机（小计算机）</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ZT8000</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r>
        <w:tblPrEx>
          <w:tblCellMar>
            <w:top w:w="0" w:type="dxa"/>
            <w:left w:w="108" w:type="dxa"/>
            <w:bottom w:w="0" w:type="dxa"/>
            <w:right w:w="108" w:type="dxa"/>
          </w:tblCellMar>
        </w:tblPrEx>
        <w:trPr>
          <w:trHeight w:val="287" w:hRule="atLeast"/>
          <w:jc w:val="center"/>
        </w:trPr>
        <w:tc>
          <w:tcPr>
            <w:tcW w:w="1923"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18"/>
                <w:szCs w:val="18"/>
              </w:rPr>
            </w:pPr>
          </w:p>
        </w:tc>
        <w:tc>
          <w:tcPr>
            <w:tcW w:w="24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液晶显示器</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冠捷 AOC E951f</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bottom"/>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51</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kern w:val="0"/>
                <w:sz w:val="18"/>
                <w:szCs w:val="18"/>
              </w:rPr>
            </w:pPr>
            <w:r>
              <w:rPr>
                <w:rFonts w:hint="eastAsia" w:ascii="仿宋" w:hAnsi="仿宋" w:eastAsia="仿宋" w:cs="仿宋"/>
                <w:kern w:val="0"/>
                <w:sz w:val="18"/>
                <w:szCs w:val="18"/>
              </w:rPr>
              <w:t>良好</w:t>
            </w:r>
          </w:p>
        </w:tc>
      </w:tr>
    </w:tbl>
    <w:p>
      <w:pPr>
        <w:spacing w:line="460" w:lineRule="exact"/>
        <w:ind w:firstLine="420" w:firstLineChars="200"/>
        <w:rPr>
          <w:rFonts w:ascii="宋体" w:hAnsi="宋体"/>
          <w:bCs/>
          <w:szCs w:val="21"/>
        </w:rPr>
      </w:pPr>
      <w:r>
        <w:rPr>
          <w:rFonts w:hint="eastAsia" w:ascii="宋体" w:hAnsi="宋体"/>
          <w:bCs/>
          <w:szCs w:val="21"/>
        </w:rPr>
        <w:t>（2）校外实训</w:t>
      </w:r>
    </w:p>
    <w:p>
      <w:pPr>
        <w:spacing w:line="440" w:lineRule="exact"/>
        <w:ind w:firstLine="420" w:firstLineChars="200"/>
        <w:rPr>
          <w:rFonts w:ascii="宋体" w:hAnsi="宋体" w:cs="宋体"/>
          <w:bCs/>
          <w:szCs w:val="21"/>
        </w:rPr>
      </w:pPr>
      <w:r>
        <w:rPr>
          <w:rFonts w:hint="eastAsia" w:ascii="宋体" w:hAnsi="宋体" w:cs="宋体"/>
          <w:bCs/>
          <w:szCs w:val="21"/>
        </w:rPr>
        <w:t>校外实训企业有京东、可成科技、秀强玻璃等，实习企业具有独立法人资格，依法经营、管理规范，经营时间不少于10年。企业具有现代化管理理念，管理规范，生产任务充足，有能力帮助解决实习生的食宿及有关学习、生活等问题，能制订规范的作息制度，并按相关规定加强管理；长期与学校签订顶岗实习协议，实习企业注重学生的安全意识和环保意识；实习企业能为学生提供必要的顶岗实习条件和安全的顶岗实习劳动环境，能提供出纳、会计核算、总账等有关的实训活动；能提供相关财经、会计法律法规等相关文件以供查阅，能配备必要的计算机互联网设备，方便学生查找资料和沟通交流；实习企业应具有一定数量的实习指导教师。实习指导教师为实习单位的业务骨干，业务素质优良，责任心强，有一定的理论水平，工作相对稳定，关心支持职业教育工作。</w:t>
      </w:r>
    </w:p>
    <w:p>
      <w:pPr>
        <w:spacing w:line="440" w:lineRule="exact"/>
        <w:ind w:firstLine="420" w:firstLineChars="200"/>
        <w:rPr>
          <w:rFonts w:ascii="宋体" w:hAnsi="宋体" w:cs="宋体"/>
          <w:bCs/>
          <w:szCs w:val="21"/>
        </w:rPr>
      </w:pPr>
      <w:r>
        <w:rPr>
          <w:rFonts w:hint="eastAsia" w:ascii="宋体" w:hAnsi="宋体" w:cs="宋体"/>
          <w:bCs/>
          <w:szCs w:val="21"/>
        </w:rPr>
        <w:t>（三）教学资源</w:t>
      </w:r>
    </w:p>
    <w:p>
      <w:pPr>
        <w:spacing w:line="460" w:lineRule="exact"/>
        <w:ind w:firstLine="420" w:firstLineChars="200"/>
        <w:rPr>
          <w:rFonts w:ascii="宋体" w:hAnsi="宋体"/>
          <w:szCs w:val="21"/>
        </w:rPr>
      </w:pPr>
      <w:r>
        <w:rPr>
          <w:rFonts w:hint="eastAsia" w:ascii="宋体" w:hAnsi="宋体"/>
          <w:szCs w:val="21"/>
        </w:rPr>
        <w:t>1.教材</w:t>
      </w:r>
    </w:p>
    <w:p>
      <w:pPr>
        <w:spacing w:line="440" w:lineRule="exact"/>
        <w:ind w:firstLine="420" w:firstLineChars="200"/>
        <w:rPr>
          <w:rFonts w:ascii="宋体" w:hAnsi="宋体"/>
          <w:sz w:val="28"/>
          <w:szCs w:val="28"/>
        </w:rPr>
      </w:pPr>
      <w:r>
        <w:rPr>
          <w:rFonts w:hint="eastAsia" w:ascii="宋体" w:hAnsi="宋体" w:cs="宋体"/>
          <w:bCs/>
          <w:szCs w:val="21"/>
        </w:rPr>
        <w:t>公共基础课程教材从国家和省中等职业学校推荐教材目录中遴选；专业核心教材选用最新版本的全国会计资格考试指导用书，以保证教材内容与时俱进，与新形势、新技术、新需求接轨。</w:t>
      </w:r>
    </w:p>
    <w:tbl>
      <w:tblPr>
        <w:tblStyle w:val="13"/>
        <w:tblpPr w:leftFromText="180" w:rightFromText="180" w:vertAnchor="text" w:horzAnchor="page" w:tblpXSpec="center" w:tblpY="287"/>
        <w:tblOverlap w:val="never"/>
        <w:tblW w:w="6645" w:type="dxa"/>
        <w:jc w:val="center"/>
        <w:tblLayout w:type="autofit"/>
        <w:tblCellMar>
          <w:top w:w="0" w:type="dxa"/>
          <w:left w:w="108" w:type="dxa"/>
          <w:bottom w:w="0" w:type="dxa"/>
          <w:right w:w="108" w:type="dxa"/>
        </w:tblCellMar>
      </w:tblPr>
      <w:tblGrid>
        <w:gridCol w:w="3045"/>
        <w:gridCol w:w="1515"/>
        <w:gridCol w:w="2085"/>
      </w:tblGrid>
      <w:tr>
        <w:tblPrEx>
          <w:tblCellMar>
            <w:top w:w="0" w:type="dxa"/>
            <w:left w:w="108" w:type="dxa"/>
            <w:bottom w:w="0" w:type="dxa"/>
            <w:right w:w="108" w:type="dxa"/>
          </w:tblCellMar>
        </w:tblPrEx>
        <w:trPr>
          <w:trHeight w:val="270" w:hRule="atLeast"/>
          <w:jc w:val="center"/>
        </w:trPr>
        <w:tc>
          <w:tcPr>
            <w:tcW w:w="30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教材全称</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标准书号</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出版社</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会计基础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9787010199627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人民出版社</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2021年经济法基础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9787521819038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经济科学出版社</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2021年经济法基础应试指南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9787520812405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中国商业出版社</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珠算与点钞</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9787040261035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高等教育出版社</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珠算技术练习册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9787040234053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高等教育出版社</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2021年初级会计实务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9787521819045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经济科学出版社</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2021年初级会计实务应试指南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9787520812375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中国商业出版社</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成本会计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9787040330687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高等教育出版社</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初等管理会计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9787040149708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高等教育出版社</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财务管理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9787040350814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高等教育出版社</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手工会计实务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9787549972777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江苏凤凰教育出版社</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会计电算化</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9787549972760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江苏凤凰教育出版社</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财会专业第一轮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9787549967087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江苏凤凰教育出版社</w:t>
            </w:r>
          </w:p>
        </w:tc>
      </w:tr>
    </w:tbl>
    <w:p>
      <w:pPr>
        <w:spacing w:line="460" w:lineRule="exact"/>
        <w:ind w:firstLine="420" w:firstLineChars="200"/>
        <w:rPr>
          <w:rFonts w:ascii="宋体" w:hAnsi="宋体"/>
          <w:szCs w:val="21"/>
        </w:rPr>
      </w:pPr>
    </w:p>
    <w:p>
      <w:pPr>
        <w:spacing w:line="460" w:lineRule="exact"/>
        <w:ind w:firstLine="420" w:firstLineChars="200"/>
        <w:rPr>
          <w:rFonts w:ascii="宋体" w:hAnsi="宋体"/>
          <w:szCs w:val="21"/>
        </w:rPr>
      </w:pPr>
      <w:r>
        <w:rPr>
          <w:rFonts w:hint="eastAsia" w:ascii="宋体" w:hAnsi="宋体"/>
          <w:szCs w:val="21"/>
        </w:rPr>
        <w:t>2.图书文献资料</w:t>
      </w:r>
    </w:p>
    <w:p>
      <w:pPr>
        <w:spacing w:line="460" w:lineRule="exact"/>
        <w:ind w:firstLine="420" w:firstLineChars="200"/>
        <w:rPr>
          <w:rFonts w:ascii="宋体" w:hAnsi="宋体"/>
          <w:sz w:val="28"/>
          <w:szCs w:val="28"/>
        </w:rPr>
      </w:pPr>
      <w:r>
        <w:rPr>
          <w:rFonts w:hint="eastAsia" w:ascii="宋体" w:hAnsi="宋体"/>
          <w:szCs w:val="21"/>
        </w:rPr>
        <w:t>按照国家和省中等职业学校设置和专业建设的相关标准要求和具体规定，配备与本专业相关的图书文献资料，能满足人才培养、专业建设、教学科研等工作的需要，方便师生查询、借阅。专业类图书文献包括：有关会计事务专业理论、技术、方法、思维以及实务操作类图书。</w:t>
      </w:r>
    </w:p>
    <w:p>
      <w:pPr>
        <w:spacing w:line="460" w:lineRule="exact"/>
        <w:ind w:firstLine="420" w:firstLineChars="200"/>
        <w:rPr>
          <w:rFonts w:ascii="宋体" w:hAnsi="宋体"/>
          <w:szCs w:val="21"/>
        </w:rPr>
      </w:pPr>
      <w:r>
        <w:rPr>
          <w:rFonts w:hint="eastAsia" w:ascii="宋体" w:hAnsi="宋体"/>
          <w:szCs w:val="21"/>
        </w:rPr>
        <w:t>3.数字资源</w:t>
      </w:r>
    </w:p>
    <w:p>
      <w:pPr>
        <w:spacing w:line="460" w:lineRule="exact"/>
        <w:ind w:firstLine="420" w:firstLineChars="200"/>
        <w:rPr>
          <w:rFonts w:ascii="宋体" w:hAnsi="宋体"/>
          <w:szCs w:val="21"/>
        </w:rPr>
      </w:pPr>
      <w:r>
        <w:rPr>
          <w:rFonts w:hint="eastAsia" w:ascii="宋体" w:hAnsi="宋体"/>
          <w:szCs w:val="21"/>
        </w:rPr>
        <w:t>我校建设并配备充足的音视频素材、教学课件、数字化教学案例、虚拟仿真软件等数字资源，保证种类丰富、形式多样、使用便捷、动态更新，满足教学需要。如：基础会计实训教学平台V6.1、财务会计信息化资源教学平台、用友T3财务软件等。</w:t>
      </w:r>
    </w:p>
    <w:p>
      <w:pPr>
        <w:spacing w:line="460" w:lineRule="exact"/>
        <w:ind w:firstLine="562" w:firstLineChars="200"/>
        <w:rPr>
          <w:rFonts w:ascii="宋体" w:hAnsi="宋体"/>
          <w:b/>
          <w:sz w:val="28"/>
          <w:szCs w:val="28"/>
        </w:rPr>
      </w:pPr>
      <w:r>
        <w:rPr>
          <w:rFonts w:hint="eastAsia" w:ascii="宋体" w:hAnsi="宋体"/>
          <w:b/>
          <w:sz w:val="28"/>
          <w:szCs w:val="28"/>
        </w:rPr>
        <w:t>九、质量管理</w:t>
      </w:r>
    </w:p>
    <w:p>
      <w:pPr>
        <w:spacing w:line="440" w:lineRule="exact"/>
        <w:ind w:firstLine="420" w:firstLineChars="200"/>
        <w:rPr>
          <w:rFonts w:hint="eastAsia" w:ascii="宋体" w:hAnsi="宋体"/>
          <w:szCs w:val="21"/>
        </w:rPr>
      </w:pPr>
      <w:r>
        <w:rPr>
          <w:rFonts w:hint="eastAsia" w:ascii="宋体" w:hAnsi="宋体"/>
          <w:szCs w:val="21"/>
        </w:rPr>
        <w:t>（一）公共基础课程实施性教学要求</w:t>
      </w:r>
    </w:p>
    <w:p>
      <w:pPr>
        <w:spacing w:line="440" w:lineRule="exact"/>
        <w:ind w:firstLine="420" w:firstLineChars="200"/>
        <w:rPr>
          <w:rFonts w:hint="eastAsia" w:ascii="宋体" w:hAnsi="宋体"/>
          <w:szCs w:val="21"/>
        </w:rPr>
      </w:pPr>
      <w:r>
        <w:rPr>
          <w:rFonts w:hint="eastAsia" w:ascii="宋体" w:hAnsi="宋体"/>
          <w:szCs w:val="21"/>
        </w:rPr>
        <w:t>见附件2：江苏省宿豫中等专业学校会计专业公共基础课程实施性教学要求。</w:t>
      </w:r>
    </w:p>
    <w:p>
      <w:pPr>
        <w:spacing w:line="440" w:lineRule="exact"/>
        <w:ind w:firstLine="420" w:firstLineChars="200"/>
        <w:rPr>
          <w:rFonts w:hint="eastAsia" w:ascii="宋体" w:hAnsi="宋体"/>
          <w:szCs w:val="21"/>
        </w:rPr>
      </w:pPr>
      <w:r>
        <w:rPr>
          <w:rFonts w:hint="eastAsia" w:ascii="宋体" w:hAnsi="宋体"/>
          <w:szCs w:val="21"/>
        </w:rPr>
        <w:t>（二）专业（技能）主干课程实施性教学要求</w:t>
      </w:r>
    </w:p>
    <w:p>
      <w:pPr>
        <w:spacing w:line="440" w:lineRule="exact"/>
        <w:ind w:firstLine="420" w:firstLineChars="200"/>
        <w:rPr>
          <w:rFonts w:hint="eastAsia" w:ascii="宋体" w:hAnsi="宋体"/>
          <w:szCs w:val="21"/>
        </w:rPr>
      </w:pPr>
      <w:r>
        <w:rPr>
          <w:rFonts w:hint="eastAsia" w:ascii="宋体" w:hAnsi="宋体"/>
          <w:szCs w:val="21"/>
        </w:rPr>
        <w:t>见附件3：江苏省宿豫中等专业学校会计专业（技能）主干课程实施性教学要求。</w:t>
      </w:r>
    </w:p>
    <w:p>
      <w:pPr>
        <w:spacing w:line="460" w:lineRule="exact"/>
        <w:ind w:firstLine="420" w:firstLineChars="200"/>
        <w:rPr>
          <w:rFonts w:hint="eastAsia" w:ascii="宋体" w:hAnsi="宋体"/>
          <w:szCs w:val="21"/>
        </w:rPr>
      </w:pPr>
      <w:r>
        <w:rPr>
          <w:rFonts w:hint="eastAsia" w:ascii="宋体" w:hAnsi="宋体"/>
          <w:szCs w:val="21"/>
        </w:rPr>
        <w:t>（三）教学管理与教学改革</w:t>
      </w:r>
    </w:p>
    <w:p>
      <w:pPr>
        <w:spacing w:line="440" w:lineRule="exact"/>
        <w:ind w:firstLine="420" w:firstLineChars="200"/>
        <w:rPr>
          <w:rFonts w:hint="eastAsia" w:ascii="宋体" w:hAnsi="宋体"/>
          <w:szCs w:val="21"/>
        </w:rPr>
      </w:pPr>
      <w:r>
        <w:rPr>
          <w:rFonts w:hint="eastAsia" w:ascii="宋体" w:hAnsi="宋体"/>
          <w:szCs w:val="21"/>
        </w:rPr>
        <w:t>1.教学管理与执行说明</w:t>
      </w:r>
    </w:p>
    <w:p>
      <w:pPr>
        <w:spacing w:line="440" w:lineRule="exact"/>
        <w:ind w:firstLine="420" w:firstLineChars="200"/>
        <w:rPr>
          <w:rFonts w:ascii="宋体" w:hAnsi="宋体"/>
          <w:szCs w:val="21"/>
        </w:rPr>
      </w:pPr>
      <w:r>
        <w:rPr>
          <w:rFonts w:hint="eastAsia" w:ascii="宋体" w:hAnsi="宋体"/>
          <w:szCs w:val="21"/>
        </w:rPr>
        <w:t>（1）落实立德树人根本任务，注重学生正确价值观、必备品格和关键能力的培养，主动对接经济社会发展需求，坚持面向市场、服务发展、促进就业的办学方向，确定本专业培养目标、人才培养规格、课程设置和教学内容，推进专业与产业对接、课程内容与职业标准对接、教学过程与生产过程对接。</w:t>
      </w:r>
    </w:p>
    <w:p>
      <w:pPr>
        <w:spacing w:line="440" w:lineRule="exact"/>
        <w:ind w:firstLine="420" w:firstLineChars="200"/>
        <w:rPr>
          <w:rFonts w:ascii="宋体" w:hAnsi="宋体"/>
          <w:szCs w:val="21"/>
        </w:rPr>
      </w:pPr>
      <w:r>
        <w:rPr>
          <w:rFonts w:hint="eastAsia" w:ascii="宋体" w:hAnsi="宋体"/>
          <w:szCs w:val="21"/>
        </w:rPr>
        <w:t>（2）注重中高职衔接人才培养。着眼于学习者的专业成长和终身发展，针对本专业的“3+3”分段培养特点，通过制订中高职衔接人才培养方案，在现代职教体系框架内，统筹培养目标、课程内容、评价标准，实现中职与高职专业在教学体系上的有机统一。</w:t>
      </w:r>
    </w:p>
    <w:p>
      <w:pPr>
        <w:spacing w:line="440" w:lineRule="exact"/>
        <w:ind w:firstLine="420" w:firstLineChars="200"/>
        <w:rPr>
          <w:rFonts w:ascii="宋体" w:hAnsi="宋体"/>
          <w:szCs w:val="21"/>
        </w:rPr>
      </w:pPr>
      <w:r>
        <w:rPr>
          <w:rFonts w:hint="eastAsia" w:ascii="宋体" w:hAnsi="宋体"/>
          <w:szCs w:val="21"/>
        </w:rPr>
        <w:t>（3）贯彻教育部《中等职业学校公共基础课程方案》《江苏省中等职业学校汽车修理专业类课程指导方案（试行）》，开足开好公共基础必修课程和专业类平台课程。</w:t>
      </w:r>
    </w:p>
    <w:p>
      <w:pPr>
        <w:spacing w:line="440" w:lineRule="exact"/>
        <w:ind w:firstLine="420" w:firstLineChars="200"/>
        <w:rPr>
          <w:rFonts w:ascii="宋体" w:hAnsi="宋体"/>
          <w:szCs w:val="21"/>
        </w:rPr>
      </w:pPr>
      <w:r>
        <w:rPr>
          <w:rFonts w:hint="eastAsia" w:ascii="宋体" w:hAnsi="宋体"/>
          <w:szCs w:val="21"/>
        </w:rPr>
        <w:t>（4）选修课程分为限定选修课程和任意选修课程。公共基础限选课程要落实国家、教育部的相关规定，公共基础任意选修课程、专业（技能）任意选修课程的课程设置、教学内容、学时（学分）安排，结合专业特点、学生个性发展需求和学校办学特色，有针对性地开设，并科学合理地选择课程内容。</w:t>
      </w:r>
    </w:p>
    <w:p>
      <w:pPr>
        <w:spacing w:line="440" w:lineRule="exact"/>
        <w:ind w:firstLine="420" w:firstLineChars="200"/>
        <w:rPr>
          <w:rFonts w:hint="eastAsia" w:ascii="宋体" w:hAnsi="宋体"/>
          <w:szCs w:val="21"/>
        </w:rPr>
      </w:pPr>
      <w:r>
        <w:rPr>
          <w:rFonts w:hint="eastAsia" w:ascii="宋体" w:hAnsi="宋体"/>
          <w:szCs w:val="21"/>
        </w:rPr>
        <w:t>2.推进教育教学改革</w:t>
      </w:r>
    </w:p>
    <w:p>
      <w:pPr>
        <w:spacing w:line="440" w:lineRule="exact"/>
        <w:ind w:firstLine="420" w:firstLineChars="200"/>
        <w:rPr>
          <w:rFonts w:ascii="宋体" w:hAnsi="宋体"/>
          <w:szCs w:val="21"/>
        </w:rPr>
      </w:pPr>
      <w:r>
        <w:rPr>
          <w:rFonts w:hint="eastAsia" w:ascii="宋体" w:hAnsi="宋体"/>
          <w:szCs w:val="21"/>
        </w:rPr>
        <w:t>（1）强化基础条件。持续做好师资队伍、专业教室、实训场地、教学资源等基础建设，统筹提高教学硬件与软件建设水平，为保障人才培养质量创造良好的育人环境。</w:t>
      </w:r>
    </w:p>
    <w:p>
      <w:pPr>
        <w:spacing w:line="440" w:lineRule="exact"/>
        <w:ind w:firstLine="420" w:firstLineChars="200"/>
        <w:rPr>
          <w:rFonts w:ascii="宋体" w:hAnsi="宋体"/>
          <w:szCs w:val="21"/>
        </w:rPr>
      </w:pPr>
      <w:r>
        <w:rPr>
          <w:rFonts w:hint="eastAsia" w:ascii="宋体" w:hAnsi="宋体"/>
          <w:szCs w:val="21"/>
        </w:rPr>
        <w:t>（2）明确教改方向。充分体现以能力为本位、以职业实践为主线、以项目课程为主体的模块化专业课程体系的课程改革理念，积极推进现代学徒制人才培养模式，加强德技并修、工学结合，着力培养学生的专业能力、综合素质和职业精神，提高人才培养质量。</w:t>
      </w:r>
    </w:p>
    <w:p>
      <w:pPr>
        <w:spacing w:line="440" w:lineRule="exact"/>
        <w:ind w:firstLine="420" w:firstLineChars="200"/>
        <w:rPr>
          <w:rFonts w:ascii="宋体" w:hAnsi="宋体"/>
          <w:szCs w:val="21"/>
        </w:rPr>
      </w:pPr>
      <w:r>
        <w:rPr>
          <w:rFonts w:hint="eastAsia" w:ascii="宋体" w:hAnsi="宋体"/>
          <w:szCs w:val="21"/>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w:t>
      </w:r>
    </w:p>
    <w:p>
      <w:pPr>
        <w:spacing w:line="440" w:lineRule="exact"/>
        <w:ind w:firstLine="420" w:firstLineChars="200"/>
        <w:rPr>
          <w:rFonts w:ascii="宋体" w:hAnsi="宋体"/>
          <w:szCs w:val="21"/>
        </w:rPr>
      </w:pPr>
      <w:r>
        <w:rPr>
          <w:rFonts w:hint="eastAsia" w:ascii="宋体" w:hAnsi="宋体"/>
          <w:szCs w:val="21"/>
        </w:rPr>
        <w:t>（4）优化课堂生态。推进产教融合、校企合作，建设新型教学场景，将企业车间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pPr>
        <w:spacing w:line="440" w:lineRule="exact"/>
        <w:ind w:firstLine="420" w:firstLineChars="200"/>
        <w:rPr>
          <w:rFonts w:ascii="宋体" w:hAnsi="宋体"/>
          <w:szCs w:val="21"/>
        </w:rPr>
      </w:pPr>
      <w:r>
        <w:rPr>
          <w:rFonts w:hint="eastAsia" w:ascii="宋体" w:hAnsi="宋体"/>
          <w:szCs w:val="21"/>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pPr>
        <w:spacing w:line="460" w:lineRule="exact"/>
        <w:ind w:firstLine="562" w:firstLineChars="200"/>
        <w:rPr>
          <w:rFonts w:ascii="宋体" w:hAnsi="宋体"/>
          <w:b/>
          <w:sz w:val="28"/>
          <w:szCs w:val="28"/>
        </w:rPr>
      </w:pPr>
      <w:r>
        <w:rPr>
          <w:rFonts w:hint="eastAsia" w:ascii="宋体" w:hAnsi="宋体"/>
          <w:b/>
          <w:sz w:val="28"/>
          <w:szCs w:val="28"/>
        </w:rPr>
        <w:t>十、</w:t>
      </w:r>
      <w:r>
        <w:rPr>
          <w:rFonts w:ascii="宋体" w:hAnsi="宋体"/>
          <w:b/>
          <w:sz w:val="28"/>
          <w:szCs w:val="28"/>
        </w:rPr>
        <w:t>毕业要求</w:t>
      </w:r>
    </w:p>
    <w:p>
      <w:pPr>
        <w:spacing w:line="460" w:lineRule="exact"/>
        <w:ind w:firstLine="420" w:firstLineChars="200"/>
        <w:rPr>
          <w:rFonts w:ascii="宋体" w:hAnsi="宋体" w:cs="宋体"/>
          <w:bCs/>
          <w:color w:val="000000"/>
          <w:szCs w:val="21"/>
        </w:rPr>
      </w:pPr>
      <w:r>
        <w:rPr>
          <w:rFonts w:hint="eastAsia" w:ascii="宋体" w:hAnsi="宋体" w:cs="宋体"/>
          <w:bCs/>
          <w:color w:val="000000"/>
          <w:szCs w:val="21"/>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pPr>
        <w:spacing w:line="460" w:lineRule="exact"/>
        <w:ind w:firstLine="420" w:firstLineChars="200"/>
        <w:rPr>
          <w:rFonts w:ascii="宋体" w:hAnsi="宋体" w:cs="宋体"/>
          <w:bCs/>
          <w:color w:val="000000"/>
          <w:szCs w:val="21"/>
        </w:rPr>
      </w:pPr>
      <w:r>
        <w:rPr>
          <w:rFonts w:hint="eastAsia" w:ascii="宋体" w:hAnsi="宋体" w:cs="宋体"/>
          <w:bCs/>
          <w:color w:val="000000"/>
          <w:szCs w:val="21"/>
        </w:rPr>
        <w:t>本专业学生的毕业要求为：</w:t>
      </w:r>
    </w:p>
    <w:p>
      <w:pPr>
        <w:spacing w:line="460" w:lineRule="exact"/>
        <w:ind w:firstLine="420" w:firstLineChars="200"/>
        <w:rPr>
          <w:rFonts w:ascii="宋体" w:hAnsi="宋体" w:cs="宋体"/>
          <w:bCs/>
          <w:color w:val="000000"/>
          <w:szCs w:val="21"/>
        </w:rPr>
      </w:pPr>
      <w:r>
        <w:rPr>
          <w:rFonts w:hint="eastAsia" w:ascii="宋体" w:hAnsi="宋体" w:cs="宋体"/>
          <w:bCs/>
          <w:color w:val="000000"/>
          <w:szCs w:val="21"/>
        </w:rPr>
        <w:t>1.符合《江苏省中等职业学校学生学籍管理规定》中关于学生毕业的相关规定，思想品德评价和操行评定合格。</w:t>
      </w:r>
    </w:p>
    <w:p>
      <w:pPr>
        <w:spacing w:line="460" w:lineRule="exact"/>
        <w:ind w:firstLine="420" w:firstLineChars="200"/>
        <w:rPr>
          <w:rFonts w:ascii="宋体" w:hAnsi="宋体" w:cs="宋体"/>
          <w:bCs/>
          <w:color w:val="000000"/>
          <w:szCs w:val="21"/>
        </w:rPr>
      </w:pPr>
      <w:r>
        <w:rPr>
          <w:rFonts w:hint="eastAsia" w:ascii="宋体" w:hAnsi="宋体" w:cs="宋体"/>
          <w:bCs/>
          <w:color w:val="000000"/>
          <w:szCs w:val="21"/>
        </w:rPr>
        <w:t>2.修满专业人才培养方案规定的全部课程且成绩合格，取得规定学分，本专业累计取得学分不少于200。在校期间参加各级各类技能大赛、创新创业大赛等并获得奖项的同学，按照奖项级别和等级，给予相应的学分奖励。</w:t>
      </w:r>
    </w:p>
    <w:p>
      <w:pPr>
        <w:spacing w:line="460" w:lineRule="exact"/>
        <w:ind w:firstLine="420" w:firstLineChars="200"/>
        <w:rPr>
          <w:rFonts w:ascii="宋体" w:hAnsi="宋体" w:cs="宋体"/>
          <w:bCs/>
          <w:color w:val="000000"/>
          <w:szCs w:val="21"/>
        </w:rPr>
      </w:pPr>
      <w:r>
        <w:rPr>
          <w:rFonts w:hint="eastAsia" w:ascii="宋体" w:hAnsi="宋体" w:cs="宋体"/>
          <w:bCs/>
          <w:color w:val="000000"/>
          <w:szCs w:val="21"/>
        </w:rPr>
        <w:t>3.毕业考核成绩达到合格以上。毕业考核方式：（1）综合素质评价，包括思想素质、文化素质、身体素质、劳动素质、艺术素质、社会实践等；（2）学业成绩考核，包括本专业各科目的学业成绩、江苏省中等职业学校学生学业水平考试成绩，以及结合本校本专业实际而开设的毕业综合考试；（3）实践考核项目，包括学校综合实践项目考评、顶岗实习报告、作品展示等。学生在校期间参加各级各类技能大赛、创新创业大赛等并获得奖项，按照奖项级别和等级，视同其“实践考核项目（学校综合实践项目考评、顶岗实习报告、作品展示等）”成绩为合格、良好、优秀。</w:t>
      </w:r>
    </w:p>
    <w:p>
      <w:pPr>
        <w:spacing w:line="460" w:lineRule="exact"/>
        <w:ind w:firstLine="562" w:firstLineChars="200"/>
        <w:rPr>
          <w:rFonts w:ascii="宋体" w:hAnsi="宋体"/>
          <w:b/>
          <w:sz w:val="28"/>
          <w:szCs w:val="28"/>
        </w:rPr>
      </w:pPr>
      <w:r>
        <w:rPr>
          <w:rFonts w:hint="eastAsia" w:ascii="宋体" w:hAnsi="宋体"/>
          <w:b/>
          <w:sz w:val="28"/>
          <w:szCs w:val="28"/>
        </w:rPr>
        <w:t>十一</w:t>
      </w:r>
      <w:r>
        <w:rPr>
          <w:rFonts w:ascii="宋体" w:hAnsi="宋体"/>
          <w:b/>
          <w:sz w:val="28"/>
          <w:szCs w:val="28"/>
        </w:rPr>
        <w:t>、</w:t>
      </w:r>
      <w:r>
        <w:rPr>
          <w:rFonts w:hint="eastAsia" w:ascii="宋体" w:hAnsi="宋体"/>
          <w:b/>
          <w:sz w:val="28"/>
          <w:szCs w:val="28"/>
        </w:rPr>
        <w:t>编制说明</w:t>
      </w:r>
    </w:p>
    <w:p>
      <w:pPr>
        <w:spacing w:line="460" w:lineRule="exact"/>
        <w:ind w:firstLine="420" w:firstLineChars="200"/>
        <w:rPr>
          <w:rFonts w:ascii="宋体" w:hAnsi="宋体"/>
          <w:szCs w:val="21"/>
        </w:rPr>
      </w:pPr>
      <w:r>
        <w:rPr>
          <w:rFonts w:hint="eastAsia" w:ascii="宋体" w:hAnsi="宋体"/>
          <w:szCs w:val="21"/>
        </w:rPr>
        <w:t>（一）编制依据</w:t>
      </w:r>
    </w:p>
    <w:p>
      <w:pPr>
        <w:spacing w:line="460" w:lineRule="exact"/>
        <w:ind w:firstLine="420" w:firstLineChars="200"/>
        <w:rPr>
          <w:rFonts w:ascii="仿宋" w:hAnsi="仿宋" w:eastAsia="仿宋"/>
          <w:sz w:val="28"/>
          <w:szCs w:val="28"/>
        </w:rPr>
      </w:pPr>
      <w:r>
        <w:rPr>
          <w:rFonts w:hint="eastAsia" w:ascii="宋体" w:hAnsi="宋体" w:cs="宋体"/>
          <w:szCs w:val="21"/>
        </w:rPr>
        <w:t>本方案依据《江苏省中等职业学校会计专业类课程指导方案（试行）》，参考教育部《中等职业学校专业目录》《中等职业学校会计专业教学标准》《中等职业学校公共基础课程方案》以及思想政治、语文、历史、数学等公共基础课程标准，参考《中华人民共和国职业分类大典》（2015版）、《国家职业资格目录》和国家相关职业标准、职业技能等级标准等编制。</w:t>
      </w:r>
    </w:p>
    <w:p>
      <w:pPr>
        <w:spacing w:line="460" w:lineRule="exact"/>
        <w:ind w:firstLine="420" w:firstLineChars="200"/>
        <w:rPr>
          <w:rFonts w:ascii="宋体" w:hAnsi="宋体"/>
          <w:szCs w:val="21"/>
        </w:rPr>
      </w:pPr>
      <w:r>
        <w:rPr>
          <w:rFonts w:hint="eastAsia" w:ascii="宋体" w:hAnsi="宋体"/>
          <w:szCs w:val="21"/>
        </w:rPr>
        <w:t>（二）开发团队</w:t>
      </w:r>
    </w:p>
    <w:p>
      <w:pPr>
        <w:spacing w:line="460" w:lineRule="exact"/>
        <w:ind w:firstLine="420" w:firstLineChars="200"/>
        <w:rPr>
          <w:rFonts w:ascii="宋体" w:hAnsi="宋体"/>
          <w:szCs w:val="21"/>
        </w:rPr>
      </w:pPr>
      <w:r>
        <w:rPr>
          <w:rFonts w:hint="eastAsia" w:ascii="宋体" w:hAnsi="宋体"/>
          <w:szCs w:val="21"/>
        </w:rPr>
        <w:t>财会专业学科教研组。</w:t>
      </w:r>
    </w:p>
    <w:p>
      <w:pPr>
        <w:spacing w:line="440" w:lineRule="exact"/>
        <w:ind w:firstLine="560" w:firstLineChars="200"/>
        <w:rPr>
          <w:rFonts w:ascii="方正黑体_GBK" w:hAnsi="仿宋" w:eastAsia="方正黑体_GBK"/>
          <w:bCs/>
          <w:sz w:val="28"/>
          <w:szCs w:val="28"/>
        </w:rPr>
      </w:pPr>
    </w:p>
    <w:p>
      <w:pPr>
        <w:spacing w:line="440" w:lineRule="exact"/>
        <w:ind w:firstLine="560" w:firstLineChars="200"/>
        <w:rPr>
          <w:rFonts w:ascii="方正黑体_GBK" w:hAnsi="仿宋" w:eastAsia="方正黑体_GBK"/>
          <w:bCs/>
          <w:sz w:val="28"/>
          <w:szCs w:val="28"/>
        </w:rPr>
      </w:pPr>
    </w:p>
    <w:p>
      <w:pPr>
        <w:spacing w:line="440" w:lineRule="exact"/>
        <w:ind w:firstLine="560" w:firstLineChars="200"/>
        <w:rPr>
          <w:rFonts w:ascii="方正黑体_GBK" w:hAnsi="仿宋" w:eastAsia="方正黑体_GBK"/>
          <w:bCs/>
          <w:sz w:val="28"/>
          <w:szCs w:val="28"/>
        </w:rPr>
      </w:pPr>
    </w:p>
    <w:p>
      <w:pPr>
        <w:spacing w:line="440" w:lineRule="exact"/>
        <w:ind w:firstLine="560" w:firstLineChars="200"/>
        <w:rPr>
          <w:rFonts w:ascii="方正黑体_GBK" w:hAnsi="仿宋" w:eastAsia="方正黑体_GBK"/>
          <w:bCs/>
          <w:sz w:val="28"/>
          <w:szCs w:val="28"/>
        </w:rPr>
      </w:pPr>
    </w:p>
    <w:p>
      <w:pPr>
        <w:spacing w:line="440" w:lineRule="exact"/>
        <w:ind w:firstLine="560" w:firstLineChars="200"/>
        <w:rPr>
          <w:rFonts w:ascii="方正黑体_GBK" w:hAnsi="仿宋" w:eastAsia="方正黑体_GBK"/>
          <w:bCs/>
          <w:sz w:val="28"/>
          <w:szCs w:val="28"/>
        </w:rPr>
      </w:pPr>
    </w:p>
    <w:p>
      <w:pPr>
        <w:spacing w:line="440" w:lineRule="exact"/>
        <w:ind w:firstLine="560" w:firstLineChars="200"/>
        <w:rPr>
          <w:rFonts w:ascii="方正黑体_GBK" w:hAnsi="仿宋" w:eastAsia="方正黑体_GBK"/>
          <w:bCs/>
          <w:sz w:val="28"/>
          <w:szCs w:val="28"/>
        </w:rPr>
      </w:pPr>
    </w:p>
    <w:p>
      <w:pPr>
        <w:spacing w:line="440" w:lineRule="exact"/>
        <w:ind w:firstLine="560" w:firstLineChars="200"/>
        <w:rPr>
          <w:rFonts w:ascii="方正黑体_GBK" w:hAnsi="仿宋" w:eastAsia="方正黑体_GBK"/>
          <w:bCs/>
          <w:sz w:val="28"/>
          <w:szCs w:val="28"/>
        </w:rPr>
      </w:pPr>
    </w:p>
    <w:p>
      <w:pPr>
        <w:spacing w:line="440" w:lineRule="exact"/>
        <w:ind w:firstLine="560" w:firstLineChars="200"/>
        <w:rPr>
          <w:rFonts w:ascii="方正黑体_GBK" w:hAnsi="仿宋" w:eastAsia="方正黑体_GBK"/>
          <w:bCs/>
          <w:sz w:val="28"/>
          <w:szCs w:val="28"/>
        </w:rPr>
      </w:pPr>
    </w:p>
    <w:p>
      <w:pPr>
        <w:spacing w:line="440" w:lineRule="exact"/>
        <w:ind w:firstLine="560" w:firstLineChars="200"/>
        <w:rPr>
          <w:rFonts w:ascii="方正黑体_GBK" w:hAnsi="仿宋" w:eastAsia="方正黑体_GBK"/>
          <w:bCs/>
          <w:sz w:val="28"/>
          <w:szCs w:val="28"/>
        </w:rPr>
      </w:pPr>
    </w:p>
    <w:p>
      <w:pPr>
        <w:spacing w:line="440" w:lineRule="exact"/>
        <w:ind w:firstLine="560" w:firstLineChars="200"/>
        <w:rPr>
          <w:rFonts w:hint="eastAsia" w:ascii="方正黑体_GBK" w:hAnsi="仿宋" w:eastAsia="方正黑体_GBK"/>
          <w:bCs/>
          <w:sz w:val="28"/>
          <w:szCs w:val="28"/>
        </w:rPr>
      </w:pPr>
    </w:p>
    <w:p>
      <w:pPr>
        <w:spacing w:line="440" w:lineRule="exact"/>
        <w:ind w:firstLine="560" w:firstLineChars="200"/>
        <w:rPr>
          <w:rFonts w:hint="eastAsia" w:ascii="方正黑体_GBK" w:hAnsi="仿宋" w:eastAsia="方正黑体_GBK"/>
          <w:bCs/>
          <w:sz w:val="28"/>
          <w:szCs w:val="28"/>
        </w:rPr>
      </w:pPr>
    </w:p>
    <w:p>
      <w:pPr>
        <w:spacing w:line="440" w:lineRule="exact"/>
        <w:ind w:firstLine="560" w:firstLineChars="200"/>
        <w:rPr>
          <w:rFonts w:hint="eastAsia" w:ascii="方正黑体_GBK" w:hAnsi="仿宋" w:eastAsia="方正黑体_GBK"/>
          <w:bCs/>
          <w:sz w:val="28"/>
          <w:szCs w:val="28"/>
        </w:rPr>
      </w:pPr>
    </w:p>
    <w:p>
      <w:pPr>
        <w:spacing w:line="440" w:lineRule="exact"/>
        <w:ind w:firstLine="560" w:firstLineChars="200"/>
        <w:rPr>
          <w:rFonts w:hint="eastAsia" w:ascii="方正黑体_GBK" w:hAnsi="仿宋" w:eastAsia="方正黑体_GBK"/>
          <w:bCs/>
          <w:sz w:val="28"/>
          <w:szCs w:val="28"/>
        </w:rPr>
      </w:pPr>
    </w:p>
    <w:p>
      <w:pPr>
        <w:spacing w:line="440" w:lineRule="exact"/>
        <w:ind w:firstLine="560" w:firstLineChars="200"/>
        <w:rPr>
          <w:rFonts w:hint="eastAsia" w:ascii="方正黑体_GBK" w:hAnsi="仿宋" w:eastAsia="方正黑体_GBK"/>
          <w:bCs/>
          <w:sz w:val="28"/>
          <w:szCs w:val="28"/>
        </w:rPr>
      </w:pPr>
    </w:p>
    <w:p>
      <w:pPr>
        <w:spacing w:line="440" w:lineRule="exact"/>
        <w:ind w:firstLine="560" w:firstLineChars="200"/>
        <w:rPr>
          <w:rFonts w:hint="eastAsia" w:ascii="方正黑体_GBK" w:hAnsi="仿宋" w:eastAsia="方正黑体_GBK"/>
          <w:bCs/>
          <w:sz w:val="28"/>
          <w:szCs w:val="28"/>
        </w:rPr>
      </w:pPr>
    </w:p>
    <w:p>
      <w:pPr>
        <w:spacing w:line="440" w:lineRule="exact"/>
        <w:ind w:firstLine="560" w:firstLineChars="200"/>
        <w:rPr>
          <w:rFonts w:hint="eastAsia" w:ascii="方正黑体_GBK" w:hAnsi="仿宋" w:eastAsia="方正黑体_GBK"/>
          <w:bCs/>
          <w:sz w:val="28"/>
          <w:szCs w:val="28"/>
        </w:rPr>
      </w:pPr>
    </w:p>
    <w:p>
      <w:pPr>
        <w:spacing w:line="440" w:lineRule="exact"/>
        <w:ind w:firstLine="560" w:firstLineChars="200"/>
        <w:rPr>
          <w:rFonts w:hint="eastAsia" w:ascii="方正黑体_GBK" w:hAnsi="仿宋" w:eastAsia="方正黑体_GBK"/>
          <w:bCs/>
          <w:sz w:val="28"/>
          <w:szCs w:val="28"/>
        </w:rPr>
      </w:pPr>
    </w:p>
    <w:p>
      <w:pPr>
        <w:spacing w:line="440" w:lineRule="exact"/>
        <w:ind w:firstLine="560" w:firstLineChars="200"/>
        <w:rPr>
          <w:rFonts w:hint="eastAsia" w:ascii="方正黑体_GBK" w:hAnsi="仿宋" w:eastAsia="方正黑体_GBK"/>
          <w:bCs/>
          <w:sz w:val="28"/>
          <w:szCs w:val="28"/>
        </w:rPr>
      </w:pPr>
    </w:p>
    <w:p>
      <w:pPr>
        <w:spacing w:line="440" w:lineRule="exact"/>
        <w:ind w:firstLine="560" w:firstLineChars="200"/>
        <w:rPr>
          <w:rFonts w:hint="eastAsia" w:ascii="方正黑体_GBK" w:hAnsi="仿宋" w:eastAsia="方正黑体_GBK"/>
          <w:bCs/>
          <w:sz w:val="28"/>
          <w:szCs w:val="28"/>
        </w:rPr>
      </w:pPr>
    </w:p>
    <w:p>
      <w:pPr>
        <w:spacing w:line="440" w:lineRule="exact"/>
        <w:ind w:firstLine="560" w:firstLineChars="200"/>
        <w:rPr>
          <w:rFonts w:ascii="方正黑体_GBK" w:hAnsi="仿宋" w:eastAsia="方正黑体_GBK"/>
          <w:bCs/>
          <w:sz w:val="28"/>
          <w:szCs w:val="28"/>
        </w:rPr>
      </w:pPr>
    </w:p>
    <w:p>
      <w:pPr>
        <w:spacing w:line="440" w:lineRule="exact"/>
        <w:ind w:firstLine="560" w:firstLineChars="200"/>
        <w:rPr>
          <w:rFonts w:ascii="方正黑体_GBK" w:hAnsi="仿宋" w:eastAsia="方正黑体_GBK"/>
          <w:bCs/>
          <w:sz w:val="28"/>
          <w:szCs w:val="28"/>
        </w:rPr>
      </w:pPr>
      <w:r>
        <w:rPr>
          <w:rFonts w:hint="eastAsia" w:ascii="方正黑体_GBK" w:hAnsi="仿宋" w:eastAsia="方正黑体_GBK"/>
          <w:bCs/>
          <w:sz w:val="28"/>
          <w:szCs w:val="28"/>
        </w:rPr>
        <w:t>十二、申报学校和主管部门意见</w:t>
      </w:r>
    </w:p>
    <w:tbl>
      <w:tblPr>
        <w:tblStyle w:val="1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tcBorders>
              <w:top w:val="single" w:color="auto" w:sz="12" w:space="0"/>
              <w:left w:val="single" w:color="auto" w:sz="12" w:space="0"/>
              <w:bottom w:val="single" w:color="auto" w:sz="4" w:space="0"/>
              <w:right w:val="single" w:color="auto" w:sz="12" w:space="0"/>
            </w:tcBorders>
          </w:tcPr>
          <w:p>
            <w:pPr>
              <w:rPr>
                <w:sz w:val="28"/>
              </w:rPr>
            </w:pPr>
            <w:r>
              <w:rPr>
                <w:sz w:val="28"/>
                <w:lang w:bidi="ar"/>
              </w:rPr>
              <w:t>1</w:t>
            </w:r>
            <w:r>
              <w:rPr>
                <w:rFonts w:hint="eastAsia" w:cs="宋体"/>
                <w:sz w:val="28"/>
                <w:lang w:bidi="ar"/>
              </w:rPr>
              <w:t>、申报学校对拟定方案的意见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0" w:hRule="atLeast"/>
        </w:trPr>
        <w:tc>
          <w:tcPr>
            <w:tcW w:w="9039" w:type="dxa"/>
            <w:tcBorders>
              <w:top w:val="single" w:color="auto" w:sz="4" w:space="0"/>
              <w:left w:val="single" w:color="auto" w:sz="12" w:space="0"/>
              <w:bottom w:val="single" w:color="auto" w:sz="4" w:space="0"/>
              <w:right w:val="single" w:color="auto" w:sz="12" w:space="0"/>
            </w:tcBorders>
          </w:tcPr>
          <w:p>
            <w:pPr>
              <w:rPr>
                <w:sz w:val="28"/>
              </w:rPr>
            </w:pPr>
          </w:p>
          <w:p>
            <w:pPr>
              <w:rPr>
                <w:sz w:val="28"/>
              </w:rPr>
            </w:pPr>
          </w:p>
          <w:p>
            <w:pPr>
              <w:rPr>
                <w:sz w:val="28"/>
              </w:rPr>
            </w:pPr>
          </w:p>
          <w:p>
            <w:pPr>
              <w:rPr>
                <w:sz w:val="28"/>
              </w:rPr>
            </w:pPr>
          </w:p>
          <w:p>
            <w:pPr>
              <w:rPr>
                <w:sz w:val="28"/>
              </w:rPr>
            </w:pPr>
          </w:p>
          <w:p>
            <w:pPr>
              <w:spacing w:line="580" w:lineRule="exact"/>
              <w:jc w:val="center"/>
              <w:rPr>
                <w:sz w:val="28"/>
              </w:rPr>
            </w:pPr>
            <w:r>
              <w:rPr>
                <w:sz w:val="28"/>
                <w:lang w:bidi="ar"/>
              </w:rPr>
              <w:t xml:space="preserve">                           </w:t>
            </w:r>
            <w:r>
              <w:rPr>
                <w:rFonts w:hint="eastAsia" w:cs="宋体"/>
                <w:sz w:val="28"/>
                <w:lang w:bidi="ar"/>
              </w:rPr>
              <w:t>（学校公章）</w:t>
            </w:r>
          </w:p>
          <w:p>
            <w:pPr>
              <w:spacing w:line="580" w:lineRule="exact"/>
              <w:jc w:val="center"/>
              <w:rPr>
                <w:rFonts w:cs="宋体"/>
                <w:sz w:val="28"/>
                <w:lang w:bidi="ar"/>
              </w:rPr>
            </w:pPr>
            <w:r>
              <w:rPr>
                <w:sz w:val="28"/>
                <w:lang w:bidi="ar"/>
              </w:rPr>
              <w:t xml:space="preserve">                              </w:t>
            </w:r>
            <w:r>
              <w:rPr>
                <w:rFonts w:hint="eastAsia" w:cs="宋体"/>
                <w:sz w:val="28"/>
                <w:lang w:bidi="ar"/>
              </w:rPr>
              <w:t>年</w:t>
            </w:r>
            <w:r>
              <w:rPr>
                <w:sz w:val="28"/>
                <w:lang w:bidi="ar"/>
              </w:rPr>
              <w:t xml:space="preserve">  </w:t>
            </w:r>
            <w:r>
              <w:rPr>
                <w:rFonts w:hint="eastAsia" w:cs="宋体"/>
                <w:sz w:val="28"/>
                <w:lang w:bidi="ar"/>
              </w:rPr>
              <w:t>月</w:t>
            </w:r>
            <w:r>
              <w:rPr>
                <w:sz w:val="28"/>
                <w:lang w:bidi="ar"/>
              </w:rPr>
              <w:t xml:space="preserve">   </w:t>
            </w:r>
            <w:r>
              <w:rPr>
                <w:rFonts w:hint="eastAsia" w:cs="宋体"/>
                <w:sz w:val="28"/>
                <w:lang w:bidi="ar"/>
              </w:rPr>
              <w:t>日</w:t>
            </w:r>
          </w:p>
          <w:p>
            <w:pPr>
              <w:spacing w:line="580" w:lineRule="exact"/>
              <w:jc w:val="center"/>
              <w:rPr>
                <w:rFonts w:cs="宋体"/>
                <w:sz w:val="28"/>
                <w:lang w:bidi="ar"/>
              </w:rPr>
            </w:pPr>
          </w:p>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tcBorders>
              <w:top w:val="single" w:color="auto" w:sz="4" w:space="0"/>
              <w:left w:val="single" w:color="auto" w:sz="12" w:space="0"/>
              <w:bottom w:val="single" w:color="auto" w:sz="4" w:space="0"/>
              <w:right w:val="single" w:color="auto" w:sz="12" w:space="0"/>
            </w:tcBorders>
          </w:tcPr>
          <w:p>
            <w:pPr>
              <w:rPr>
                <w:sz w:val="28"/>
              </w:rPr>
            </w:pPr>
            <w:r>
              <w:rPr>
                <w:sz w:val="28"/>
                <w:lang w:bidi="ar"/>
              </w:rPr>
              <w:t>2</w:t>
            </w:r>
            <w:r>
              <w:rPr>
                <w:rFonts w:hint="eastAsia" w:cs="宋体"/>
                <w:sz w:val="28"/>
                <w:lang w:bidi="ar"/>
              </w:rPr>
              <w:t>、申报学校主管部门审核意见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2" w:hRule="atLeast"/>
        </w:trPr>
        <w:tc>
          <w:tcPr>
            <w:tcW w:w="9039" w:type="dxa"/>
            <w:tcBorders>
              <w:top w:val="single" w:color="auto" w:sz="4" w:space="0"/>
              <w:left w:val="single" w:color="auto" w:sz="12" w:space="0"/>
              <w:bottom w:val="single" w:color="auto" w:sz="4" w:space="0"/>
              <w:right w:val="single" w:color="auto" w:sz="12" w:space="0"/>
            </w:tcBorders>
          </w:tcPr>
          <w:p>
            <w:pPr>
              <w:rPr>
                <w:sz w:val="28"/>
              </w:rPr>
            </w:pPr>
          </w:p>
          <w:p>
            <w:pPr>
              <w:rPr>
                <w:sz w:val="28"/>
              </w:rPr>
            </w:pPr>
          </w:p>
          <w:p>
            <w:pPr>
              <w:rPr>
                <w:sz w:val="28"/>
              </w:rPr>
            </w:pPr>
          </w:p>
          <w:p>
            <w:pPr>
              <w:rPr>
                <w:sz w:val="28"/>
              </w:rPr>
            </w:pPr>
          </w:p>
          <w:p>
            <w:pPr>
              <w:spacing w:line="580" w:lineRule="exact"/>
              <w:rPr>
                <w:sz w:val="28"/>
              </w:rPr>
            </w:pPr>
          </w:p>
          <w:p>
            <w:pPr>
              <w:spacing w:line="580" w:lineRule="exact"/>
              <w:jc w:val="center"/>
              <w:rPr>
                <w:sz w:val="28"/>
              </w:rPr>
            </w:pPr>
            <w:r>
              <w:rPr>
                <w:sz w:val="28"/>
                <w:lang w:bidi="ar"/>
              </w:rPr>
              <w:t xml:space="preserve">                             </w:t>
            </w:r>
            <w:r>
              <w:rPr>
                <w:rFonts w:hint="eastAsia" w:cs="宋体"/>
                <w:sz w:val="28"/>
                <w:lang w:bidi="ar"/>
              </w:rPr>
              <w:t>（主管部门公章）</w:t>
            </w:r>
          </w:p>
          <w:p>
            <w:pPr>
              <w:spacing w:line="580" w:lineRule="exact"/>
              <w:rPr>
                <w:rFonts w:cs="宋体"/>
                <w:sz w:val="28"/>
                <w:lang w:bidi="ar"/>
              </w:rPr>
            </w:pPr>
            <w:r>
              <w:rPr>
                <w:sz w:val="28"/>
                <w:lang w:bidi="ar"/>
              </w:rPr>
              <w:t xml:space="preserve">                                         </w:t>
            </w:r>
            <w:r>
              <w:rPr>
                <w:rFonts w:hint="eastAsia" w:cs="宋体"/>
                <w:sz w:val="28"/>
                <w:lang w:bidi="ar"/>
              </w:rPr>
              <w:t>年</w:t>
            </w:r>
            <w:r>
              <w:rPr>
                <w:sz w:val="28"/>
                <w:lang w:bidi="ar"/>
              </w:rPr>
              <w:t xml:space="preserve">   </w:t>
            </w:r>
            <w:r>
              <w:rPr>
                <w:rFonts w:hint="eastAsia" w:cs="宋体"/>
                <w:sz w:val="28"/>
                <w:lang w:bidi="ar"/>
              </w:rPr>
              <w:t>月</w:t>
            </w:r>
            <w:r>
              <w:rPr>
                <w:sz w:val="28"/>
                <w:lang w:bidi="ar"/>
              </w:rPr>
              <w:t xml:space="preserve">   </w:t>
            </w:r>
            <w:r>
              <w:rPr>
                <w:rFonts w:hint="eastAsia" w:cs="宋体"/>
                <w:sz w:val="28"/>
                <w:lang w:bidi="ar"/>
              </w:rPr>
              <w:t>日</w:t>
            </w:r>
          </w:p>
          <w:p>
            <w:pPr>
              <w:rPr>
                <w:rFonts w:cs="宋体"/>
                <w:sz w:val="28"/>
                <w:lang w:bidi="ar"/>
              </w:rPr>
            </w:pPr>
          </w:p>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tcBorders>
              <w:top w:val="single" w:color="auto" w:sz="4" w:space="0"/>
              <w:left w:val="single" w:color="auto" w:sz="12" w:space="0"/>
              <w:bottom w:val="single" w:color="auto" w:sz="4" w:space="0"/>
              <w:right w:val="single" w:color="auto" w:sz="12" w:space="0"/>
            </w:tcBorders>
          </w:tcPr>
          <w:p>
            <w:pPr>
              <w:rPr>
                <w:sz w:val="28"/>
              </w:rPr>
            </w:pPr>
            <w:r>
              <w:rPr>
                <w:sz w:val="28"/>
                <w:lang w:bidi="ar"/>
              </w:rPr>
              <w:t>3</w:t>
            </w:r>
            <w:r>
              <w:rPr>
                <w:rFonts w:hint="eastAsia" w:cs="宋体"/>
                <w:sz w:val="28"/>
                <w:lang w:bidi="ar"/>
              </w:rPr>
              <w:t>、市教育局审核意见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tcBorders>
              <w:top w:val="single" w:color="auto" w:sz="4" w:space="0"/>
              <w:left w:val="single" w:color="auto" w:sz="12" w:space="0"/>
              <w:bottom w:val="single" w:color="auto" w:sz="4" w:space="0"/>
              <w:right w:val="single" w:color="auto" w:sz="12" w:space="0"/>
            </w:tcBorders>
          </w:tcPr>
          <w:p>
            <w:pPr>
              <w:rPr>
                <w:sz w:val="28"/>
              </w:rPr>
            </w:pPr>
          </w:p>
          <w:p>
            <w:pPr>
              <w:rPr>
                <w:sz w:val="28"/>
              </w:rPr>
            </w:pPr>
          </w:p>
          <w:p>
            <w:pPr>
              <w:rPr>
                <w:sz w:val="28"/>
              </w:rPr>
            </w:pPr>
          </w:p>
          <w:p>
            <w:pPr>
              <w:rPr>
                <w:sz w:val="28"/>
              </w:rPr>
            </w:pPr>
          </w:p>
          <w:p>
            <w:pPr>
              <w:rPr>
                <w:sz w:val="28"/>
              </w:rPr>
            </w:pPr>
          </w:p>
          <w:p>
            <w:pPr>
              <w:spacing w:line="580" w:lineRule="exact"/>
              <w:rPr>
                <w:sz w:val="28"/>
              </w:rPr>
            </w:pPr>
          </w:p>
          <w:p>
            <w:pPr>
              <w:spacing w:line="580" w:lineRule="exact"/>
              <w:jc w:val="center"/>
              <w:rPr>
                <w:sz w:val="28"/>
              </w:rPr>
            </w:pPr>
            <w:r>
              <w:rPr>
                <w:sz w:val="28"/>
                <w:lang w:bidi="ar"/>
              </w:rPr>
              <w:t xml:space="preserve">                             </w:t>
            </w:r>
            <w:r>
              <w:rPr>
                <w:rFonts w:hint="eastAsia" w:cs="宋体"/>
                <w:sz w:val="28"/>
                <w:lang w:bidi="ar"/>
              </w:rPr>
              <w:t>（公章）</w:t>
            </w:r>
          </w:p>
          <w:p>
            <w:pPr>
              <w:spacing w:line="580" w:lineRule="exact"/>
              <w:rPr>
                <w:rFonts w:cs="宋体"/>
                <w:sz w:val="28"/>
                <w:lang w:bidi="ar"/>
              </w:rPr>
            </w:pPr>
            <w:r>
              <w:rPr>
                <w:sz w:val="28"/>
                <w:lang w:bidi="ar"/>
              </w:rPr>
              <w:t xml:space="preserve">                                     </w:t>
            </w:r>
            <w:r>
              <w:rPr>
                <w:rFonts w:hint="eastAsia" w:cs="宋体"/>
                <w:sz w:val="28"/>
                <w:lang w:bidi="ar"/>
              </w:rPr>
              <w:t>　</w:t>
            </w:r>
            <w:r>
              <w:rPr>
                <w:sz w:val="28"/>
                <w:lang w:bidi="ar"/>
              </w:rPr>
              <w:t xml:space="preserve">  </w:t>
            </w:r>
            <w:r>
              <w:rPr>
                <w:rFonts w:hint="eastAsia" w:cs="宋体"/>
                <w:sz w:val="28"/>
                <w:lang w:bidi="ar"/>
              </w:rPr>
              <w:t>年</w:t>
            </w:r>
            <w:r>
              <w:rPr>
                <w:sz w:val="28"/>
                <w:lang w:bidi="ar"/>
              </w:rPr>
              <w:t xml:space="preserve">   </w:t>
            </w:r>
            <w:r>
              <w:rPr>
                <w:rFonts w:hint="eastAsia" w:cs="宋体"/>
                <w:sz w:val="28"/>
                <w:lang w:bidi="ar"/>
              </w:rPr>
              <w:t>月</w:t>
            </w:r>
            <w:r>
              <w:rPr>
                <w:sz w:val="28"/>
                <w:lang w:bidi="ar"/>
              </w:rPr>
              <w:t xml:space="preserve">   </w:t>
            </w:r>
            <w:r>
              <w:rPr>
                <w:rFonts w:hint="eastAsia" w:cs="宋体"/>
                <w:sz w:val="28"/>
                <w:lang w:bidi="ar"/>
              </w:rPr>
              <w:t>日</w:t>
            </w:r>
          </w:p>
          <w:p>
            <w:pPr>
              <w:spacing w:line="580" w:lineRule="exact"/>
              <w:rPr>
                <w:sz w:val="28"/>
              </w:rPr>
            </w:pPr>
          </w:p>
        </w:tc>
      </w:tr>
    </w:tbl>
    <w:p>
      <w:pPr>
        <w:spacing w:line="400" w:lineRule="exact"/>
        <w:rPr>
          <w:rFonts w:ascii="宋体" w:hAnsi="宋体" w:cs="仿宋"/>
          <w:sz w:val="24"/>
        </w:rPr>
      </w:pPr>
    </w:p>
    <w:sectPr>
      <w:pgSz w:w="11907" w:h="16840"/>
      <w:pgMar w:top="1417" w:right="1417" w:bottom="1417" w:left="170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宋体"/>
    <w:panose1 w:val="00000000000000000000"/>
    <w:charset w:val="86"/>
    <w:family w:val="auto"/>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180" w:firstLineChars="10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180" w:firstLineChars="10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end"/>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12 -</w:t>
    </w:r>
    <w:r>
      <w:rPr>
        <w:sz w:val="24"/>
        <w:szCs w:val="24"/>
      </w:rPr>
      <w:fldChar w:fldCharType="end"/>
    </w:r>
  </w:p>
  <w:p>
    <w:pPr>
      <w:pStyle w:val="9"/>
      <w:ind w:firstLine="180" w:firstLineChars="10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
  <w:drawingGridVerticalSpacing w:val="3"/>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ZWRjNzRiYmQ3MDRkYmI5OTMyNjBmZGMyMGJhMjIifQ=="/>
  </w:docVars>
  <w:rsids>
    <w:rsidRoot w:val="00D86029"/>
    <w:rsid w:val="00001D9A"/>
    <w:rsid w:val="000030EC"/>
    <w:rsid w:val="0000425D"/>
    <w:rsid w:val="00004A26"/>
    <w:rsid w:val="0001065C"/>
    <w:rsid w:val="0001283B"/>
    <w:rsid w:val="00012D26"/>
    <w:rsid w:val="00012EAD"/>
    <w:rsid w:val="00013635"/>
    <w:rsid w:val="00015860"/>
    <w:rsid w:val="00017677"/>
    <w:rsid w:val="00017B88"/>
    <w:rsid w:val="00021666"/>
    <w:rsid w:val="000227F7"/>
    <w:rsid w:val="000234A6"/>
    <w:rsid w:val="00024F4A"/>
    <w:rsid w:val="00026689"/>
    <w:rsid w:val="00027D17"/>
    <w:rsid w:val="00030387"/>
    <w:rsid w:val="00035678"/>
    <w:rsid w:val="00036C79"/>
    <w:rsid w:val="00036F3A"/>
    <w:rsid w:val="000374B3"/>
    <w:rsid w:val="00037D7B"/>
    <w:rsid w:val="00041CF0"/>
    <w:rsid w:val="00044C62"/>
    <w:rsid w:val="000511CD"/>
    <w:rsid w:val="000520A6"/>
    <w:rsid w:val="00053245"/>
    <w:rsid w:val="00055688"/>
    <w:rsid w:val="000567CC"/>
    <w:rsid w:val="00060F2B"/>
    <w:rsid w:val="00061DEF"/>
    <w:rsid w:val="0006237B"/>
    <w:rsid w:val="000648F8"/>
    <w:rsid w:val="00065A21"/>
    <w:rsid w:val="0006642A"/>
    <w:rsid w:val="00067157"/>
    <w:rsid w:val="0007130A"/>
    <w:rsid w:val="00074241"/>
    <w:rsid w:val="00074311"/>
    <w:rsid w:val="00075307"/>
    <w:rsid w:val="0007558C"/>
    <w:rsid w:val="00075690"/>
    <w:rsid w:val="0007648E"/>
    <w:rsid w:val="00076C64"/>
    <w:rsid w:val="00081ADB"/>
    <w:rsid w:val="00081B5B"/>
    <w:rsid w:val="0008207C"/>
    <w:rsid w:val="000840C3"/>
    <w:rsid w:val="000849FD"/>
    <w:rsid w:val="000851DD"/>
    <w:rsid w:val="000904F0"/>
    <w:rsid w:val="000909C4"/>
    <w:rsid w:val="000924E5"/>
    <w:rsid w:val="000946DE"/>
    <w:rsid w:val="00095666"/>
    <w:rsid w:val="00096B10"/>
    <w:rsid w:val="000A028D"/>
    <w:rsid w:val="000A0799"/>
    <w:rsid w:val="000A1EC7"/>
    <w:rsid w:val="000A267A"/>
    <w:rsid w:val="000A30AE"/>
    <w:rsid w:val="000A3BFA"/>
    <w:rsid w:val="000A499F"/>
    <w:rsid w:val="000A4D37"/>
    <w:rsid w:val="000A7353"/>
    <w:rsid w:val="000B0C78"/>
    <w:rsid w:val="000B3B65"/>
    <w:rsid w:val="000B5086"/>
    <w:rsid w:val="000B5DEE"/>
    <w:rsid w:val="000B6C1F"/>
    <w:rsid w:val="000C0820"/>
    <w:rsid w:val="000C1859"/>
    <w:rsid w:val="000C2360"/>
    <w:rsid w:val="000C52DC"/>
    <w:rsid w:val="000C56DA"/>
    <w:rsid w:val="000C6D31"/>
    <w:rsid w:val="000C6F99"/>
    <w:rsid w:val="000C74CB"/>
    <w:rsid w:val="000C78B3"/>
    <w:rsid w:val="000C7BA0"/>
    <w:rsid w:val="000D0CA2"/>
    <w:rsid w:val="000D0FD8"/>
    <w:rsid w:val="000D12EA"/>
    <w:rsid w:val="000D5781"/>
    <w:rsid w:val="000D584A"/>
    <w:rsid w:val="000D653F"/>
    <w:rsid w:val="000D6702"/>
    <w:rsid w:val="000E06E0"/>
    <w:rsid w:val="000E335E"/>
    <w:rsid w:val="000E3FA4"/>
    <w:rsid w:val="000E6FCF"/>
    <w:rsid w:val="000E7D46"/>
    <w:rsid w:val="000F0027"/>
    <w:rsid w:val="000F1DE8"/>
    <w:rsid w:val="000F41B5"/>
    <w:rsid w:val="000F5613"/>
    <w:rsid w:val="000F7DB2"/>
    <w:rsid w:val="0010291B"/>
    <w:rsid w:val="00103163"/>
    <w:rsid w:val="001041E5"/>
    <w:rsid w:val="00107E37"/>
    <w:rsid w:val="00112E8C"/>
    <w:rsid w:val="00113403"/>
    <w:rsid w:val="00113646"/>
    <w:rsid w:val="0011472A"/>
    <w:rsid w:val="00115611"/>
    <w:rsid w:val="00115B70"/>
    <w:rsid w:val="00116D5D"/>
    <w:rsid w:val="00117EE7"/>
    <w:rsid w:val="00122DCC"/>
    <w:rsid w:val="00124F48"/>
    <w:rsid w:val="00126E95"/>
    <w:rsid w:val="001272B1"/>
    <w:rsid w:val="00127641"/>
    <w:rsid w:val="00130BCD"/>
    <w:rsid w:val="00131974"/>
    <w:rsid w:val="00133387"/>
    <w:rsid w:val="00133EDF"/>
    <w:rsid w:val="00136BC1"/>
    <w:rsid w:val="00136F13"/>
    <w:rsid w:val="00137671"/>
    <w:rsid w:val="0014081A"/>
    <w:rsid w:val="00141570"/>
    <w:rsid w:val="00142BC2"/>
    <w:rsid w:val="00143672"/>
    <w:rsid w:val="00145953"/>
    <w:rsid w:val="00146982"/>
    <w:rsid w:val="00151962"/>
    <w:rsid w:val="00152146"/>
    <w:rsid w:val="001528A4"/>
    <w:rsid w:val="0015559C"/>
    <w:rsid w:val="00156555"/>
    <w:rsid w:val="00156940"/>
    <w:rsid w:val="00160109"/>
    <w:rsid w:val="001616F6"/>
    <w:rsid w:val="00162EFC"/>
    <w:rsid w:val="00164266"/>
    <w:rsid w:val="001647D3"/>
    <w:rsid w:val="00164C1B"/>
    <w:rsid w:val="0016779B"/>
    <w:rsid w:val="00170359"/>
    <w:rsid w:val="00171451"/>
    <w:rsid w:val="001714E3"/>
    <w:rsid w:val="00172277"/>
    <w:rsid w:val="00172C67"/>
    <w:rsid w:val="00177241"/>
    <w:rsid w:val="0017751B"/>
    <w:rsid w:val="001810F4"/>
    <w:rsid w:val="001829E6"/>
    <w:rsid w:val="00183615"/>
    <w:rsid w:val="001859ED"/>
    <w:rsid w:val="00190EA2"/>
    <w:rsid w:val="00191621"/>
    <w:rsid w:val="00191B80"/>
    <w:rsid w:val="00191D48"/>
    <w:rsid w:val="00194357"/>
    <w:rsid w:val="00194968"/>
    <w:rsid w:val="0019549A"/>
    <w:rsid w:val="001971BB"/>
    <w:rsid w:val="00197894"/>
    <w:rsid w:val="001A200C"/>
    <w:rsid w:val="001A49BB"/>
    <w:rsid w:val="001A591C"/>
    <w:rsid w:val="001A752F"/>
    <w:rsid w:val="001B0EA6"/>
    <w:rsid w:val="001B2393"/>
    <w:rsid w:val="001B24EC"/>
    <w:rsid w:val="001B39ED"/>
    <w:rsid w:val="001B4149"/>
    <w:rsid w:val="001B546F"/>
    <w:rsid w:val="001B77CA"/>
    <w:rsid w:val="001C18A8"/>
    <w:rsid w:val="001C2B8D"/>
    <w:rsid w:val="001C3D97"/>
    <w:rsid w:val="001C4B87"/>
    <w:rsid w:val="001C5CF5"/>
    <w:rsid w:val="001C67E4"/>
    <w:rsid w:val="001D063F"/>
    <w:rsid w:val="001D1D3E"/>
    <w:rsid w:val="001D23A2"/>
    <w:rsid w:val="001D294E"/>
    <w:rsid w:val="001D4E77"/>
    <w:rsid w:val="001D4FE6"/>
    <w:rsid w:val="001D69E5"/>
    <w:rsid w:val="001E1628"/>
    <w:rsid w:val="001E16DA"/>
    <w:rsid w:val="001E3D12"/>
    <w:rsid w:val="001E419E"/>
    <w:rsid w:val="001E7808"/>
    <w:rsid w:val="001E7C5D"/>
    <w:rsid w:val="001F2117"/>
    <w:rsid w:val="001F3BA2"/>
    <w:rsid w:val="001F62DC"/>
    <w:rsid w:val="001F63DE"/>
    <w:rsid w:val="001F6AA0"/>
    <w:rsid w:val="002010E1"/>
    <w:rsid w:val="002015ED"/>
    <w:rsid w:val="002023B0"/>
    <w:rsid w:val="00212388"/>
    <w:rsid w:val="002133A2"/>
    <w:rsid w:val="00215F68"/>
    <w:rsid w:val="0021611A"/>
    <w:rsid w:val="0021711E"/>
    <w:rsid w:val="0021745C"/>
    <w:rsid w:val="00223C98"/>
    <w:rsid w:val="00224857"/>
    <w:rsid w:val="00225416"/>
    <w:rsid w:val="00225F3D"/>
    <w:rsid w:val="002265E2"/>
    <w:rsid w:val="00226C58"/>
    <w:rsid w:val="0023222A"/>
    <w:rsid w:val="002346BA"/>
    <w:rsid w:val="00235FE1"/>
    <w:rsid w:val="00244384"/>
    <w:rsid w:val="00247EBF"/>
    <w:rsid w:val="0025094C"/>
    <w:rsid w:val="00250B74"/>
    <w:rsid w:val="00250E35"/>
    <w:rsid w:val="002562F8"/>
    <w:rsid w:val="00256713"/>
    <w:rsid w:val="0025738F"/>
    <w:rsid w:val="0026141A"/>
    <w:rsid w:val="00261DB4"/>
    <w:rsid w:val="002624CD"/>
    <w:rsid w:val="00265AC3"/>
    <w:rsid w:val="00266EB9"/>
    <w:rsid w:val="002670E7"/>
    <w:rsid w:val="00267DC8"/>
    <w:rsid w:val="00272C78"/>
    <w:rsid w:val="0027326A"/>
    <w:rsid w:val="00275B8D"/>
    <w:rsid w:val="002762AA"/>
    <w:rsid w:val="0027791E"/>
    <w:rsid w:val="00280C25"/>
    <w:rsid w:val="00281035"/>
    <w:rsid w:val="002831A1"/>
    <w:rsid w:val="00283723"/>
    <w:rsid w:val="0029279E"/>
    <w:rsid w:val="0029358B"/>
    <w:rsid w:val="00294457"/>
    <w:rsid w:val="00296865"/>
    <w:rsid w:val="00296FCE"/>
    <w:rsid w:val="0029729E"/>
    <w:rsid w:val="002A087D"/>
    <w:rsid w:val="002A2C16"/>
    <w:rsid w:val="002A2CFC"/>
    <w:rsid w:val="002A38B5"/>
    <w:rsid w:val="002A51B4"/>
    <w:rsid w:val="002B0DD6"/>
    <w:rsid w:val="002B2FC9"/>
    <w:rsid w:val="002B33FC"/>
    <w:rsid w:val="002B4034"/>
    <w:rsid w:val="002B5C16"/>
    <w:rsid w:val="002B76D9"/>
    <w:rsid w:val="002B7AB8"/>
    <w:rsid w:val="002C01C7"/>
    <w:rsid w:val="002C0811"/>
    <w:rsid w:val="002C0E06"/>
    <w:rsid w:val="002C1526"/>
    <w:rsid w:val="002C1BFA"/>
    <w:rsid w:val="002C22BA"/>
    <w:rsid w:val="002C26BE"/>
    <w:rsid w:val="002C3FFF"/>
    <w:rsid w:val="002C5664"/>
    <w:rsid w:val="002D1340"/>
    <w:rsid w:val="002D158A"/>
    <w:rsid w:val="002D2A62"/>
    <w:rsid w:val="002D69AF"/>
    <w:rsid w:val="002D75BC"/>
    <w:rsid w:val="002E0951"/>
    <w:rsid w:val="002E2087"/>
    <w:rsid w:val="002E4BAA"/>
    <w:rsid w:val="002E5F4C"/>
    <w:rsid w:val="002E61CA"/>
    <w:rsid w:val="002E7105"/>
    <w:rsid w:val="002F1D08"/>
    <w:rsid w:val="002F2EE2"/>
    <w:rsid w:val="002F4E8C"/>
    <w:rsid w:val="002F5ABD"/>
    <w:rsid w:val="003011EE"/>
    <w:rsid w:val="003019BD"/>
    <w:rsid w:val="003019DE"/>
    <w:rsid w:val="0030233A"/>
    <w:rsid w:val="003044A4"/>
    <w:rsid w:val="00305C01"/>
    <w:rsid w:val="00306D19"/>
    <w:rsid w:val="00311A5F"/>
    <w:rsid w:val="00311D6A"/>
    <w:rsid w:val="00311FD2"/>
    <w:rsid w:val="003122C0"/>
    <w:rsid w:val="00312D59"/>
    <w:rsid w:val="00313D50"/>
    <w:rsid w:val="00315F1D"/>
    <w:rsid w:val="00321310"/>
    <w:rsid w:val="00334094"/>
    <w:rsid w:val="00334414"/>
    <w:rsid w:val="00334CCC"/>
    <w:rsid w:val="003367D9"/>
    <w:rsid w:val="00340717"/>
    <w:rsid w:val="00342520"/>
    <w:rsid w:val="00344115"/>
    <w:rsid w:val="00345856"/>
    <w:rsid w:val="00351757"/>
    <w:rsid w:val="003519A0"/>
    <w:rsid w:val="003536AB"/>
    <w:rsid w:val="0035394A"/>
    <w:rsid w:val="00354F23"/>
    <w:rsid w:val="00355D7B"/>
    <w:rsid w:val="00356486"/>
    <w:rsid w:val="003569BD"/>
    <w:rsid w:val="00356B93"/>
    <w:rsid w:val="00361308"/>
    <w:rsid w:val="0036167C"/>
    <w:rsid w:val="00363E69"/>
    <w:rsid w:val="0036421A"/>
    <w:rsid w:val="00364A1E"/>
    <w:rsid w:val="00364DD7"/>
    <w:rsid w:val="00364F02"/>
    <w:rsid w:val="0036549D"/>
    <w:rsid w:val="003663B4"/>
    <w:rsid w:val="00370EAA"/>
    <w:rsid w:val="00372EC8"/>
    <w:rsid w:val="00373DE8"/>
    <w:rsid w:val="003745F1"/>
    <w:rsid w:val="00374F17"/>
    <w:rsid w:val="00374FC3"/>
    <w:rsid w:val="00375C16"/>
    <w:rsid w:val="00377716"/>
    <w:rsid w:val="00380609"/>
    <w:rsid w:val="00383FB6"/>
    <w:rsid w:val="00384275"/>
    <w:rsid w:val="0038668B"/>
    <w:rsid w:val="003927E3"/>
    <w:rsid w:val="00394DC4"/>
    <w:rsid w:val="00394EB0"/>
    <w:rsid w:val="0039576F"/>
    <w:rsid w:val="0039630E"/>
    <w:rsid w:val="003964BA"/>
    <w:rsid w:val="003A0505"/>
    <w:rsid w:val="003A46EF"/>
    <w:rsid w:val="003A4D66"/>
    <w:rsid w:val="003A5333"/>
    <w:rsid w:val="003A64DF"/>
    <w:rsid w:val="003A6FB3"/>
    <w:rsid w:val="003A7645"/>
    <w:rsid w:val="003A7D5C"/>
    <w:rsid w:val="003A7EBE"/>
    <w:rsid w:val="003B1B2A"/>
    <w:rsid w:val="003B20E7"/>
    <w:rsid w:val="003B3511"/>
    <w:rsid w:val="003B35FD"/>
    <w:rsid w:val="003B467E"/>
    <w:rsid w:val="003B72C9"/>
    <w:rsid w:val="003B7846"/>
    <w:rsid w:val="003B7F13"/>
    <w:rsid w:val="003C01DC"/>
    <w:rsid w:val="003C0F56"/>
    <w:rsid w:val="003C2B80"/>
    <w:rsid w:val="003C3026"/>
    <w:rsid w:val="003C6979"/>
    <w:rsid w:val="003C7E70"/>
    <w:rsid w:val="003D3AA8"/>
    <w:rsid w:val="003D3FEB"/>
    <w:rsid w:val="003D5005"/>
    <w:rsid w:val="003D6008"/>
    <w:rsid w:val="003D7650"/>
    <w:rsid w:val="003D7685"/>
    <w:rsid w:val="003D7D35"/>
    <w:rsid w:val="003D7E09"/>
    <w:rsid w:val="003E0944"/>
    <w:rsid w:val="003E1A43"/>
    <w:rsid w:val="003E1A7F"/>
    <w:rsid w:val="003E28D2"/>
    <w:rsid w:val="003E2C4C"/>
    <w:rsid w:val="003E328E"/>
    <w:rsid w:val="003E3DC0"/>
    <w:rsid w:val="003E3FAD"/>
    <w:rsid w:val="003E641D"/>
    <w:rsid w:val="003E7CF7"/>
    <w:rsid w:val="003F100C"/>
    <w:rsid w:val="003F167D"/>
    <w:rsid w:val="003F1804"/>
    <w:rsid w:val="003F2E34"/>
    <w:rsid w:val="003F2F18"/>
    <w:rsid w:val="003F31F4"/>
    <w:rsid w:val="003F3650"/>
    <w:rsid w:val="003F48D7"/>
    <w:rsid w:val="003F53EA"/>
    <w:rsid w:val="003F73CB"/>
    <w:rsid w:val="003F7ACC"/>
    <w:rsid w:val="00401AD6"/>
    <w:rsid w:val="00402143"/>
    <w:rsid w:val="00405CD7"/>
    <w:rsid w:val="004069F8"/>
    <w:rsid w:val="00410768"/>
    <w:rsid w:val="00412074"/>
    <w:rsid w:val="00413429"/>
    <w:rsid w:val="004141B9"/>
    <w:rsid w:val="004168CC"/>
    <w:rsid w:val="0042127F"/>
    <w:rsid w:val="00421D29"/>
    <w:rsid w:val="00421DC1"/>
    <w:rsid w:val="0042215B"/>
    <w:rsid w:val="00422AEC"/>
    <w:rsid w:val="00423C9E"/>
    <w:rsid w:val="00430251"/>
    <w:rsid w:val="00432990"/>
    <w:rsid w:val="00434339"/>
    <w:rsid w:val="004355E4"/>
    <w:rsid w:val="00440B9E"/>
    <w:rsid w:val="00440CC3"/>
    <w:rsid w:val="00441524"/>
    <w:rsid w:val="004430AA"/>
    <w:rsid w:val="00446706"/>
    <w:rsid w:val="00446A26"/>
    <w:rsid w:val="00446E96"/>
    <w:rsid w:val="0044767F"/>
    <w:rsid w:val="004476A7"/>
    <w:rsid w:val="00447D25"/>
    <w:rsid w:val="00447EEB"/>
    <w:rsid w:val="00447F17"/>
    <w:rsid w:val="00450FE6"/>
    <w:rsid w:val="00453784"/>
    <w:rsid w:val="004554AC"/>
    <w:rsid w:val="00456877"/>
    <w:rsid w:val="004568E4"/>
    <w:rsid w:val="00456DF0"/>
    <w:rsid w:val="00457252"/>
    <w:rsid w:val="00460A0E"/>
    <w:rsid w:val="0046351F"/>
    <w:rsid w:val="00463ADE"/>
    <w:rsid w:val="00467E5A"/>
    <w:rsid w:val="004714AE"/>
    <w:rsid w:val="004714B9"/>
    <w:rsid w:val="00471702"/>
    <w:rsid w:val="004726FD"/>
    <w:rsid w:val="0047306F"/>
    <w:rsid w:val="004733A5"/>
    <w:rsid w:val="004734CD"/>
    <w:rsid w:val="004768C8"/>
    <w:rsid w:val="00480B2F"/>
    <w:rsid w:val="004834AA"/>
    <w:rsid w:val="00484E97"/>
    <w:rsid w:val="004857F2"/>
    <w:rsid w:val="00485C40"/>
    <w:rsid w:val="0048732A"/>
    <w:rsid w:val="0049048B"/>
    <w:rsid w:val="00490D9B"/>
    <w:rsid w:val="004923DF"/>
    <w:rsid w:val="00493FED"/>
    <w:rsid w:val="00496771"/>
    <w:rsid w:val="004970B6"/>
    <w:rsid w:val="004A04D6"/>
    <w:rsid w:val="004A28B9"/>
    <w:rsid w:val="004A29EB"/>
    <w:rsid w:val="004A3FE7"/>
    <w:rsid w:val="004A40A8"/>
    <w:rsid w:val="004A49E2"/>
    <w:rsid w:val="004A5BBB"/>
    <w:rsid w:val="004A7912"/>
    <w:rsid w:val="004B3E58"/>
    <w:rsid w:val="004B3F2A"/>
    <w:rsid w:val="004B5599"/>
    <w:rsid w:val="004B5708"/>
    <w:rsid w:val="004B5DFA"/>
    <w:rsid w:val="004B7E68"/>
    <w:rsid w:val="004C68A0"/>
    <w:rsid w:val="004D01ED"/>
    <w:rsid w:val="004D0F6C"/>
    <w:rsid w:val="004D294A"/>
    <w:rsid w:val="004D2A0A"/>
    <w:rsid w:val="004D3258"/>
    <w:rsid w:val="004D5797"/>
    <w:rsid w:val="004D7467"/>
    <w:rsid w:val="004D7AF3"/>
    <w:rsid w:val="004E04FE"/>
    <w:rsid w:val="004E159D"/>
    <w:rsid w:val="004E1E2A"/>
    <w:rsid w:val="004E3EEE"/>
    <w:rsid w:val="004E4479"/>
    <w:rsid w:val="004E4727"/>
    <w:rsid w:val="004E4849"/>
    <w:rsid w:val="004E5C00"/>
    <w:rsid w:val="004F2A7D"/>
    <w:rsid w:val="004F3493"/>
    <w:rsid w:val="004F408E"/>
    <w:rsid w:val="004F508C"/>
    <w:rsid w:val="004F586A"/>
    <w:rsid w:val="004F5CA4"/>
    <w:rsid w:val="004F6195"/>
    <w:rsid w:val="004F6ADE"/>
    <w:rsid w:val="005001F1"/>
    <w:rsid w:val="00501744"/>
    <w:rsid w:val="0050423C"/>
    <w:rsid w:val="005045AD"/>
    <w:rsid w:val="0051001D"/>
    <w:rsid w:val="005139D0"/>
    <w:rsid w:val="0051449F"/>
    <w:rsid w:val="00514E6B"/>
    <w:rsid w:val="0051667F"/>
    <w:rsid w:val="00517BE2"/>
    <w:rsid w:val="00517D1B"/>
    <w:rsid w:val="00520634"/>
    <w:rsid w:val="0052078C"/>
    <w:rsid w:val="0052260A"/>
    <w:rsid w:val="00522C69"/>
    <w:rsid w:val="00522EF0"/>
    <w:rsid w:val="00526C4A"/>
    <w:rsid w:val="00527E02"/>
    <w:rsid w:val="00530787"/>
    <w:rsid w:val="0053177B"/>
    <w:rsid w:val="005324E2"/>
    <w:rsid w:val="0053345F"/>
    <w:rsid w:val="00533640"/>
    <w:rsid w:val="005340BE"/>
    <w:rsid w:val="00535667"/>
    <w:rsid w:val="00537C61"/>
    <w:rsid w:val="005417F7"/>
    <w:rsid w:val="00542B66"/>
    <w:rsid w:val="005457A6"/>
    <w:rsid w:val="00545AC4"/>
    <w:rsid w:val="00552509"/>
    <w:rsid w:val="005527A6"/>
    <w:rsid w:val="00553312"/>
    <w:rsid w:val="005549E3"/>
    <w:rsid w:val="00556552"/>
    <w:rsid w:val="005574FC"/>
    <w:rsid w:val="005576C6"/>
    <w:rsid w:val="00557C11"/>
    <w:rsid w:val="00557F03"/>
    <w:rsid w:val="00562554"/>
    <w:rsid w:val="0056379C"/>
    <w:rsid w:val="00564ABB"/>
    <w:rsid w:val="00566EEC"/>
    <w:rsid w:val="00567433"/>
    <w:rsid w:val="00567948"/>
    <w:rsid w:val="00567FB9"/>
    <w:rsid w:val="00571B1B"/>
    <w:rsid w:val="00573AA0"/>
    <w:rsid w:val="0057423D"/>
    <w:rsid w:val="00575195"/>
    <w:rsid w:val="005753F1"/>
    <w:rsid w:val="00580618"/>
    <w:rsid w:val="0058151E"/>
    <w:rsid w:val="00582645"/>
    <w:rsid w:val="0058549E"/>
    <w:rsid w:val="00587C65"/>
    <w:rsid w:val="00590174"/>
    <w:rsid w:val="00594517"/>
    <w:rsid w:val="00595B47"/>
    <w:rsid w:val="00596E51"/>
    <w:rsid w:val="00597841"/>
    <w:rsid w:val="005A12FF"/>
    <w:rsid w:val="005A2723"/>
    <w:rsid w:val="005A338D"/>
    <w:rsid w:val="005A432E"/>
    <w:rsid w:val="005A78D1"/>
    <w:rsid w:val="005B0EF3"/>
    <w:rsid w:val="005B1AC6"/>
    <w:rsid w:val="005B20CD"/>
    <w:rsid w:val="005B2C4F"/>
    <w:rsid w:val="005B319C"/>
    <w:rsid w:val="005B36E2"/>
    <w:rsid w:val="005B4D56"/>
    <w:rsid w:val="005B5F98"/>
    <w:rsid w:val="005B6320"/>
    <w:rsid w:val="005C0195"/>
    <w:rsid w:val="005C1E69"/>
    <w:rsid w:val="005C2A74"/>
    <w:rsid w:val="005C459F"/>
    <w:rsid w:val="005C4E10"/>
    <w:rsid w:val="005C619A"/>
    <w:rsid w:val="005C6372"/>
    <w:rsid w:val="005D09D9"/>
    <w:rsid w:val="005D4272"/>
    <w:rsid w:val="005D5401"/>
    <w:rsid w:val="005D5A97"/>
    <w:rsid w:val="005D7BA7"/>
    <w:rsid w:val="005D7D96"/>
    <w:rsid w:val="005E0197"/>
    <w:rsid w:val="005E1E7A"/>
    <w:rsid w:val="005E4714"/>
    <w:rsid w:val="005E622B"/>
    <w:rsid w:val="005E72E7"/>
    <w:rsid w:val="005F7183"/>
    <w:rsid w:val="00600B67"/>
    <w:rsid w:val="00603045"/>
    <w:rsid w:val="00603AC8"/>
    <w:rsid w:val="00604823"/>
    <w:rsid w:val="00607384"/>
    <w:rsid w:val="00607F11"/>
    <w:rsid w:val="0061156E"/>
    <w:rsid w:val="006125F3"/>
    <w:rsid w:val="00613E31"/>
    <w:rsid w:val="00620721"/>
    <w:rsid w:val="00620877"/>
    <w:rsid w:val="006213D2"/>
    <w:rsid w:val="00623D11"/>
    <w:rsid w:val="00625D9A"/>
    <w:rsid w:val="00626C3A"/>
    <w:rsid w:val="00626E8B"/>
    <w:rsid w:val="00630A5E"/>
    <w:rsid w:val="0063133F"/>
    <w:rsid w:val="00631B66"/>
    <w:rsid w:val="00631D7F"/>
    <w:rsid w:val="006334F2"/>
    <w:rsid w:val="006348E7"/>
    <w:rsid w:val="00636AA1"/>
    <w:rsid w:val="006372C2"/>
    <w:rsid w:val="00640517"/>
    <w:rsid w:val="006415DD"/>
    <w:rsid w:val="00643F91"/>
    <w:rsid w:val="00644DD8"/>
    <w:rsid w:val="00645803"/>
    <w:rsid w:val="006506A7"/>
    <w:rsid w:val="00651F69"/>
    <w:rsid w:val="00653746"/>
    <w:rsid w:val="006548FF"/>
    <w:rsid w:val="006563F4"/>
    <w:rsid w:val="0065671E"/>
    <w:rsid w:val="006569B2"/>
    <w:rsid w:val="006607FF"/>
    <w:rsid w:val="00660CC8"/>
    <w:rsid w:val="006619D3"/>
    <w:rsid w:val="006628BB"/>
    <w:rsid w:val="00662CCC"/>
    <w:rsid w:val="006632A9"/>
    <w:rsid w:val="00664810"/>
    <w:rsid w:val="006656EB"/>
    <w:rsid w:val="00667077"/>
    <w:rsid w:val="0066731F"/>
    <w:rsid w:val="006674CE"/>
    <w:rsid w:val="00667885"/>
    <w:rsid w:val="00673897"/>
    <w:rsid w:val="0067480B"/>
    <w:rsid w:val="006773F4"/>
    <w:rsid w:val="006779B9"/>
    <w:rsid w:val="00677B31"/>
    <w:rsid w:val="00680F59"/>
    <w:rsid w:val="00682018"/>
    <w:rsid w:val="006856AE"/>
    <w:rsid w:val="0068658C"/>
    <w:rsid w:val="00686637"/>
    <w:rsid w:val="00686915"/>
    <w:rsid w:val="0068722C"/>
    <w:rsid w:val="0069180C"/>
    <w:rsid w:val="0069202C"/>
    <w:rsid w:val="00692B92"/>
    <w:rsid w:val="006A02B4"/>
    <w:rsid w:val="006A0337"/>
    <w:rsid w:val="006A1B3B"/>
    <w:rsid w:val="006A202D"/>
    <w:rsid w:val="006A2FFE"/>
    <w:rsid w:val="006A5538"/>
    <w:rsid w:val="006B0324"/>
    <w:rsid w:val="006B04E3"/>
    <w:rsid w:val="006B0587"/>
    <w:rsid w:val="006B1B53"/>
    <w:rsid w:val="006B3FFD"/>
    <w:rsid w:val="006B484D"/>
    <w:rsid w:val="006C28D8"/>
    <w:rsid w:val="006C46DB"/>
    <w:rsid w:val="006C527E"/>
    <w:rsid w:val="006C730D"/>
    <w:rsid w:val="006C7BD2"/>
    <w:rsid w:val="006D2EFB"/>
    <w:rsid w:val="006E009C"/>
    <w:rsid w:val="006E3473"/>
    <w:rsid w:val="006E4106"/>
    <w:rsid w:val="006E4EB6"/>
    <w:rsid w:val="006E75AB"/>
    <w:rsid w:val="006E7930"/>
    <w:rsid w:val="006F2FEB"/>
    <w:rsid w:val="006F3D4F"/>
    <w:rsid w:val="006F64EF"/>
    <w:rsid w:val="00701A9B"/>
    <w:rsid w:val="00703539"/>
    <w:rsid w:val="00703B4A"/>
    <w:rsid w:val="007054AD"/>
    <w:rsid w:val="0071051C"/>
    <w:rsid w:val="00713472"/>
    <w:rsid w:val="00714351"/>
    <w:rsid w:val="007144FD"/>
    <w:rsid w:val="00714685"/>
    <w:rsid w:val="007149F2"/>
    <w:rsid w:val="00716977"/>
    <w:rsid w:val="0071740B"/>
    <w:rsid w:val="007206D5"/>
    <w:rsid w:val="00723D66"/>
    <w:rsid w:val="007243C5"/>
    <w:rsid w:val="0072452F"/>
    <w:rsid w:val="00724CBA"/>
    <w:rsid w:val="007250D2"/>
    <w:rsid w:val="00725F57"/>
    <w:rsid w:val="00727046"/>
    <w:rsid w:val="0073410B"/>
    <w:rsid w:val="0073489D"/>
    <w:rsid w:val="007447A3"/>
    <w:rsid w:val="00750C04"/>
    <w:rsid w:val="007551DC"/>
    <w:rsid w:val="0075542B"/>
    <w:rsid w:val="00755FAA"/>
    <w:rsid w:val="007560CC"/>
    <w:rsid w:val="00756C7C"/>
    <w:rsid w:val="00756E28"/>
    <w:rsid w:val="00761D6B"/>
    <w:rsid w:val="00762C1C"/>
    <w:rsid w:val="007636E9"/>
    <w:rsid w:val="00766917"/>
    <w:rsid w:val="007679DD"/>
    <w:rsid w:val="00767A47"/>
    <w:rsid w:val="00771733"/>
    <w:rsid w:val="00773D93"/>
    <w:rsid w:val="00773EB5"/>
    <w:rsid w:val="007748E8"/>
    <w:rsid w:val="00775126"/>
    <w:rsid w:val="007767D5"/>
    <w:rsid w:val="00777346"/>
    <w:rsid w:val="00781F8E"/>
    <w:rsid w:val="00785059"/>
    <w:rsid w:val="0078535E"/>
    <w:rsid w:val="007857EF"/>
    <w:rsid w:val="00785A74"/>
    <w:rsid w:val="00786C37"/>
    <w:rsid w:val="00786CE3"/>
    <w:rsid w:val="00792940"/>
    <w:rsid w:val="007952FF"/>
    <w:rsid w:val="00795EF3"/>
    <w:rsid w:val="007A03E1"/>
    <w:rsid w:val="007A1671"/>
    <w:rsid w:val="007A2B42"/>
    <w:rsid w:val="007A6C9C"/>
    <w:rsid w:val="007A7AC2"/>
    <w:rsid w:val="007A7D62"/>
    <w:rsid w:val="007B08BE"/>
    <w:rsid w:val="007B1234"/>
    <w:rsid w:val="007B1B24"/>
    <w:rsid w:val="007B232C"/>
    <w:rsid w:val="007B43D8"/>
    <w:rsid w:val="007B60AE"/>
    <w:rsid w:val="007B7888"/>
    <w:rsid w:val="007B7C28"/>
    <w:rsid w:val="007C0AD8"/>
    <w:rsid w:val="007C12CC"/>
    <w:rsid w:val="007C341C"/>
    <w:rsid w:val="007C3A05"/>
    <w:rsid w:val="007C58BE"/>
    <w:rsid w:val="007C5C86"/>
    <w:rsid w:val="007C5DB7"/>
    <w:rsid w:val="007C7210"/>
    <w:rsid w:val="007C74C8"/>
    <w:rsid w:val="007C770D"/>
    <w:rsid w:val="007D17F1"/>
    <w:rsid w:val="007D32A0"/>
    <w:rsid w:val="007D47A0"/>
    <w:rsid w:val="007D5791"/>
    <w:rsid w:val="007D6C57"/>
    <w:rsid w:val="007D709A"/>
    <w:rsid w:val="007D7EEE"/>
    <w:rsid w:val="007E2C7B"/>
    <w:rsid w:val="007E32F7"/>
    <w:rsid w:val="007E6773"/>
    <w:rsid w:val="007F2057"/>
    <w:rsid w:val="007F3D44"/>
    <w:rsid w:val="007F59C1"/>
    <w:rsid w:val="007F7A03"/>
    <w:rsid w:val="00800F16"/>
    <w:rsid w:val="00803399"/>
    <w:rsid w:val="008047D2"/>
    <w:rsid w:val="00812EF3"/>
    <w:rsid w:val="00815039"/>
    <w:rsid w:val="0081542C"/>
    <w:rsid w:val="00817A15"/>
    <w:rsid w:val="008200F6"/>
    <w:rsid w:val="00821397"/>
    <w:rsid w:val="008256A8"/>
    <w:rsid w:val="00827CB6"/>
    <w:rsid w:val="008313C0"/>
    <w:rsid w:val="00831F52"/>
    <w:rsid w:val="0083555F"/>
    <w:rsid w:val="008358E3"/>
    <w:rsid w:val="00836D42"/>
    <w:rsid w:val="00837DB2"/>
    <w:rsid w:val="00840DC6"/>
    <w:rsid w:val="0084150B"/>
    <w:rsid w:val="00844E5F"/>
    <w:rsid w:val="00854401"/>
    <w:rsid w:val="008612DC"/>
    <w:rsid w:val="00861F17"/>
    <w:rsid w:val="008657C1"/>
    <w:rsid w:val="00867919"/>
    <w:rsid w:val="00870F79"/>
    <w:rsid w:val="008718F4"/>
    <w:rsid w:val="00871A1D"/>
    <w:rsid w:val="00880905"/>
    <w:rsid w:val="008809FE"/>
    <w:rsid w:val="008827F4"/>
    <w:rsid w:val="00882993"/>
    <w:rsid w:val="00883E04"/>
    <w:rsid w:val="008859CF"/>
    <w:rsid w:val="00885AC3"/>
    <w:rsid w:val="008912DA"/>
    <w:rsid w:val="008919C5"/>
    <w:rsid w:val="008939E3"/>
    <w:rsid w:val="00894395"/>
    <w:rsid w:val="0089600D"/>
    <w:rsid w:val="00896067"/>
    <w:rsid w:val="008971B0"/>
    <w:rsid w:val="008A1A10"/>
    <w:rsid w:val="008A1CBC"/>
    <w:rsid w:val="008A750C"/>
    <w:rsid w:val="008B00FA"/>
    <w:rsid w:val="008B030A"/>
    <w:rsid w:val="008B0D76"/>
    <w:rsid w:val="008B1F64"/>
    <w:rsid w:val="008B2082"/>
    <w:rsid w:val="008B47B4"/>
    <w:rsid w:val="008B49E5"/>
    <w:rsid w:val="008B66E3"/>
    <w:rsid w:val="008C0629"/>
    <w:rsid w:val="008C0B14"/>
    <w:rsid w:val="008C36F1"/>
    <w:rsid w:val="008C66FC"/>
    <w:rsid w:val="008D0312"/>
    <w:rsid w:val="008D0673"/>
    <w:rsid w:val="008D0F8D"/>
    <w:rsid w:val="008D35EC"/>
    <w:rsid w:val="008D3B40"/>
    <w:rsid w:val="008D3E2A"/>
    <w:rsid w:val="008D44AA"/>
    <w:rsid w:val="008D5678"/>
    <w:rsid w:val="008D6D7D"/>
    <w:rsid w:val="008D770B"/>
    <w:rsid w:val="008D7B48"/>
    <w:rsid w:val="008E1AC2"/>
    <w:rsid w:val="008E2A9D"/>
    <w:rsid w:val="008E5341"/>
    <w:rsid w:val="008E5D16"/>
    <w:rsid w:val="008E5E49"/>
    <w:rsid w:val="008E672B"/>
    <w:rsid w:val="008E77D3"/>
    <w:rsid w:val="008F018E"/>
    <w:rsid w:val="008F1239"/>
    <w:rsid w:val="008F3B18"/>
    <w:rsid w:val="008F51A8"/>
    <w:rsid w:val="008F51E9"/>
    <w:rsid w:val="00900A80"/>
    <w:rsid w:val="00900F34"/>
    <w:rsid w:val="00904EF9"/>
    <w:rsid w:val="0090663C"/>
    <w:rsid w:val="00906CF9"/>
    <w:rsid w:val="00906FFB"/>
    <w:rsid w:val="00907CDF"/>
    <w:rsid w:val="009118D9"/>
    <w:rsid w:val="0091342E"/>
    <w:rsid w:val="00915AB0"/>
    <w:rsid w:val="009201FE"/>
    <w:rsid w:val="00921890"/>
    <w:rsid w:val="00922681"/>
    <w:rsid w:val="00923299"/>
    <w:rsid w:val="00923E70"/>
    <w:rsid w:val="00924BFA"/>
    <w:rsid w:val="00925E56"/>
    <w:rsid w:val="0092758D"/>
    <w:rsid w:val="009304AC"/>
    <w:rsid w:val="00930B0F"/>
    <w:rsid w:val="0094423F"/>
    <w:rsid w:val="00944276"/>
    <w:rsid w:val="0094494F"/>
    <w:rsid w:val="00945B76"/>
    <w:rsid w:val="009464C7"/>
    <w:rsid w:val="009478CA"/>
    <w:rsid w:val="00950A64"/>
    <w:rsid w:val="00951489"/>
    <w:rsid w:val="0095332C"/>
    <w:rsid w:val="00954321"/>
    <w:rsid w:val="00956B6F"/>
    <w:rsid w:val="0095781D"/>
    <w:rsid w:val="00960BDD"/>
    <w:rsid w:val="00960EDB"/>
    <w:rsid w:val="00961835"/>
    <w:rsid w:val="0096333F"/>
    <w:rsid w:val="0096364B"/>
    <w:rsid w:val="009639ED"/>
    <w:rsid w:val="00964A86"/>
    <w:rsid w:val="00966B40"/>
    <w:rsid w:val="00967FDF"/>
    <w:rsid w:val="009701C6"/>
    <w:rsid w:val="0097162C"/>
    <w:rsid w:val="009719F4"/>
    <w:rsid w:val="00971A63"/>
    <w:rsid w:val="009723E8"/>
    <w:rsid w:val="009737B5"/>
    <w:rsid w:val="009778E6"/>
    <w:rsid w:val="0098133C"/>
    <w:rsid w:val="0098144C"/>
    <w:rsid w:val="0098562C"/>
    <w:rsid w:val="00985EF7"/>
    <w:rsid w:val="009862F6"/>
    <w:rsid w:val="00991954"/>
    <w:rsid w:val="00992D26"/>
    <w:rsid w:val="00994472"/>
    <w:rsid w:val="00997A99"/>
    <w:rsid w:val="009A0353"/>
    <w:rsid w:val="009A0E83"/>
    <w:rsid w:val="009A1254"/>
    <w:rsid w:val="009A1D2F"/>
    <w:rsid w:val="009A2C7E"/>
    <w:rsid w:val="009A50AE"/>
    <w:rsid w:val="009A5207"/>
    <w:rsid w:val="009A610E"/>
    <w:rsid w:val="009A7AF4"/>
    <w:rsid w:val="009B03BF"/>
    <w:rsid w:val="009B325E"/>
    <w:rsid w:val="009B3941"/>
    <w:rsid w:val="009B55A4"/>
    <w:rsid w:val="009C1FE9"/>
    <w:rsid w:val="009C2E2C"/>
    <w:rsid w:val="009C455D"/>
    <w:rsid w:val="009C5588"/>
    <w:rsid w:val="009C5A0A"/>
    <w:rsid w:val="009C5D17"/>
    <w:rsid w:val="009C6BE9"/>
    <w:rsid w:val="009C71C7"/>
    <w:rsid w:val="009C7DCB"/>
    <w:rsid w:val="009D0F85"/>
    <w:rsid w:val="009D19A0"/>
    <w:rsid w:val="009D337E"/>
    <w:rsid w:val="009D4E3F"/>
    <w:rsid w:val="009D55B1"/>
    <w:rsid w:val="009D6D15"/>
    <w:rsid w:val="009E08F5"/>
    <w:rsid w:val="009E09EB"/>
    <w:rsid w:val="009E17CA"/>
    <w:rsid w:val="009E20BA"/>
    <w:rsid w:val="009E3343"/>
    <w:rsid w:val="009E3580"/>
    <w:rsid w:val="009E3685"/>
    <w:rsid w:val="009E36AA"/>
    <w:rsid w:val="009E5FC2"/>
    <w:rsid w:val="009E6E85"/>
    <w:rsid w:val="009F0330"/>
    <w:rsid w:val="009F2590"/>
    <w:rsid w:val="009F2AFB"/>
    <w:rsid w:val="009F387D"/>
    <w:rsid w:val="009F5C57"/>
    <w:rsid w:val="009F5D5F"/>
    <w:rsid w:val="009F5E77"/>
    <w:rsid w:val="009F6669"/>
    <w:rsid w:val="00A0183E"/>
    <w:rsid w:val="00A018E5"/>
    <w:rsid w:val="00A02A87"/>
    <w:rsid w:val="00A02D67"/>
    <w:rsid w:val="00A02E47"/>
    <w:rsid w:val="00A045E1"/>
    <w:rsid w:val="00A06245"/>
    <w:rsid w:val="00A06AB7"/>
    <w:rsid w:val="00A11CA7"/>
    <w:rsid w:val="00A12509"/>
    <w:rsid w:val="00A12FF5"/>
    <w:rsid w:val="00A17104"/>
    <w:rsid w:val="00A23691"/>
    <w:rsid w:val="00A27178"/>
    <w:rsid w:val="00A31866"/>
    <w:rsid w:val="00A31BE6"/>
    <w:rsid w:val="00A31CDE"/>
    <w:rsid w:val="00A31D97"/>
    <w:rsid w:val="00A35E2D"/>
    <w:rsid w:val="00A37F0C"/>
    <w:rsid w:val="00A4199E"/>
    <w:rsid w:val="00A431E7"/>
    <w:rsid w:val="00A443FF"/>
    <w:rsid w:val="00A454F6"/>
    <w:rsid w:val="00A45EF9"/>
    <w:rsid w:val="00A46218"/>
    <w:rsid w:val="00A47496"/>
    <w:rsid w:val="00A50B7D"/>
    <w:rsid w:val="00A50F22"/>
    <w:rsid w:val="00A51DC8"/>
    <w:rsid w:val="00A52BAD"/>
    <w:rsid w:val="00A53977"/>
    <w:rsid w:val="00A55C26"/>
    <w:rsid w:val="00A5644C"/>
    <w:rsid w:val="00A61236"/>
    <w:rsid w:val="00A634A1"/>
    <w:rsid w:val="00A64BF5"/>
    <w:rsid w:val="00A66686"/>
    <w:rsid w:val="00A67B73"/>
    <w:rsid w:val="00A70786"/>
    <w:rsid w:val="00A71750"/>
    <w:rsid w:val="00A721B2"/>
    <w:rsid w:val="00A82CD4"/>
    <w:rsid w:val="00A8473D"/>
    <w:rsid w:val="00A86428"/>
    <w:rsid w:val="00A86BB9"/>
    <w:rsid w:val="00A86FBB"/>
    <w:rsid w:val="00A900D0"/>
    <w:rsid w:val="00A90C24"/>
    <w:rsid w:val="00A91AE1"/>
    <w:rsid w:val="00A95198"/>
    <w:rsid w:val="00A97BB0"/>
    <w:rsid w:val="00AA23B3"/>
    <w:rsid w:val="00AA4205"/>
    <w:rsid w:val="00AA4637"/>
    <w:rsid w:val="00AA6D5A"/>
    <w:rsid w:val="00AA6FB0"/>
    <w:rsid w:val="00AB057D"/>
    <w:rsid w:val="00AB1532"/>
    <w:rsid w:val="00AB3503"/>
    <w:rsid w:val="00AB4456"/>
    <w:rsid w:val="00AB5C71"/>
    <w:rsid w:val="00AB5DE5"/>
    <w:rsid w:val="00AB7726"/>
    <w:rsid w:val="00AC192A"/>
    <w:rsid w:val="00AC23B8"/>
    <w:rsid w:val="00AD0762"/>
    <w:rsid w:val="00AD0B85"/>
    <w:rsid w:val="00AD2F64"/>
    <w:rsid w:val="00AD3428"/>
    <w:rsid w:val="00AD5331"/>
    <w:rsid w:val="00AD56D5"/>
    <w:rsid w:val="00AD79AC"/>
    <w:rsid w:val="00AE1668"/>
    <w:rsid w:val="00AE1FFD"/>
    <w:rsid w:val="00AE33FF"/>
    <w:rsid w:val="00AE5D03"/>
    <w:rsid w:val="00AE6FB4"/>
    <w:rsid w:val="00AF5649"/>
    <w:rsid w:val="00AF590D"/>
    <w:rsid w:val="00AF5DF2"/>
    <w:rsid w:val="00AF6FAD"/>
    <w:rsid w:val="00B0205F"/>
    <w:rsid w:val="00B02604"/>
    <w:rsid w:val="00B05852"/>
    <w:rsid w:val="00B06BD5"/>
    <w:rsid w:val="00B06EB2"/>
    <w:rsid w:val="00B06F10"/>
    <w:rsid w:val="00B0714B"/>
    <w:rsid w:val="00B07AA9"/>
    <w:rsid w:val="00B10E66"/>
    <w:rsid w:val="00B1142E"/>
    <w:rsid w:val="00B11A5C"/>
    <w:rsid w:val="00B15653"/>
    <w:rsid w:val="00B1637F"/>
    <w:rsid w:val="00B171DA"/>
    <w:rsid w:val="00B178EA"/>
    <w:rsid w:val="00B20336"/>
    <w:rsid w:val="00B21D5B"/>
    <w:rsid w:val="00B22856"/>
    <w:rsid w:val="00B22AE7"/>
    <w:rsid w:val="00B25C75"/>
    <w:rsid w:val="00B25C95"/>
    <w:rsid w:val="00B2654F"/>
    <w:rsid w:val="00B27328"/>
    <w:rsid w:val="00B31FAB"/>
    <w:rsid w:val="00B35ABB"/>
    <w:rsid w:val="00B408CB"/>
    <w:rsid w:val="00B5085B"/>
    <w:rsid w:val="00B50E82"/>
    <w:rsid w:val="00B51174"/>
    <w:rsid w:val="00B514E9"/>
    <w:rsid w:val="00B51A80"/>
    <w:rsid w:val="00B51E56"/>
    <w:rsid w:val="00B5443F"/>
    <w:rsid w:val="00B54552"/>
    <w:rsid w:val="00B56828"/>
    <w:rsid w:val="00B57A8D"/>
    <w:rsid w:val="00B60276"/>
    <w:rsid w:val="00B606BA"/>
    <w:rsid w:val="00B61CA1"/>
    <w:rsid w:val="00B62252"/>
    <w:rsid w:val="00B6274F"/>
    <w:rsid w:val="00B63036"/>
    <w:rsid w:val="00B632CE"/>
    <w:rsid w:val="00B63E93"/>
    <w:rsid w:val="00B64D93"/>
    <w:rsid w:val="00B64E22"/>
    <w:rsid w:val="00B669C1"/>
    <w:rsid w:val="00B71376"/>
    <w:rsid w:val="00B73995"/>
    <w:rsid w:val="00B7625B"/>
    <w:rsid w:val="00B765FA"/>
    <w:rsid w:val="00B76DB1"/>
    <w:rsid w:val="00B774ED"/>
    <w:rsid w:val="00B82657"/>
    <w:rsid w:val="00B84BE4"/>
    <w:rsid w:val="00B87BFC"/>
    <w:rsid w:val="00B939A5"/>
    <w:rsid w:val="00B95472"/>
    <w:rsid w:val="00B96403"/>
    <w:rsid w:val="00B96948"/>
    <w:rsid w:val="00B9709F"/>
    <w:rsid w:val="00BA13F0"/>
    <w:rsid w:val="00BA1A8C"/>
    <w:rsid w:val="00BA2520"/>
    <w:rsid w:val="00BA48F4"/>
    <w:rsid w:val="00BA4F61"/>
    <w:rsid w:val="00BB149D"/>
    <w:rsid w:val="00BB1905"/>
    <w:rsid w:val="00BB27F9"/>
    <w:rsid w:val="00BB2CF9"/>
    <w:rsid w:val="00BB359E"/>
    <w:rsid w:val="00BB3D8D"/>
    <w:rsid w:val="00BB5B52"/>
    <w:rsid w:val="00BB5CB2"/>
    <w:rsid w:val="00BB746A"/>
    <w:rsid w:val="00BC17FD"/>
    <w:rsid w:val="00BC3590"/>
    <w:rsid w:val="00BC48C2"/>
    <w:rsid w:val="00BC4FBF"/>
    <w:rsid w:val="00BC52D2"/>
    <w:rsid w:val="00BD02CC"/>
    <w:rsid w:val="00BD14DD"/>
    <w:rsid w:val="00BD1684"/>
    <w:rsid w:val="00BD2093"/>
    <w:rsid w:val="00BD2575"/>
    <w:rsid w:val="00BD25A3"/>
    <w:rsid w:val="00BE299D"/>
    <w:rsid w:val="00BE775A"/>
    <w:rsid w:val="00BE7A73"/>
    <w:rsid w:val="00BF23CA"/>
    <w:rsid w:val="00BF3CFA"/>
    <w:rsid w:val="00BF3FAE"/>
    <w:rsid w:val="00BF5C7A"/>
    <w:rsid w:val="00BF613B"/>
    <w:rsid w:val="00BF7E16"/>
    <w:rsid w:val="00C00BD4"/>
    <w:rsid w:val="00C02F8A"/>
    <w:rsid w:val="00C04E85"/>
    <w:rsid w:val="00C055B3"/>
    <w:rsid w:val="00C05A33"/>
    <w:rsid w:val="00C068EF"/>
    <w:rsid w:val="00C06CD5"/>
    <w:rsid w:val="00C1091F"/>
    <w:rsid w:val="00C122AD"/>
    <w:rsid w:val="00C13C32"/>
    <w:rsid w:val="00C14ED4"/>
    <w:rsid w:val="00C20CFF"/>
    <w:rsid w:val="00C21166"/>
    <w:rsid w:val="00C22645"/>
    <w:rsid w:val="00C2275A"/>
    <w:rsid w:val="00C23C55"/>
    <w:rsid w:val="00C25126"/>
    <w:rsid w:val="00C257D8"/>
    <w:rsid w:val="00C339E0"/>
    <w:rsid w:val="00C33F1C"/>
    <w:rsid w:val="00C350C8"/>
    <w:rsid w:val="00C35EAA"/>
    <w:rsid w:val="00C36320"/>
    <w:rsid w:val="00C405C9"/>
    <w:rsid w:val="00C4121D"/>
    <w:rsid w:val="00C424FF"/>
    <w:rsid w:val="00C4660F"/>
    <w:rsid w:val="00C46F8C"/>
    <w:rsid w:val="00C4723C"/>
    <w:rsid w:val="00C502FB"/>
    <w:rsid w:val="00C50BE2"/>
    <w:rsid w:val="00C5215C"/>
    <w:rsid w:val="00C528D4"/>
    <w:rsid w:val="00C5367C"/>
    <w:rsid w:val="00C55DE0"/>
    <w:rsid w:val="00C56007"/>
    <w:rsid w:val="00C57507"/>
    <w:rsid w:val="00C57782"/>
    <w:rsid w:val="00C61778"/>
    <w:rsid w:val="00C61F46"/>
    <w:rsid w:val="00C64EE1"/>
    <w:rsid w:val="00C65713"/>
    <w:rsid w:val="00C66B9A"/>
    <w:rsid w:val="00C67182"/>
    <w:rsid w:val="00C67CCE"/>
    <w:rsid w:val="00C71A6D"/>
    <w:rsid w:val="00C720EF"/>
    <w:rsid w:val="00C72AB0"/>
    <w:rsid w:val="00C73919"/>
    <w:rsid w:val="00C7488B"/>
    <w:rsid w:val="00C74B87"/>
    <w:rsid w:val="00C758B6"/>
    <w:rsid w:val="00C76279"/>
    <w:rsid w:val="00C7669A"/>
    <w:rsid w:val="00C76ECF"/>
    <w:rsid w:val="00C77CDD"/>
    <w:rsid w:val="00C810CA"/>
    <w:rsid w:val="00C82446"/>
    <w:rsid w:val="00C83485"/>
    <w:rsid w:val="00C836EB"/>
    <w:rsid w:val="00C84AAB"/>
    <w:rsid w:val="00C84E20"/>
    <w:rsid w:val="00C85319"/>
    <w:rsid w:val="00C8591C"/>
    <w:rsid w:val="00C86FFE"/>
    <w:rsid w:val="00C87DFF"/>
    <w:rsid w:val="00C94031"/>
    <w:rsid w:val="00C95DB4"/>
    <w:rsid w:val="00C96291"/>
    <w:rsid w:val="00C97EF6"/>
    <w:rsid w:val="00CA11ED"/>
    <w:rsid w:val="00CB04AD"/>
    <w:rsid w:val="00CB254C"/>
    <w:rsid w:val="00CB6700"/>
    <w:rsid w:val="00CB6A10"/>
    <w:rsid w:val="00CB6D5B"/>
    <w:rsid w:val="00CC2448"/>
    <w:rsid w:val="00CC2B7B"/>
    <w:rsid w:val="00CC2FBA"/>
    <w:rsid w:val="00CC3C75"/>
    <w:rsid w:val="00CC405E"/>
    <w:rsid w:val="00CC45B6"/>
    <w:rsid w:val="00CC5A34"/>
    <w:rsid w:val="00CC6AC3"/>
    <w:rsid w:val="00CD1223"/>
    <w:rsid w:val="00CD2A0A"/>
    <w:rsid w:val="00CD2D47"/>
    <w:rsid w:val="00CD49BF"/>
    <w:rsid w:val="00CD51CA"/>
    <w:rsid w:val="00CD5D80"/>
    <w:rsid w:val="00CD7EF4"/>
    <w:rsid w:val="00CE2737"/>
    <w:rsid w:val="00CE2B05"/>
    <w:rsid w:val="00CE36DF"/>
    <w:rsid w:val="00CE5168"/>
    <w:rsid w:val="00CE5CC8"/>
    <w:rsid w:val="00CE5D77"/>
    <w:rsid w:val="00CE667A"/>
    <w:rsid w:val="00CF0CC3"/>
    <w:rsid w:val="00CF140B"/>
    <w:rsid w:val="00CF19D8"/>
    <w:rsid w:val="00CF601F"/>
    <w:rsid w:val="00CF768B"/>
    <w:rsid w:val="00CF7E08"/>
    <w:rsid w:val="00CF7E81"/>
    <w:rsid w:val="00D006ED"/>
    <w:rsid w:val="00D0078D"/>
    <w:rsid w:val="00D01ADE"/>
    <w:rsid w:val="00D02F90"/>
    <w:rsid w:val="00D040F1"/>
    <w:rsid w:val="00D052B9"/>
    <w:rsid w:val="00D11993"/>
    <w:rsid w:val="00D14766"/>
    <w:rsid w:val="00D153F7"/>
    <w:rsid w:val="00D15901"/>
    <w:rsid w:val="00D16A73"/>
    <w:rsid w:val="00D16FFD"/>
    <w:rsid w:val="00D173DF"/>
    <w:rsid w:val="00D17590"/>
    <w:rsid w:val="00D17F00"/>
    <w:rsid w:val="00D202D2"/>
    <w:rsid w:val="00D21D8C"/>
    <w:rsid w:val="00D23BAD"/>
    <w:rsid w:val="00D23BBA"/>
    <w:rsid w:val="00D256F7"/>
    <w:rsid w:val="00D31F2F"/>
    <w:rsid w:val="00D348AF"/>
    <w:rsid w:val="00D34D82"/>
    <w:rsid w:val="00D35827"/>
    <w:rsid w:val="00D35BF8"/>
    <w:rsid w:val="00D41038"/>
    <w:rsid w:val="00D4143B"/>
    <w:rsid w:val="00D4198B"/>
    <w:rsid w:val="00D42259"/>
    <w:rsid w:val="00D42F62"/>
    <w:rsid w:val="00D430D6"/>
    <w:rsid w:val="00D432FC"/>
    <w:rsid w:val="00D45060"/>
    <w:rsid w:val="00D47F10"/>
    <w:rsid w:val="00D51967"/>
    <w:rsid w:val="00D52010"/>
    <w:rsid w:val="00D521E4"/>
    <w:rsid w:val="00D53E51"/>
    <w:rsid w:val="00D55A38"/>
    <w:rsid w:val="00D61201"/>
    <w:rsid w:val="00D61998"/>
    <w:rsid w:val="00D62A08"/>
    <w:rsid w:val="00D63309"/>
    <w:rsid w:val="00D639A9"/>
    <w:rsid w:val="00D67E2F"/>
    <w:rsid w:val="00D71611"/>
    <w:rsid w:val="00D7171C"/>
    <w:rsid w:val="00D7288B"/>
    <w:rsid w:val="00D728D2"/>
    <w:rsid w:val="00D756F7"/>
    <w:rsid w:val="00D758F7"/>
    <w:rsid w:val="00D76432"/>
    <w:rsid w:val="00D805F6"/>
    <w:rsid w:val="00D8335E"/>
    <w:rsid w:val="00D84094"/>
    <w:rsid w:val="00D84638"/>
    <w:rsid w:val="00D85AC9"/>
    <w:rsid w:val="00D86029"/>
    <w:rsid w:val="00D86729"/>
    <w:rsid w:val="00D8710F"/>
    <w:rsid w:val="00D87C32"/>
    <w:rsid w:val="00D90076"/>
    <w:rsid w:val="00D90BE8"/>
    <w:rsid w:val="00D9318C"/>
    <w:rsid w:val="00D936B7"/>
    <w:rsid w:val="00D96285"/>
    <w:rsid w:val="00D962B9"/>
    <w:rsid w:val="00D972B8"/>
    <w:rsid w:val="00DA0514"/>
    <w:rsid w:val="00DA10BC"/>
    <w:rsid w:val="00DA62A7"/>
    <w:rsid w:val="00DB0241"/>
    <w:rsid w:val="00DB0398"/>
    <w:rsid w:val="00DB0AA4"/>
    <w:rsid w:val="00DB0DF6"/>
    <w:rsid w:val="00DB3913"/>
    <w:rsid w:val="00DB4512"/>
    <w:rsid w:val="00DB663E"/>
    <w:rsid w:val="00DB6738"/>
    <w:rsid w:val="00DC2796"/>
    <w:rsid w:val="00DC3328"/>
    <w:rsid w:val="00DC5350"/>
    <w:rsid w:val="00DC62FD"/>
    <w:rsid w:val="00DC643E"/>
    <w:rsid w:val="00DD0F24"/>
    <w:rsid w:val="00DD14D4"/>
    <w:rsid w:val="00DD2064"/>
    <w:rsid w:val="00DD2E3E"/>
    <w:rsid w:val="00DD2EC6"/>
    <w:rsid w:val="00DD4043"/>
    <w:rsid w:val="00DD5B9E"/>
    <w:rsid w:val="00DD65A5"/>
    <w:rsid w:val="00DD6D23"/>
    <w:rsid w:val="00DD728A"/>
    <w:rsid w:val="00DE3CDA"/>
    <w:rsid w:val="00DE4283"/>
    <w:rsid w:val="00DE518C"/>
    <w:rsid w:val="00DE63CB"/>
    <w:rsid w:val="00DE6794"/>
    <w:rsid w:val="00DE7021"/>
    <w:rsid w:val="00DF35E8"/>
    <w:rsid w:val="00DF3EA8"/>
    <w:rsid w:val="00DF47AC"/>
    <w:rsid w:val="00DF521E"/>
    <w:rsid w:val="00DF596B"/>
    <w:rsid w:val="00DF7371"/>
    <w:rsid w:val="00E015E1"/>
    <w:rsid w:val="00E0381B"/>
    <w:rsid w:val="00E03CF7"/>
    <w:rsid w:val="00E043BC"/>
    <w:rsid w:val="00E04551"/>
    <w:rsid w:val="00E04CB7"/>
    <w:rsid w:val="00E117DB"/>
    <w:rsid w:val="00E13855"/>
    <w:rsid w:val="00E1451C"/>
    <w:rsid w:val="00E1462A"/>
    <w:rsid w:val="00E1562C"/>
    <w:rsid w:val="00E15A2B"/>
    <w:rsid w:val="00E23101"/>
    <w:rsid w:val="00E2450B"/>
    <w:rsid w:val="00E253FA"/>
    <w:rsid w:val="00E256A8"/>
    <w:rsid w:val="00E26071"/>
    <w:rsid w:val="00E2612C"/>
    <w:rsid w:val="00E271A2"/>
    <w:rsid w:val="00E301A8"/>
    <w:rsid w:val="00E3149A"/>
    <w:rsid w:val="00E326AB"/>
    <w:rsid w:val="00E33193"/>
    <w:rsid w:val="00E36320"/>
    <w:rsid w:val="00E377E8"/>
    <w:rsid w:val="00E4163E"/>
    <w:rsid w:val="00E43839"/>
    <w:rsid w:val="00E44E69"/>
    <w:rsid w:val="00E518AC"/>
    <w:rsid w:val="00E556BB"/>
    <w:rsid w:val="00E56D9D"/>
    <w:rsid w:val="00E60BBF"/>
    <w:rsid w:val="00E6450F"/>
    <w:rsid w:val="00E6465A"/>
    <w:rsid w:val="00E6547D"/>
    <w:rsid w:val="00E65817"/>
    <w:rsid w:val="00E65AA5"/>
    <w:rsid w:val="00E66EE9"/>
    <w:rsid w:val="00E67422"/>
    <w:rsid w:val="00E70971"/>
    <w:rsid w:val="00E70E7E"/>
    <w:rsid w:val="00E714AB"/>
    <w:rsid w:val="00E7184F"/>
    <w:rsid w:val="00E71BBF"/>
    <w:rsid w:val="00E74D10"/>
    <w:rsid w:val="00E76764"/>
    <w:rsid w:val="00E768A3"/>
    <w:rsid w:val="00E77998"/>
    <w:rsid w:val="00E77AFD"/>
    <w:rsid w:val="00E826E7"/>
    <w:rsid w:val="00E835BB"/>
    <w:rsid w:val="00E844E4"/>
    <w:rsid w:val="00E84BC8"/>
    <w:rsid w:val="00E8615A"/>
    <w:rsid w:val="00E87BA5"/>
    <w:rsid w:val="00E91956"/>
    <w:rsid w:val="00E92061"/>
    <w:rsid w:val="00E93B34"/>
    <w:rsid w:val="00E93E4C"/>
    <w:rsid w:val="00E943A0"/>
    <w:rsid w:val="00E95D4C"/>
    <w:rsid w:val="00EA0B75"/>
    <w:rsid w:val="00EA0FF6"/>
    <w:rsid w:val="00EA1AFD"/>
    <w:rsid w:val="00EA34FC"/>
    <w:rsid w:val="00EA5B62"/>
    <w:rsid w:val="00EA6B94"/>
    <w:rsid w:val="00EA6DC4"/>
    <w:rsid w:val="00EA79FD"/>
    <w:rsid w:val="00EB06F7"/>
    <w:rsid w:val="00EB0791"/>
    <w:rsid w:val="00EB0EF9"/>
    <w:rsid w:val="00EB1A3C"/>
    <w:rsid w:val="00EB2608"/>
    <w:rsid w:val="00EB29F6"/>
    <w:rsid w:val="00EB3AE1"/>
    <w:rsid w:val="00EB3EF4"/>
    <w:rsid w:val="00EB7D78"/>
    <w:rsid w:val="00EC0AB4"/>
    <w:rsid w:val="00EC0B47"/>
    <w:rsid w:val="00EC295C"/>
    <w:rsid w:val="00EC5BDC"/>
    <w:rsid w:val="00EC62E3"/>
    <w:rsid w:val="00EC79E6"/>
    <w:rsid w:val="00ED0AA9"/>
    <w:rsid w:val="00ED238D"/>
    <w:rsid w:val="00ED4437"/>
    <w:rsid w:val="00EE0759"/>
    <w:rsid w:val="00EE0AC6"/>
    <w:rsid w:val="00EE3E7F"/>
    <w:rsid w:val="00EE6D79"/>
    <w:rsid w:val="00EE6FEB"/>
    <w:rsid w:val="00EE7823"/>
    <w:rsid w:val="00EF0219"/>
    <w:rsid w:val="00EF09D9"/>
    <w:rsid w:val="00EF2D66"/>
    <w:rsid w:val="00EF2F99"/>
    <w:rsid w:val="00EF3497"/>
    <w:rsid w:val="00EF5CB8"/>
    <w:rsid w:val="00EF6ECF"/>
    <w:rsid w:val="00EF6ED8"/>
    <w:rsid w:val="00EF755C"/>
    <w:rsid w:val="00EF7D54"/>
    <w:rsid w:val="00F011B2"/>
    <w:rsid w:val="00F036EF"/>
    <w:rsid w:val="00F03BA2"/>
    <w:rsid w:val="00F03D48"/>
    <w:rsid w:val="00F10843"/>
    <w:rsid w:val="00F11C1E"/>
    <w:rsid w:val="00F14489"/>
    <w:rsid w:val="00F15709"/>
    <w:rsid w:val="00F17995"/>
    <w:rsid w:val="00F200E7"/>
    <w:rsid w:val="00F21673"/>
    <w:rsid w:val="00F229D6"/>
    <w:rsid w:val="00F25511"/>
    <w:rsid w:val="00F25FC5"/>
    <w:rsid w:val="00F260C5"/>
    <w:rsid w:val="00F27CE8"/>
    <w:rsid w:val="00F31042"/>
    <w:rsid w:val="00F3341B"/>
    <w:rsid w:val="00F33DF5"/>
    <w:rsid w:val="00F349EC"/>
    <w:rsid w:val="00F362AD"/>
    <w:rsid w:val="00F451DD"/>
    <w:rsid w:val="00F46114"/>
    <w:rsid w:val="00F4694B"/>
    <w:rsid w:val="00F50A78"/>
    <w:rsid w:val="00F50AE8"/>
    <w:rsid w:val="00F5238A"/>
    <w:rsid w:val="00F579C8"/>
    <w:rsid w:val="00F6021E"/>
    <w:rsid w:val="00F606ED"/>
    <w:rsid w:val="00F60767"/>
    <w:rsid w:val="00F627DA"/>
    <w:rsid w:val="00F62B32"/>
    <w:rsid w:val="00F6321B"/>
    <w:rsid w:val="00F63962"/>
    <w:rsid w:val="00F63A23"/>
    <w:rsid w:val="00F658E3"/>
    <w:rsid w:val="00F6662B"/>
    <w:rsid w:val="00F66A85"/>
    <w:rsid w:val="00F70A15"/>
    <w:rsid w:val="00F71C3A"/>
    <w:rsid w:val="00F73675"/>
    <w:rsid w:val="00F743BB"/>
    <w:rsid w:val="00F74952"/>
    <w:rsid w:val="00F767CD"/>
    <w:rsid w:val="00F819A2"/>
    <w:rsid w:val="00F826F0"/>
    <w:rsid w:val="00F8322A"/>
    <w:rsid w:val="00F8451B"/>
    <w:rsid w:val="00F84E3D"/>
    <w:rsid w:val="00F877E1"/>
    <w:rsid w:val="00F901AE"/>
    <w:rsid w:val="00F91473"/>
    <w:rsid w:val="00F91F18"/>
    <w:rsid w:val="00F93751"/>
    <w:rsid w:val="00F9386D"/>
    <w:rsid w:val="00F93C84"/>
    <w:rsid w:val="00F9595A"/>
    <w:rsid w:val="00F95E43"/>
    <w:rsid w:val="00F95F5C"/>
    <w:rsid w:val="00F970FD"/>
    <w:rsid w:val="00F97B3E"/>
    <w:rsid w:val="00F97F0B"/>
    <w:rsid w:val="00FA0ABC"/>
    <w:rsid w:val="00FA1BC5"/>
    <w:rsid w:val="00FA57E1"/>
    <w:rsid w:val="00FA5886"/>
    <w:rsid w:val="00FA6BBD"/>
    <w:rsid w:val="00FB24A4"/>
    <w:rsid w:val="00FB33D9"/>
    <w:rsid w:val="00FB496E"/>
    <w:rsid w:val="00FB789A"/>
    <w:rsid w:val="00FC062B"/>
    <w:rsid w:val="00FC0C7B"/>
    <w:rsid w:val="00FC142F"/>
    <w:rsid w:val="00FC3F58"/>
    <w:rsid w:val="00FC4BD0"/>
    <w:rsid w:val="00FC5670"/>
    <w:rsid w:val="00FC6DF6"/>
    <w:rsid w:val="00FD0F37"/>
    <w:rsid w:val="00FD2771"/>
    <w:rsid w:val="00FD3934"/>
    <w:rsid w:val="00FD3CDE"/>
    <w:rsid w:val="00FD434E"/>
    <w:rsid w:val="00FD6D6D"/>
    <w:rsid w:val="00FE0C65"/>
    <w:rsid w:val="00FE0D2E"/>
    <w:rsid w:val="00FE11CA"/>
    <w:rsid w:val="00FE448F"/>
    <w:rsid w:val="00FE4717"/>
    <w:rsid w:val="00FE552A"/>
    <w:rsid w:val="00FE5AD9"/>
    <w:rsid w:val="00FE6D8B"/>
    <w:rsid w:val="00FE7C59"/>
    <w:rsid w:val="00FE7CDE"/>
    <w:rsid w:val="00FF0517"/>
    <w:rsid w:val="00FF08D4"/>
    <w:rsid w:val="00FF1313"/>
    <w:rsid w:val="00FF4A3A"/>
    <w:rsid w:val="00FF514C"/>
    <w:rsid w:val="00FF52D6"/>
    <w:rsid w:val="00FF7373"/>
    <w:rsid w:val="010038C3"/>
    <w:rsid w:val="01017BC5"/>
    <w:rsid w:val="0109379A"/>
    <w:rsid w:val="010F7FF3"/>
    <w:rsid w:val="01273901"/>
    <w:rsid w:val="012A3E56"/>
    <w:rsid w:val="013C690E"/>
    <w:rsid w:val="0148442E"/>
    <w:rsid w:val="015F5635"/>
    <w:rsid w:val="018856AF"/>
    <w:rsid w:val="018C1643"/>
    <w:rsid w:val="018F2EE2"/>
    <w:rsid w:val="01AD79C5"/>
    <w:rsid w:val="01B93D65"/>
    <w:rsid w:val="01D9311E"/>
    <w:rsid w:val="01E44FDB"/>
    <w:rsid w:val="01E54693"/>
    <w:rsid w:val="02535E8C"/>
    <w:rsid w:val="025657AD"/>
    <w:rsid w:val="02605215"/>
    <w:rsid w:val="02710D4A"/>
    <w:rsid w:val="027345B1"/>
    <w:rsid w:val="029E7BE7"/>
    <w:rsid w:val="02D5261B"/>
    <w:rsid w:val="02D908B8"/>
    <w:rsid w:val="032770F0"/>
    <w:rsid w:val="034D6BB0"/>
    <w:rsid w:val="03710AF1"/>
    <w:rsid w:val="0374238F"/>
    <w:rsid w:val="038F3DCB"/>
    <w:rsid w:val="039A77CD"/>
    <w:rsid w:val="03A92E6E"/>
    <w:rsid w:val="03BA12A9"/>
    <w:rsid w:val="03C41AF0"/>
    <w:rsid w:val="03D60DB6"/>
    <w:rsid w:val="03FC403B"/>
    <w:rsid w:val="041B0D20"/>
    <w:rsid w:val="043E1123"/>
    <w:rsid w:val="045A2840"/>
    <w:rsid w:val="04B0633B"/>
    <w:rsid w:val="050842A0"/>
    <w:rsid w:val="05124E14"/>
    <w:rsid w:val="05151BA5"/>
    <w:rsid w:val="05384B1A"/>
    <w:rsid w:val="053C46E6"/>
    <w:rsid w:val="053D3AE0"/>
    <w:rsid w:val="05760640"/>
    <w:rsid w:val="059C5BB5"/>
    <w:rsid w:val="059E2516"/>
    <w:rsid w:val="05B44CC5"/>
    <w:rsid w:val="05C6221A"/>
    <w:rsid w:val="061C0F45"/>
    <w:rsid w:val="0651509F"/>
    <w:rsid w:val="065564A8"/>
    <w:rsid w:val="065F74AD"/>
    <w:rsid w:val="068C3E93"/>
    <w:rsid w:val="068E19BA"/>
    <w:rsid w:val="06B2441A"/>
    <w:rsid w:val="06C453DB"/>
    <w:rsid w:val="06C74BC8"/>
    <w:rsid w:val="06CC597B"/>
    <w:rsid w:val="06F449AF"/>
    <w:rsid w:val="06FE22FA"/>
    <w:rsid w:val="06FE6B3F"/>
    <w:rsid w:val="0708351A"/>
    <w:rsid w:val="07131EBF"/>
    <w:rsid w:val="07160D2B"/>
    <w:rsid w:val="071F19EB"/>
    <w:rsid w:val="07214293"/>
    <w:rsid w:val="07293490"/>
    <w:rsid w:val="07320E88"/>
    <w:rsid w:val="07723C6C"/>
    <w:rsid w:val="077706A0"/>
    <w:rsid w:val="077A4DF6"/>
    <w:rsid w:val="077C5361"/>
    <w:rsid w:val="07A8291E"/>
    <w:rsid w:val="07B026C9"/>
    <w:rsid w:val="07B96947"/>
    <w:rsid w:val="07CB00C7"/>
    <w:rsid w:val="07F10452"/>
    <w:rsid w:val="08074F99"/>
    <w:rsid w:val="08337E2C"/>
    <w:rsid w:val="08430A11"/>
    <w:rsid w:val="087B29AA"/>
    <w:rsid w:val="08C016B3"/>
    <w:rsid w:val="08C214A6"/>
    <w:rsid w:val="08C2594B"/>
    <w:rsid w:val="08C300D8"/>
    <w:rsid w:val="08DA2C94"/>
    <w:rsid w:val="08F66825"/>
    <w:rsid w:val="09184CC8"/>
    <w:rsid w:val="091E16AE"/>
    <w:rsid w:val="09264ADC"/>
    <w:rsid w:val="093D4D75"/>
    <w:rsid w:val="09437A51"/>
    <w:rsid w:val="096A3871"/>
    <w:rsid w:val="09AF144D"/>
    <w:rsid w:val="09CE27EB"/>
    <w:rsid w:val="09DE1F31"/>
    <w:rsid w:val="09E55641"/>
    <w:rsid w:val="09F204B1"/>
    <w:rsid w:val="0A140428"/>
    <w:rsid w:val="0A2D5046"/>
    <w:rsid w:val="0A4447B8"/>
    <w:rsid w:val="0A8C4462"/>
    <w:rsid w:val="0A98169A"/>
    <w:rsid w:val="0A9A411E"/>
    <w:rsid w:val="0AC1639A"/>
    <w:rsid w:val="0AC83568"/>
    <w:rsid w:val="0AEC0C49"/>
    <w:rsid w:val="0B2A1FC2"/>
    <w:rsid w:val="0B504001"/>
    <w:rsid w:val="0B56202D"/>
    <w:rsid w:val="0B576C9C"/>
    <w:rsid w:val="0B607E7F"/>
    <w:rsid w:val="0B674DED"/>
    <w:rsid w:val="0B690D2F"/>
    <w:rsid w:val="0B6D4294"/>
    <w:rsid w:val="0B7A42BB"/>
    <w:rsid w:val="0B937D49"/>
    <w:rsid w:val="0BCF51A2"/>
    <w:rsid w:val="0BD065D0"/>
    <w:rsid w:val="0BD250BD"/>
    <w:rsid w:val="0BF84A78"/>
    <w:rsid w:val="0BFC1173"/>
    <w:rsid w:val="0BFD58EB"/>
    <w:rsid w:val="0C152235"/>
    <w:rsid w:val="0C1A2AD2"/>
    <w:rsid w:val="0C327898"/>
    <w:rsid w:val="0C42592A"/>
    <w:rsid w:val="0C67091B"/>
    <w:rsid w:val="0C816FE1"/>
    <w:rsid w:val="0C86464C"/>
    <w:rsid w:val="0C896AAA"/>
    <w:rsid w:val="0C9344BA"/>
    <w:rsid w:val="0CB20DC2"/>
    <w:rsid w:val="0CCC2404"/>
    <w:rsid w:val="0CDA1A87"/>
    <w:rsid w:val="0CE148A5"/>
    <w:rsid w:val="0CE31229"/>
    <w:rsid w:val="0CFF0F1B"/>
    <w:rsid w:val="0D097FEC"/>
    <w:rsid w:val="0D1D2760"/>
    <w:rsid w:val="0D1E392D"/>
    <w:rsid w:val="0D307327"/>
    <w:rsid w:val="0D53384D"/>
    <w:rsid w:val="0D553623"/>
    <w:rsid w:val="0D5D20E6"/>
    <w:rsid w:val="0D8F11AF"/>
    <w:rsid w:val="0D971351"/>
    <w:rsid w:val="0DA65EF4"/>
    <w:rsid w:val="0DBA0B24"/>
    <w:rsid w:val="0DC43F13"/>
    <w:rsid w:val="0DC9626B"/>
    <w:rsid w:val="0DDF6F9F"/>
    <w:rsid w:val="0E065C38"/>
    <w:rsid w:val="0E073CFA"/>
    <w:rsid w:val="0E1F1455"/>
    <w:rsid w:val="0E5B352F"/>
    <w:rsid w:val="0E6D058F"/>
    <w:rsid w:val="0E7C2E4C"/>
    <w:rsid w:val="0E886B24"/>
    <w:rsid w:val="0E8E5F1C"/>
    <w:rsid w:val="0EC8358F"/>
    <w:rsid w:val="0ECA33C0"/>
    <w:rsid w:val="0EDB6338"/>
    <w:rsid w:val="0F0047F6"/>
    <w:rsid w:val="0F213C2C"/>
    <w:rsid w:val="0F2C6B3C"/>
    <w:rsid w:val="0F3011E0"/>
    <w:rsid w:val="0F3B64D8"/>
    <w:rsid w:val="0F3F1AA3"/>
    <w:rsid w:val="0F45602F"/>
    <w:rsid w:val="0F495457"/>
    <w:rsid w:val="0F4B48EC"/>
    <w:rsid w:val="0F4B669A"/>
    <w:rsid w:val="0F7D6A6F"/>
    <w:rsid w:val="0FB82E35"/>
    <w:rsid w:val="101313A2"/>
    <w:rsid w:val="102D3FA5"/>
    <w:rsid w:val="10727854"/>
    <w:rsid w:val="10D11601"/>
    <w:rsid w:val="10DE52EC"/>
    <w:rsid w:val="10E02E12"/>
    <w:rsid w:val="110805BA"/>
    <w:rsid w:val="110C1881"/>
    <w:rsid w:val="112051D6"/>
    <w:rsid w:val="112E432C"/>
    <w:rsid w:val="11417647"/>
    <w:rsid w:val="118057AC"/>
    <w:rsid w:val="118916FB"/>
    <w:rsid w:val="119B231E"/>
    <w:rsid w:val="11CC5193"/>
    <w:rsid w:val="11DA2CB8"/>
    <w:rsid w:val="12486EC1"/>
    <w:rsid w:val="12643123"/>
    <w:rsid w:val="126C57AE"/>
    <w:rsid w:val="127C3C10"/>
    <w:rsid w:val="12887F46"/>
    <w:rsid w:val="12B5207C"/>
    <w:rsid w:val="12F85B2B"/>
    <w:rsid w:val="130A778E"/>
    <w:rsid w:val="130D2F68"/>
    <w:rsid w:val="131A5F32"/>
    <w:rsid w:val="134B69F5"/>
    <w:rsid w:val="13540D57"/>
    <w:rsid w:val="135F5CDB"/>
    <w:rsid w:val="13621AA5"/>
    <w:rsid w:val="13681F00"/>
    <w:rsid w:val="136E5816"/>
    <w:rsid w:val="13B81E24"/>
    <w:rsid w:val="13D34085"/>
    <w:rsid w:val="13FF5CA5"/>
    <w:rsid w:val="141229FD"/>
    <w:rsid w:val="1432607A"/>
    <w:rsid w:val="14331E76"/>
    <w:rsid w:val="144676EB"/>
    <w:rsid w:val="145A112D"/>
    <w:rsid w:val="147D4EBC"/>
    <w:rsid w:val="14933FC5"/>
    <w:rsid w:val="14964ED8"/>
    <w:rsid w:val="149A287A"/>
    <w:rsid w:val="14AD3BD1"/>
    <w:rsid w:val="14C76E10"/>
    <w:rsid w:val="14EC1D1D"/>
    <w:rsid w:val="14F075E7"/>
    <w:rsid w:val="14F96B98"/>
    <w:rsid w:val="14FE41AE"/>
    <w:rsid w:val="15342E49"/>
    <w:rsid w:val="156039AC"/>
    <w:rsid w:val="15671D54"/>
    <w:rsid w:val="159D0BDB"/>
    <w:rsid w:val="15B90272"/>
    <w:rsid w:val="15C42D02"/>
    <w:rsid w:val="15D13671"/>
    <w:rsid w:val="15EA52DF"/>
    <w:rsid w:val="16144628"/>
    <w:rsid w:val="1623147B"/>
    <w:rsid w:val="162714E3"/>
    <w:rsid w:val="16322361"/>
    <w:rsid w:val="1663445B"/>
    <w:rsid w:val="168A4332"/>
    <w:rsid w:val="16991128"/>
    <w:rsid w:val="169936D0"/>
    <w:rsid w:val="169F574C"/>
    <w:rsid w:val="16BA5EB3"/>
    <w:rsid w:val="16BC39AF"/>
    <w:rsid w:val="16C072F3"/>
    <w:rsid w:val="16ED171E"/>
    <w:rsid w:val="16F62C66"/>
    <w:rsid w:val="17125CEF"/>
    <w:rsid w:val="172B6DB1"/>
    <w:rsid w:val="173006A2"/>
    <w:rsid w:val="1757493A"/>
    <w:rsid w:val="17575036"/>
    <w:rsid w:val="179F0D3D"/>
    <w:rsid w:val="17FC336F"/>
    <w:rsid w:val="180E2243"/>
    <w:rsid w:val="18543B9A"/>
    <w:rsid w:val="1864306E"/>
    <w:rsid w:val="187546F0"/>
    <w:rsid w:val="187A3B4C"/>
    <w:rsid w:val="189E082D"/>
    <w:rsid w:val="18C51230"/>
    <w:rsid w:val="18DA45EA"/>
    <w:rsid w:val="18E92C16"/>
    <w:rsid w:val="19355BD6"/>
    <w:rsid w:val="19486DB5"/>
    <w:rsid w:val="196565AA"/>
    <w:rsid w:val="19C84FC9"/>
    <w:rsid w:val="19C85CD2"/>
    <w:rsid w:val="19CD4E3C"/>
    <w:rsid w:val="19D37D5F"/>
    <w:rsid w:val="19E72625"/>
    <w:rsid w:val="19E96719"/>
    <w:rsid w:val="19EC0A79"/>
    <w:rsid w:val="19F10E1B"/>
    <w:rsid w:val="1A18363D"/>
    <w:rsid w:val="1A210EDE"/>
    <w:rsid w:val="1A3929A8"/>
    <w:rsid w:val="1A5C1379"/>
    <w:rsid w:val="1A75281D"/>
    <w:rsid w:val="1A80308D"/>
    <w:rsid w:val="1A8E1B30"/>
    <w:rsid w:val="1AA57E09"/>
    <w:rsid w:val="1ACF793A"/>
    <w:rsid w:val="1ADE4866"/>
    <w:rsid w:val="1ADF0B7F"/>
    <w:rsid w:val="1ADF5AF9"/>
    <w:rsid w:val="1B0446AA"/>
    <w:rsid w:val="1B6A06F5"/>
    <w:rsid w:val="1B701236"/>
    <w:rsid w:val="1B730B04"/>
    <w:rsid w:val="1B852F33"/>
    <w:rsid w:val="1B8B39F8"/>
    <w:rsid w:val="1B965141"/>
    <w:rsid w:val="1BB70DBB"/>
    <w:rsid w:val="1BBE01F3"/>
    <w:rsid w:val="1BC1748D"/>
    <w:rsid w:val="1BC577D4"/>
    <w:rsid w:val="1BD34399"/>
    <w:rsid w:val="1BDE4DCC"/>
    <w:rsid w:val="1BE72D66"/>
    <w:rsid w:val="1BF36991"/>
    <w:rsid w:val="1C075538"/>
    <w:rsid w:val="1C0C0F5F"/>
    <w:rsid w:val="1C7254ED"/>
    <w:rsid w:val="1CAA6FF3"/>
    <w:rsid w:val="1CBD25FA"/>
    <w:rsid w:val="1CDD0B4D"/>
    <w:rsid w:val="1CDD3EFF"/>
    <w:rsid w:val="1CF54D5B"/>
    <w:rsid w:val="1D054E38"/>
    <w:rsid w:val="1D283242"/>
    <w:rsid w:val="1D2A2ABB"/>
    <w:rsid w:val="1D331CB4"/>
    <w:rsid w:val="1D470178"/>
    <w:rsid w:val="1D611F3B"/>
    <w:rsid w:val="1D660B43"/>
    <w:rsid w:val="1DA04055"/>
    <w:rsid w:val="1DC83F3B"/>
    <w:rsid w:val="1DCA10D2"/>
    <w:rsid w:val="1DDB3166"/>
    <w:rsid w:val="1DE016DD"/>
    <w:rsid w:val="1DEA06A4"/>
    <w:rsid w:val="1DF22DD1"/>
    <w:rsid w:val="1E0333D8"/>
    <w:rsid w:val="1E0A3BC4"/>
    <w:rsid w:val="1E1E766F"/>
    <w:rsid w:val="1E2548DE"/>
    <w:rsid w:val="1E297E7C"/>
    <w:rsid w:val="1E4075E6"/>
    <w:rsid w:val="1E48649A"/>
    <w:rsid w:val="1E5A010F"/>
    <w:rsid w:val="1E6E556F"/>
    <w:rsid w:val="1E9E7226"/>
    <w:rsid w:val="1EA021F9"/>
    <w:rsid w:val="1EAE78D2"/>
    <w:rsid w:val="1ED35C11"/>
    <w:rsid w:val="1ED85A70"/>
    <w:rsid w:val="1EE25A77"/>
    <w:rsid w:val="1EF1268E"/>
    <w:rsid w:val="1F026649"/>
    <w:rsid w:val="1F114ADE"/>
    <w:rsid w:val="1F6115C2"/>
    <w:rsid w:val="1F8F57C2"/>
    <w:rsid w:val="1F9B6F21"/>
    <w:rsid w:val="1FB84206"/>
    <w:rsid w:val="1FCC5D39"/>
    <w:rsid w:val="1FD04999"/>
    <w:rsid w:val="1FD478EC"/>
    <w:rsid w:val="1FE16E93"/>
    <w:rsid w:val="1FED2429"/>
    <w:rsid w:val="1FEE7ABD"/>
    <w:rsid w:val="1FF37A1A"/>
    <w:rsid w:val="1FF83D99"/>
    <w:rsid w:val="1FF86843"/>
    <w:rsid w:val="1FFA3032"/>
    <w:rsid w:val="1FFC7904"/>
    <w:rsid w:val="202076CF"/>
    <w:rsid w:val="20295219"/>
    <w:rsid w:val="20314BF4"/>
    <w:rsid w:val="2078423B"/>
    <w:rsid w:val="207C0C3D"/>
    <w:rsid w:val="208F2D91"/>
    <w:rsid w:val="20F46465"/>
    <w:rsid w:val="20F719E4"/>
    <w:rsid w:val="21224D81"/>
    <w:rsid w:val="21274913"/>
    <w:rsid w:val="214824FB"/>
    <w:rsid w:val="216B685E"/>
    <w:rsid w:val="21CF5923"/>
    <w:rsid w:val="21EF3CF5"/>
    <w:rsid w:val="21F02FD9"/>
    <w:rsid w:val="21F04E7F"/>
    <w:rsid w:val="21F60DBD"/>
    <w:rsid w:val="21F67A7F"/>
    <w:rsid w:val="2208666C"/>
    <w:rsid w:val="22126197"/>
    <w:rsid w:val="22332098"/>
    <w:rsid w:val="224F1BA5"/>
    <w:rsid w:val="22737F8A"/>
    <w:rsid w:val="22806203"/>
    <w:rsid w:val="22816310"/>
    <w:rsid w:val="22823F9C"/>
    <w:rsid w:val="229972C4"/>
    <w:rsid w:val="22EE6B36"/>
    <w:rsid w:val="2306701A"/>
    <w:rsid w:val="230B6414"/>
    <w:rsid w:val="23126453"/>
    <w:rsid w:val="231746DD"/>
    <w:rsid w:val="23413241"/>
    <w:rsid w:val="23477D3A"/>
    <w:rsid w:val="236E24FF"/>
    <w:rsid w:val="23726060"/>
    <w:rsid w:val="237C4790"/>
    <w:rsid w:val="239E4B45"/>
    <w:rsid w:val="23AB4043"/>
    <w:rsid w:val="23CC108E"/>
    <w:rsid w:val="23D05282"/>
    <w:rsid w:val="23D902C0"/>
    <w:rsid w:val="23E40A06"/>
    <w:rsid w:val="23E62857"/>
    <w:rsid w:val="23FA3D93"/>
    <w:rsid w:val="240E4677"/>
    <w:rsid w:val="241B26E5"/>
    <w:rsid w:val="242A6A5D"/>
    <w:rsid w:val="243204B2"/>
    <w:rsid w:val="24376A85"/>
    <w:rsid w:val="24527192"/>
    <w:rsid w:val="245616BD"/>
    <w:rsid w:val="246B012B"/>
    <w:rsid w:val="24C306F0"/>
    <w:rsid w:val="24E0567E"/>
    <w:rsid w:val="24F73EA0"/>
    <w:rsid w:val="2512525A"/>
    <w:rsid w:val="25343E03"/>
    <w:rsid w:val="25530BC8"/>
    <w:rsid w:val="25626093"/>
    <w:rsid w:val="259E6F0F"/>
    <w:rsid w:val="25A45F6C"/>
    <w:rsid w:val="25BD23F9"/>
    <w:rsid w:val="25C47D4D"/>
    <w:rsid w:val="25CB665D"/>
    <w:rsid w:val="25DA3E7C"/>
    <w:rsid w:val="25DE6826"/>
    <w:rsid w:val="25EB6089"/>
    <w:rsid w:val="26013A17"/>
    <w:rsid w:val="26103D41"/>
    <w:rsid w:val="2630030F"/>
    <w:rsid w:val="26323EC4"/>
    <w:rsid w:val="263A491A"/>
    <w:rsid w:val="264439EB"/>
    <w:rsid w:val="264B7076"/>
    <w:rsid w:val="265A0EC9"/>
    <w:rsid w:val="265B09AB"/>
    <w:rsid w:val="266831EE"/>
    <w:rsid w:val="26702598"/>
    <w:rsid w:val="26C56AE7"/>
    <w:rsid w:val="26C95512"/>
    <w:rsid w:val="26EA118B"/>
    <w:rsid w:val="271653E2"/>
    <w:rsid w:val="27224483"/>
    <w:rsid w:val="27347CB3"/>
    <w:rsid w:val="273629F9"/>
    <w:rsid w:val="274041B2"/>
    <w:rsid w:val="27473996"/>
    <w:rsid w:val="27484354"/>
    <w:rsid w:val="27B34984"/>
    <w:rsid w:val="27D05BCD"/>
    <w:rsid w:val="27DE1A39"/>
    <w:rsid w:val="281A348F"/>
    <w:rsid w:val="28397580"/>
    <w:rsid w:val="283C7D98"/>
    <w:rsid w:val="28420289"/>
    <w:rsid w:val="284657F9"/>
    <w:rsid w:val="284E3127"/>
    <w:rsid w:val="28553C8E"/>
    <w:rsid w:val="28565050"/>
    <w:rsid w:val="28613E2C"/>
    <w:rsid w:val="28724840"/>
    <w:rsid w:val="28757E8C"/>
    <w:rsid w:val="287D3C5D"/>
    <w:rsid w:val="28C02B57"/>
    <w:rsid w:val="28C24DF2"/>
    <w:rsid w:val="2953741C"/>
    <w:rsid w:val="296C128F"/>
    <w:rsid w:val="2978481D"/>
    <w:rsid w:val="299304FF"/>
    <w:rsid w:val="29930F11"/>
    <w:rsid w:val="299C286B"/>
    <w:rsid w:val="29AC7045"/>
    <w:rsid w:val="29B4792B"/>
    <w:rsid w:val="29BE14B1"/>
    <w:rsid w:val="29D55086"/>
    <w:rsid w:val="29DF34EA"/>
    <w:rsid w:val="29E5050D"/>
    <w:rsid w:val="2A050A91"/>
    <w:rsid w:val="2A092903"/>
    <w:rsid w:val="2A157B78"/>
    <w:rsid w:val="2A5B2755"/>
    <w:rsid w:val="2A683C81"/>
    <w:rsid w:val="2A7B53D9"/>
    <w:rsid w:val="2A7C19A5"/>
    <w:rsid w:val="2A7E5C19"/>
    <w:rsid w:val="2AA100CC"/>
    <w:rsid w:val="2ABC459B"/>
    <w:rsid w:val="2ADD2476"/>
    <w:rsid w:val="2AE1665E"/>
    <w:rsid w:val="2AEE0736"/>
    <w:rsid w:val="2AF673FA"/>
    <w:rsid w:val="2B003387"/>
    <w:rsid w:val="2B270E52"/>
    <w:rsid w:val="2B4B3D14"/>
    <w:rsid w:val="2B4F70BA"/>
    <w:rsid w:val="2B6D1DB9"/>
    <w:rsid w:val="2B7C7F81"/>
    <w:rsid w:val="2BCF3D57"/>
    <w:rsid w:val="2BD870AF"/>
    <w:rsid w:val="2BE912BD"/>
    <w:rsid w:val="2BF11F1F"/>
    <w:rsid w:val="2BFC24C7"/>
    <w:rsid w:val="2BFD1789"/>
    <w:rsid w:val="2C02041A"/>
    <w:rsid w:val="2C0F31FB"/>
    <w:rsid w:val="2C177A85"/>
    <w:rsid w:val="2C272120"/>
    <w:rsid w:val="2C3758DA"/>
    <w:rsid w:val="2C6D40D2"/>
    <w:rsid w:val="2C783B82"/>
    <w:rsid w:val="2C855802"/>
    <w:rsid w:val="2C8B4122"/>
    <w:rsid w:val="2CBA180E"/>
    <w:rsid w:val="2CC6515A"/>
    <w:rsid w:val="2CD45AC9"/>
    <w:rsid w:val="2CD73F3F"/>
    <w:rsid w:val="2D0B7E18"/>
    <w:rsid w:val="2D1103C5"/>
    <w:rsid w:val="2D247AFF"/>
    <w:rsid w:val="2D3128BC"/>
    <w:rsid w:val="2D3C71CA"/>
    <w:rsid w:val="2D4337B1"/>
    <w:rsid w:val="2D517996"/>
    <w:rsid w:val="2D690450"/>
    <w:rsid w:val="2D7921CC"/>
    <w:rsid w:val="2D85205D"/>
    <w:rsid w:val="2DAB456E"/>
    <w:rsid w:val="2DE86F78"/>
    <w:rsid w:val="2DF3025C"/>
    <w:rsid w:val="2E114AFB"/>
    <w:rsid w:val="2E5A7104"/>
    <w:rsid w:val="2E657D8F"/>
    <w:rsid w:val="2E7035CF"/>
    <w:rsid w:val="2E7C01D6"/>
    <w:rsid w:val="2EC97183"/>
    <w:rsid w:val="2EFB6E53"/>
    <w:rsid w:val="2F4375E8"/>
    <w:rsid w:val="2F550473"/>
    <w:rsid w:val="2F721C8A"/>
    <w:rsid w:val="2FAE3BDF"/>
    <w:rsid w:val="2FBC3397"/>
    <w:rsid w:val="2FD960AD"/>
    <w:rsid w:val="2FE06533"/>
    <w:rsid w:val="2FF34613"/>
    <w:rsid w:val="2FFE2E5D"/>
    <w:rsid w:val="30212A8B"/>
    <w:rsid w:val="3039641D"/>
    <w:rsid w:val="30484E5F"/>
    <w:rsid w:val="304C1E1A"/>
    <w:rsid w:val="30506C78"/>
    <w:rsid w:val="305A6E52"/>
    <w:rsid w:val="3072736A"/>
    <w:rsid w:val="30843362"/>
    <w:rsid w:val="309629E0"/>
    <w:rsid w:val="30A6152A"/>
    <w:rsid w:val="30AD0B0B"/>
    <w:rsid w:val="30EE1123"/>
    <w:rsid w:val="30F306EA"/>
    <w:rsid w:val="310B3530"/>
    <w:rsid w:val="31153F26"/>
    <w:rsid w:val="31385F1D"/>
    <w:rsid w:val="31503085"/>
    <w:rsid w:val="3156218E"/>
    <w:rsid w:val="31815AF3"/>
    <w:rsid w:val="318935F8"/>
    <w:rsid w:val="31B53DA4"/>
    <w:rsid w:val="31CE5938"/>
    <w:rsid w:val="31DD29F9"/>
    <w:rsid w:val="31E117A9"/>
    <w:rsid w:val="31E3055C"/>
    <w:rsid w:val="31ED7902"/>
    <w:rsid w:val="320D1BE6"/>
    <w:rsid w:val="32136B54"/>
    <w:rsid w:val="324F174E"/>
    <w:rsid w:val="324F5BF1"/>
    <w:rsid w:val="325D2112"/>
    <w:rsid w:val="325E7BE3"/>
    <w:rsid w:val="327318E0"/>
    <w:rsid w:val="32755658"/>
    <w:rsid w:val="32A46F74"/>
    <w:rsid w:val="32B365F9"/>
    <w:rsid w:val="32B9125B"/>
    <w:rsid w:val="32E263C8"/>
    <w:rsid w:val="33072028"/>
    <w:rsid w:val="33180A92"/>
    <w:rsid w:val="331D64CC"/>
    <w:rsid w:val="332F42FA"/>
    <w:rsid w:val="333948D8"/>
    <w:rsid w:val="33582884"/>
    <w:rsid w:val="336D2247"/>
    <w:rsid w:val="33855A5E"/>
    <w:rsid w:val="33DC625B"/>
    <w:rsid w:val="33E27D7A"/>
    <w:rsid w:val="33E3286D"/>
    <w:rsid w:val="33E40F52"/>
    <w:rsid w:val="340A62A2"/>
    <w:rsid w:val="34104BC5"/>
    <w:rsid w:val="34126ED7"/>
    <w:rsid w:val="34157E83"/>
    <w:rsid w:val="34411F75"/>
    <w:rsid w:val="34461BE0"/>
    <w:rsid w:val="345C0152"/>
    <w:rsid w:val="34763C83"/>
    <w:rsid w:val="3480645B"/>
    <w:rsid w:val="34945B3E"/>
    <w:rsid w:val="34BA1A48"/>
    <w:rsid w:val="34BB7AFD"/>
    <w:rsid w:val="34C91C8B"/>
    <w:rsid w:val="34CF1A3C"/>
    <w:rsid w:val="34FD36E3"/>
    <w:rsid w:val="35042CC3"/>
    <w:rsid w:val="350C36A2"/>
    <w:rsid w:val="352B0250"/>
    <w:rsid w:val="35396D2A"/>
    <w:rsid w:val="3541551D"/>
    <w:rsid w:val="35633E8E"/>
    <w:rsid w:val="356B61D6"/>
    <w:rsid w:val="35702107"/>
    <w:rsid w:val="35B46497"/>
    <w:rsid w:val="35D12FB3"/>
    <w:rsid w:val="35DD324E"/>
    <w:rsid w:val="35DF140B"/>
    <w:rsid w:val="35FC5463"/>
    <w:rsid w:val="36022CFC"/>
    <w:rsid w:val="36237179"/>
    <w:rsid w:val="362A49AB"/>
    <w:rsid w:val="362F1FC2"/>
    <w:rsid w:val="36352F10"/>
    <w:rsid w:val="363D22FB"/>
    <w:rsid w:val="365C62F6"/>
    <w:rsid w:val="366F756A"/>
    <w:rsid w:val="36917F0B"/>
    <w:rsid w:val="36980F22"/>
    <w:rsid w:val="36A4666E"/>
    <w:rsid w:val="36EE38F9"/>
    <w:rsid w:val="36EE3C2B"/>
    <w:rsid w:val="36F24D2A"/>
    <w:rsid w:val="36FE0A51"/>
    <w:rsid w:val="37122404"/>
    <w:rsid w:val="37302121"/>
    <w:rsid w:val="3733618C"/>
    <w:rsid w:val="374814F9"/>
    <w:rsid w:val="375A12C0"/>
    <w:rsid w:val="375D43D5"/>
    <w:rsid w:val="377E3AD8"/>
    <w:rsid w:val="379E00E0"/>
    <w:rsid w:val="384C5AA5"/>
    <w:rsid w:val="385C1440"/>
    <w:rsid w:val="386A108F"/>
    <w:rsid w:val="38770989"/>
    <w:rsid w:val="38877E93"/>
    <w:rsid w:val="38A10F53"/>
    <w:rsid w:val="38A24C29"/>
    <w:rsid w:val="38A422AB"/>
    <w:rsid w:val="38C16246"/>
    <w:rsid w:val="38CA762F"/>
    <w:rsid w:val="38F75608"/>
    <w:rsid w:val="390A63CE"/>
    <w:rsid w:val="390A71D9"/>
    <w:rsid w:val="39292CF8"/>
    <w:rsid w:val="393E7A16"/>
    <w:rsid w:val="393F1C6B"/>
    <w:rsid w:val="395809B8"/>
    <w:rsid w:val="395B770D"/>
    <w:rsid w:val="39795389"/>
    <w:rsid w:val="39C430D5"/>
    <w:rsid w:val="39C550EE"/>
    <w:rsid w:val="39ED1FEA"/>
    <w:rsid w:val="39FB3229"/>
    <w:rsid w:val="3A132821"/>
    <w:rsid w:val="3A3D4F91"/>
    <w:rsid w:val="3A414312"/>
    <w:rsid w:val="3A5979FB"/>
    <w:rsid w:val="3A7D3A9A"/>
    <w:rsid w:val="3A8B0957"/>
    <w:rsid w:val="3ABC52C8"/>
    <w:rsid w:val="3AC95B14"/>
    <w:rsid w:val="3ADD595F"/>
    <w:rsid w:val="3AED5FA8"/>
    <w:rsid w:val="3AF410E4"/>
    <w:rsid w:val="3AF75A32"/>
    <w:rsid w:val="3B066E36"/>
    <w:rsid w:val="3B2B6D8A"/>
    <w:rsid w:val="3B3E46B3"/>
    <w:rsid w:val="3B4B164C"/>
    <w:rsid w:val="3B596A77"/>
    <w:rsid w:val="3B637FD8"/>
    <w:rsid w:val="3B760C24"/>
    <w:rsid w:val="3B781419"/>
    <w:rsid w:val="3B7F3598"/>
    <w:rsid w:val="3BA117FD"/>
    <w:rsid w:val="3BA25AD8"/>
    <w:rsid w:val="3BD71F64"/>
    <w:rsid w:val="3BD92576"/>
    <w:rsid w:val="3BF900CC"/>
    <w:rsid w:val="3C1558DF"/>
    <w:rsid w:val="3C495460"/>
    <w:rsid w:val="3C67007A"/>
    <w:rsid w:val="3C793F97"/>
    <w:rsid w:val="3C855AD5"/>
    <w:rsid w:val="3C862210"/>
    <w:rsid w:val="3C873A0E"/>
    <w:rsid w:val="3C885F88"/>
    <w:rsid w:val="3C9450C1"/>
    <w:rsid w:val="3C9E57AB"/>
    <w:rsid w:val="3CAA5D23"/>
    <w:rsid w:val="3CC517AD"/>
    <w:rsid w:val="3CD45671"/>
    <w:rsid w:val="3D2A0A77"/>
    <w:rsid w:val="3D3B56F0"/>
    <w:rsid w:val="3D423A2E"/>
    <w:rsid w:val="3D6347B0"/>
    <w:rsid w:val="3D730EA3"/>
    <w:rsid w:val="3D73347A"/>
    <w:rsid w:val="3D9372DA"/>
    <w:rsid w:val="3DA72FF0"/>
    <w:rsid w:val="3DB56F34"/>
    <w:rsid w:val="3DC534DC"/>
    <w:rsid w:val="3DCD3FB6"/>
    <w:rsid w:val="3DD05E38"/>
    <w:rsid w:val="3DF202BE"/>
    <w:rsid w:val="3E096E25"/>
    <w:rsid w:val="3E2E615A"/>
    <w:rsid w:val="3E3A2523"/>
    <w:rsid w:val="3E7C1B1C"/>
    <w:rsid w:val="3E81204A"/>
    <w:rsid w:val="3E927592"/>
    <w:rsid w:val="3EA663B4"/>
    <w:rsid w:val="3F143684"/>
    <w:rsid w:val="3F2F6B8F"/>
    <w:rsid w:val="3F490410"/>
    <w:rsid w:val="3F740610"/>
    <w:rsid w:val="3FFD0999"/>
    <w:rsid w:val="400D1449"/>
    <w:rsid w:val="40167D4F"/>
    <w:rsid w:val="402C709C"/>
    <w:rsid w:val="40314B3B"/>
    <w:rsid w:val="4057639D"/>
    <w:rsid w:val="405E3887"/>
    <w:rsid w:val="40673BF1"/>
    <w:rsid w:val="406E3CD7"/>
    <w:rsid w:val="409408CD"/>
    <w:rsid w:val="40AD3002"/>
    <w:rsid w:val="40CB7CE1"/>
    <w:rsid w:val="40D519B8"/>
    <w:rsid w:val="40E44A38"/>
    <w:rsid w:val="40F63E08"/>
    <w:rsid w:val="40F7155E"/>
    <w:rsid w:val="40FC6F44"/>
    <w:rsid w:val="4117019B"/>
    <w:rsid w:val="412418B0"/>
    <w:rsid w:val="412C5A7C"/>
    <w:rsid w:val="41717166"/>
    <w:rsid w:val="418B4EC6"/>
    <w:rsid w:val="41915912"/>
    <w:rsid w:val="419B0A53"/>
    <w:rsid w:val="419D450C"/>
    <w:rsid w:val="41CF6407"/>
    <w:rsid w:val="41D1217F"/>
    <w:rsid w:val="41EE076D"/>
    <w:rsid w:val="41FF2641"/>
    <w:rsid w:val="420558B4"/>
    <w:rsid w:val="42075BA1"/>
    <w:rsid w:val="42422C7A"/>
    <w:rsid w:val="424C7A58"/>
    <w:rsid w:val="42642FF3"/>
    <w:rsid w:val="427A6373"/>
    <w:rsid w:val="42847EF0"/>
    <w:rsid w:val="428B1E08"/>
    <w:rsid w:val="42F17A6C"/>
    <w:rsid w:val="42F500EF"/>
    <w:rsid w:val="42FE06D0"/>
    <w:rsid w:val="431629F3"/>
    <w:rsid w:val="431A39DA"/>
    <w:rsid w:val="432C2B59"/>
    <w:rsid w:val="435821EB"/>
    <w:rsid w:val="43AD026B"/>
    <w:rsid w:val="43D911BA"/>
    <w:rsid w:val="443D58AA"/>
    <w:rsid w:val="44531571"/>
    <w:rsid w:val="445962E5"/>
    <w:rsid w:val="44963BD8"/>
    <w:rsid w:val="44AF1677"/>
    <w:rsid w:val="44BF09B5"/>
    <w:rsid w:val="44C7684C"/>
    <w:rsid w:val="45046BCE"/>
    <w:rsid w:val="45077E2F"/>
    <w:rsid w:val="450F75B9"/>
    <w:rsid w:val="45354F44"/>
    <w:rsid w:val="454249F3"/>
    <w:rsid w:val="454509A3"/>
    <w:rsid w:val="45582EE4"/>
    <w:rsid w:val="455B292A"/>
    <w:rsid w:val="456A5861"/>
    <w:rsid w:val="45B20519"/>
    <w:rsid w:val="45B43FCE"/>
    <w:rsid w:val="45B85B30"/>
    <w:rsid w:val="45CA7736"/>
    <w:rsid w:val="45D22F13"/>
    <w:rsid w:val="45FB5A1D"/>
    <w:rsid w:val="45FD4AED"/>
    <w:rsid w:val="46003033"/>
    <w:rsid w:val="460C3712"/>
    <w:rsid w:val="463157B9"/>
    <w:rsid w:val="463B53C2"/>
    <w:rsid w:val="46720996"/>
    <w:rsid w:val="468679DC"/>
    <w:rsid w:val="46CB752E"/>
    <w:rsid w:val="46E15015"/>
    <w:rsid w:val="470002A5"/>
    <w:rsid w:val="47200FB2"/>
    <w:rsid w:val="47411B55"/>
    <w:rsid w:val="47BB249E"/>
    <w:rsid w:val="47CF0F0F"/>
    <w:rsid w:val="47EA2F57"/>
    <w:rsid w:val="47EF7DAC"/>
    <w:rsid w:val="47F549C8"/>
    <w:rsid w:val="480A5323"/>
    <w:rsid w:val="48645AFB"/>
    <w:rsid w:val="4873408D"/>
    <w:rsid w:val="488B4251"/>
    <w:rsid w:val="48C92678"/>
    <w:rsid w:val="48D507A7"/>
    <w:rsid w:val="48FD1ECC"/>
    <w:rsid w:val="490B2FC9"/>
    <w:rsid w:val="49483D33"/>
    <w:rsid w:val="49497AAE"/>
    <w:rsid w:val="495C2C76"/>
    <w:rsid w:val="49647D7D"/>
    <w:rsid w:val="496822A7"/>
    <w:rsid w:val="496E6505"/>
    <w:rsid w:val="49774D59"/>
    <w:rsid w:val="49995E2C"/>
    <w:rsid w:val="49A5446D"/>
    <w:rsid w:val="49B163B1"/>
    <w:rsid w:val="49BF5602"/>
    <w:rsid w:val="49C820BA"/>
    <w:rsid w:val="49FA2F06"/>
    <w:rsid w:val="4A051356"/>
    <w:rsid w:val="4A1D4CC1"/>
    <w:rsid w:val="4A2B78A3"/>
    <w:rsid w:val="4A392FB7"/>
    <w:rsid w:val="4A3E5439"/>
    <w:rsid w:val="4A4E3082"/>
    <w:rsid w:val="4A6847A5"/>
    <w:rsid w:val="4A6D0498"/>
    <w:rsid w:val="4A751678"/>
    <w:rsid w:val="4A7A4E42"/>
    <w:rsid w:val="4A9C3EF0"/>
    <w:rsid w:val="4A9E70CD"/>
    <w:rsid w:val="4AA52C23"/>
    <w:rsid w:val="4AC27C60"/>
    <w:rsid w:val="4AD625B4"/>
    <w:rsid w:val="4ADC5C06"/>
    <w:rsid w:val="4ADE5A5D"/>
    <w:rsid w:val="4AF64A5E"/>
    <w:rsid w:val="4AF8018A"/>
    <w:rsid w:val="4B0C5FD6"/>
    <w:rsid w:val="4B117A90"/>
    <w:rsid w:val="4B560276"/>
    <w:rsid w:val="4B5A1437"/>
    <w:rsid w:val="4B5C2B44"/>
    <w:rsid w:val="4B6A1B40"/>
    <w:rsid w:val="4B8E2E8F"/>
    <w:rsid w:val="4BAE3AA6"/>
    <w:rsid w:val="4BDB06A3"/>
    <w:rsid w:val="4BE807F1"/>
    <w:rsid w:val="4C15074C"/>
    <w:rsid w:val="4C25173A"/>
    <w:rsid w:val="4C2B14ED"/>
    <w:rsid w:val="4C4354B9"/>
    <w:rsid w:val="4C4D44A9"/>
    <w:rsid w:val="4C4F0870"/>
    <w:rsid w:val="4C9F6300"/>
    <w:rsid w:val="4CB91E0F"/>
    <w:rsid w:val="4CCA4C13"/>
    <w:rsid w:val="4CCD00EE"/>
    <w:rsid w:val="4CD60D06"/>
    <w:rsid w:val="4CD763EA"/>
    <w:rsid w:val="4CD92340"/>
    <w:rsid w:val="4CE23492"/>
    <w:rsid w:val="4CE90CC5"/>
    <w:rsid w:val="4D0847BE"/>
    <w:rsid w:val="4D2358C5"/>
    <w:rsid w:val="4D243AAB"/>
    <w:rsid w:val="4D2B4623"/>
    <w:rsid w:val="4D323491"/>
    <w:rsid w:val="4D353C43"/>
    <w:rsid w:val="4D3D7270"/>
    <w:rsid w:val="4D6C7200"/>
    <w:rsid w:val="4D937324"/>
    <w:rsid w:val="4D945FE0"/>
    <w:rsid w:val="4D9A5B1B"/>
    <w:rsid w:val="4DB921AD"/>
    <w:rsid w:val="4DEC6284"/>
    <w:rsid w:val="4DED1E62"/>
    <w:rsid w:val="4DF1594C"/>
    <w:rsid w:val="4E546612"/>
    <w:rsid w:val="4E7E6E15"/>
    <w:rsid w:val="4EA461BD"/>
    <w:rsid w:val="4ECA3412"/>
    <w:rsid w:val="4ECC61A8"/>
    <w:rsid w:val="4ED07177"/>
    <w:rsid w:val="4ED73D74"/>
    <w:rsid w:val="4EF503E2"/>
    <w:rsid w:val="4EF56C97"/>
    <w:rsid w:val="4FBE68EE"/>
    <w:rsid w:val="500A4D91"/>
    <w:rsid w:val="50242014"/>
    <w:rsid w:val="502C7829"/>
    <w:rsid w:val="504034D4"/>
    <w:rsid w:val="504443AE"/>
    <w:rsid w:val="508C3402"/>
    <w:rsid w:val="50C4150A"/>
    <w:rsid w:val="50D93C2D"/>
    <w:rsid w:val="50E05F3B"/>
    <w:rsid w:val="51032D5C"/>
    <w:rsid w:val="510879FE"/>
    <w:rsid w:val="51546852"/>
    <w:rsid w:val="515E1983"/>
    <w:rsid w:val="51764DEC"/>
    <w:rsid w:val="51B01BD3"/>
    <w:rsid w:val="51BF5A88"/>
    <w:rsid w:val="51DC4D03"/>
    <w:rsid w:val="51DE4636"/>
    <w:rsid w:val="51E47B68"/>
    <w:rsid w:val="51FA127E"/>
    <w:rsid w:val="51FC4FF6"/>
    <w:rsid w:val="52164EEE"/>
    <w:rsid w:val="522742BD"/>
    <w:rsid w:val="523227C6"/>
    <w:rsid w:val="5255676B"/>
    <w:rsid w:val="52646E40"/>
    <w:rsid w:val="526E4167"/>
    <w:rsid w:val="5281418D"/>
    <w:rsid w:val="52A32630"/>
    <w:rsid w:val="52AB2578"/>
    <w:rsid w:val="52C75604"/>
    <w:rsid w:val="52E361B6"/>
    <w:rsid w:val="53466A36"/>
    <w:rsid w:val="53541376"/>
    <w:rsid w:val="535624E4"/>
    <w:rsid w:val="53617830"/>
    <w:rsid w:val="53670D66"/>
    <w:rsid w:val="538E0B3A"/>
    <w:rsid w:val="53B778AC"/>
    <w:rsid w:val="53D1600F"/>
    <w:rsid w:val="53F325CC"/>
    <w:rsid w:val="542A5F2D"/>
    <w:rsid w:val="542E500A"/>
    <w:rsid w:val="543A5983"/>
    <w:rsid w:val="546D50F9"/>
    <w:rsid w:val="548B21DB"/>
    <w:rsid w:val="548D0188"/>
    <w:rsid w:val="54985E40"/>
    <w:rsid w:val="54B14B67"/>
    <w:rsid w:val="54C6184C"/>
    <w:rsid w:val="54EE6862"/>
    <w:rsid w:val="54FF44CF"/>
    <w:rsid w:val="550410E0"/>
    <w:rsid w:val="55103BDC"/>
    <w:rsid w:val="55145B1E"/>
    <w:rsid w:val="554D1855"/>
    <w:rsid w:val="556347B6"/>
    <w:rsid w:val="55792CCC"/>
    <w:rsid w:val="55893C8E"/>
    <w:rsid w:val="559B4B26"/>
    <w:rsid w:val="55B37C90"/>
    <w:rsid w:val="56215030"/>
    <w:rsid w:val="56295D07"/>
    <w:rsid w:val="564009F8"/>
    <w:rsid w:val="5648552D"/>
    <w:rsid w:val="564D7C8C"/>
    <w:rsid w:val="56505911"/>
    <w:rsid w:val="567021FF"/>
    <w:rsid w:val="56800898"/>
    <w:rsid w:val="568D50A0"/>
    <w:rsid w:val="568E4687"/>
    <w:rsid w:val="56A25A40"/>
    <w:rsid w:val="56B52C8E"/>
    <w:rsid w:val="56F33BD1"/>
    <w:rsid w:val="56F5310A"/>
    <w:rsid w:val="56F82FDB"/>
    <w:rsid w:val="570D55B0"/>
    <w:rsid w:val="57235E84"/>
    <w:rsid w:val="57250B4B"/>
    <w:rsid w:val="575D1390"/>
    <w:rsid w:val="57671E22"/>
    <w:rsid w:val="57A8432B"/>
    <w:rsid w:val="57AE3D51"/>
    <w:rsid w:val="57CA68D2"/>
    <w:rsid w:val="58070251"/>
    <w:rsid w:val="582232DD"/>
    <w:rsid w:val="58333B00"/>
    <w:rsid w:val="58366D88"/>
    <w:rsid w:val="584C5D68"/>
    <w:rsid w:val="585A4825"/>
    <w:rsid w:val="586E1D86"/>
    <w:rsid w:val="58764296"/>
    <w:rsid w:val="587F6039"/>
    <w:rsid w:val="58BC6BF2"/>
    <w:rsid w:val="58EC3CC6"/>
    <w:rsid w:val="59193CBA"/>
    <w:rsid w:val="591B7900"/>
    <w:rsid w:val="593F06E6"/>
    <w:rsid w:val="59745DBA"/>
    <w:rsid w:val="597A29B5"/>
    <w:rsid w:val="597D3CF5"/>
    <w:rsid w:val="598301AC"/>
    <w:rsid w:val="59831B48"/>
    <w:rsid w:val="598B6C60"/>
    <w:rsid w:val="598D4535"/>
    <w:rsid w:val="5992055B"/>
    <w:rsid w:val="59923C19"/>
    <w:rsid w:val="59A62DF6"/>
    <w:rsid w:val="59E24FA9"/>
    <w:rsid w:val="59FA54B4"/>
    <w:rsid w:val="5A073CCF"/>
    <w:rsid w:val="5A0E58C7"/>
    <w:rsid w:val="5A2A6CD6"/>
    <w:rsid w:val="5A375E42"/>
    <w:rsid w:val="5A4879DC"/>
    <w:rsid w:val="5A7B501C"/>
    <w:rsid w:val="5A8239E4"/>
    <w:rsid w:val="5ACC29D2"/>
    <w:rsid w:val="5AD21616"/>
    <w:rsid w:val="5ADD3D87"/>
    <w:rsid w:val="5AE605F2"/>
    <w:rsid w:val="5AE656C3"/>
    <w:rsid w:val="5AF36F32"/>
    <w:rsid w:val="5B2D6F4A"/>
    <w:rsid w:val="5B4547BC"/>
    <w:rsid w:val="5B787F16"/>
    <w:rsid w:val="5B7B2320"/>
    <w:rsid w:val="5B8F2EF2"/>
    <w:rsid w:val="5B9C33A6"/>
    <w:rsid w:val="5BAD55B3"/>
    <w:rsid w:val="5BBF4D8A"/>
    <w:rsid w:val="5BE23F9A"/>
    <w:rsid w:val="5BE30FD5"/>
    <w:rsid w:val="5BE34B31"/>
    <w:rsid w:val="5BEB3DE6"/>
    <w:rsid w:val="5BEE50DA"/>
    <w:rsid w:val="5C066165"/>
    <w:rsid w:val="5C1E3DBB"/>
    <w:rsid w:val="5C277114"/>
    <w:rsid w:val="5C350C2C"/>
    <w:rsid w:val="5C66429A"/>
    <w:rsid w:val="5C966047"/>
    <w:rsid w:val="5CA320A3"/>
    <w:rsid w:val="5D0963D9"/>
    <w:rsid w:val="5D0964D7"/>
    <w:rsid w:val="5D735B13"/>
    <w:rsid w:val="5D916C44"/>
    <w:rsid w:val="5DA131D9"/>
    <w:rsid w:val="5DA43857"/>
    <w:rsid w:val="5DB1138B"/>
    <w:rsid w:val="5DB6603E"/>
    <w:rsid w:val="5DE40963"/>
    <w:rsid w:val="5E341674"/>
    <w:rsid w:val="5E420B5C"/>
    <w:rsid w:val="5E4E2E47"/>
    <w:rsid w:val="5E4E4E2C"/>
    <w:rsid w:val="5E5B12F6"/>
    <w:rsid w:val="5E6C7060"/>
    <w:rsid w:val="5E826883"/>
    <w:rsid w:val="5EA13D22"/>
    <w:rsid w:val="5EB629D1"/>
    <w:rsid w:val="5EC40C4A"/>
    <w:rsid w:val="5EDA66BF"/>
    <w:rsid w:val="5EE66E12"/>
    <w:rsid w:val="5EFB4CFE"/>
    <w:rsid w:val="5F17346F"/>
    <w:rsid w:val="5F35585F"/>
    <w:rsid w:val="5F4937A5"/>
    <w:rsid w:val="5F4E49B7"/>
    <w:rsid w:val="5F772160"/>
    <w:rsid w:val="5F816B3B"/>
    <w:rsid w:val="5F9C627A"/>
    <w:rsid w:val="5FB50182"/>
    <w:rsid w:val="5FC07AFB"/>
    <w:rsid w:val="5FC15189"/>
    <w:rsid w:val="60075E80"/>
    <w:rsid w:val="602010EE"/>
    <w:rsid w:val="607E751E"/>
    <w:rsid w:val="60921E8F"/>
    <w:rsid w:val="60925064"/>
    <w:rsid w:val="60A40D8E"/>
    <w:rsid w:val="60BA67A8"/>
    <w:rsid w:val="60C413D5"/>
    <w:rsid w:val="60D93792"/>
    <w:rsid w:val="60E935FE"/>
    <w:rsid w:val="60FF6494"/>
    <w:rsid w:val="61215434"/>
    <w:rsid w:val="61216259"/>
    <w:rsid w:val="61247C63"/>
    <w:rsid w:val="612E684E"/>
    <w:rsid w:val="613138DB"/>
    <w:rsid w:val="61442516"/>
    <w:rsid w:val="61474928"/>
    <w:rsid w:val="614B7400"/>
    <w:rsid w:val="61625979"/>
    <w:rsid w:val="616B35FF"/>
    <w:rsid w:val="619A5F45"/>
    <w:rsid w:val="61AA24AF"/>
    <w:rsid w:val="61AE5BE1"/>
    <w:rsid w:val="61D5316E"/>
    <w:rsid w:val="620A72BB"/>
    <w:rsid w:val="621912AD"/>
    <w:rsid w:val="62283DAA"/>
    <w:rsid w:val="623936FD"/>
    <w:rsid w:val="623B5930"/>
    <w:rsid w:val="62596DD7"/>
    <w:rsid w:val="625D052B"/>
    <w:rsid w:val="62620EA5"/>
    <w:rsid w:val="629923ED"/>
    <w:rsid w:val="629D3C5C"/>
    <w:rsid w:val="62AC2A66"/>
    <w:rsid w:val="62BA2D14"/>
    <w:rsid w:val="62BF00A6"/>
    <w:rsid w:val="62C67E7B"/>
    <w:rsid w:val="62DE6052"/>
    <w:rsid w:val="62EA49F7"/>
    <w:rsid w:val="631771BA"/>
    <w:rsid w:val="631D6493"/>
    <w:rsid w:val="631F0B45"/>
    <w:rsid w:val="63496C6E"/>
    <w:rsid w:val="635C3B47"/>
    <w:rsid w:val="63776929"/>
    <w:rsid w:val="63A81DD2"/>
    <w:rsid w:val="63EF49BB"/>
    <w:rsid w:val="63F21C0B"/>
    <w:rsid w:val="63F54A2F"/>
    <w:rsid w:val="64047D3A"/>
    <w:rsid w:val="64131EB4"/>
    <w:rsid w:val="645C5870"/>
    <w:rsid w:val="64915A72"/>
    <w:rsid w:val="649C565F"/>
    <w:rsid w:val="64BB47A6"/>
    <w:rsid w:val="64DE058B"/>
    <w:rsid w:val="64EA21E2"/>
    <w:rsid w:val="64EA3969"/>
    <w:rsid w:val="652266CA"/>
    <w:rsid w:val="65292517"/>
    <w:rsid w:val="6545101B"/>
    <w:rsid w:val="655500C2"/>
    <w:rsid w:val="655E35EF"/>
    <w:rsid w:val="65671161"/>
    <w:rsid w:val="658047AA"/>
    <w:rsid w:val="65CC501A"/>
    <w:rsid w:val="65D467A0"/>
    <w:rsid w:val="65E26AB3"/>
    <w:rsid w:val="664C1CD0"/>
    <w:rsid w:val="66652D12"/>
    <w:rsid w:val="666A4DEC"/>
    <w:rsid w:val="6672630C"/>
    <w:rsid w:val="66812F1E"/>
    <w:rsid w:val="668F7F43"/>
    <w:rsid w:val="66B063C6"/>
    <w:rsid w:val="66B45F00"/>
    <w:rsid w:val="66FF29F1"/>
    <w:rsid w:val="671F6E1E"/>
    <w:rsid w:val="67445079"/>
    <w:rsid w:val="674E72EB"/>
    <w:rsid w:val="675C5930"/>
    <w:rsid w:val="678856C3"/>
    <w:rsid w:val="67941CD8"/>
    <w:rsid w:val="679520C0"/>
    <w:rsid w:val="679D3258"/>
    <w:rsid w:val="67D41515"/>
    <w:rsid w:val="67EF00CA"/>
    <w:rsid w:val="67F94D0F"/>
    <w:rsid w:val="68113F6A"/>
    <w:rsid w:val="68147564"/>
    <w:rsid w:val="68354DFF"/>
    <w:rsid w:val="685E4982"/>
    <w:rsid w:val="68686AEA"/>
    <w:rsid w:val="68B45D78"/>
    <w:rsid w:val="68D014C3"/>
    <w:rsid w:val="68D67EF7"/>
    <w:rsid w:val="68E24AEE"/>
    <w:rsid w:val="68E50ABA"/>
    <w:rsid w:val="694035C3"/>
    <w:rsid w:val="69572179"/>
    <w:rsid w:val="69636A54"/>
    <w:rsid w:val="696C40C9"/>
    <w:rsid w:val="697A1BEC"/>
    <w:rsid w:val="697D6817"/>
    <w:rsid w:val="69871CCC"/>
    <w:rsid w:val="69B144C0"/>
    <w:rsid w:val="69DE4BE3"/>
    <w:rsid w:val="6A160460"/>
    <w:rsid w:val="6A275CD3"/>
    <w:rsid w:val="6A3D2FFD"/>
    <w:rsid w:val="6A6333F9"/>
    <w:rsid w:val="6A726E2B"/>
    <w:rsid w:val="6A7F45BF"/>
    <w:rsid w:val="6AD172AD"/>
    <w:rsid w:val="6AEF704E"/>
    <w:rsid w:val="6B014C93"/>
    <w:rsid w:val="6B1523C9"/>
    <w:rsid w:val="6B3B488D"/>
    <w:rsid w:val="6B412C11"/>
    <w:rsid w:val="6B79100E"/>
    <w:rsid w:val="6BAB4EC1"/>
    <w:rsid w:val="6BCC7750"/>
    <w:rsid w:val="6BD36EE4"/>
    <w:rsid w:val="6C0D7207"/>
    <w:rsid w:val="6C1052FE"/>
    <w:rsid w:val="6C333A01"/>
    <w:rsid w:val="6C3C69C3"/>
    <w:rsid w:val="6C442097"/>
    <w:rsid w:val="6C64581A"/>
    <w:rsid w:val="6C6505B8"/>
    <w:rsid w:val="6C662237"/>
    <w:rsid w:val="6C855049"/>
    <w:rsid w:val="6C97174C"/>
    <w:rsid w:val="6CAF118B"/>
    <w:rsid w:val="6CD26C28"/>
    <w:rsid w:val="6CDC078D"/>
    <w:rsid w:val="6D196605"/>
    <w:rsid w:val="6D231170"/>
    <w:rsid w:val="6D341C97"/>
    <w:rsid w:val="6D5A271A"/>
    <w:rsid w:val="6D5E0469"/>
    <w:rsid w:val="6D65184A"/>
    <w:rsid w:val="6D844DB4"/>
    <w:rsid w:val="6D983D94"/>
    <w:rsid w:val="6D9C68FE"/>
    <w:rsid w:val="6DBD1686"/>
    <w:rsid w:val="6DC1521B"/>
    <w:rsid w:val="6DE22E9A"/>
    <w:rsid w:val="6DE50844"/>
    <w:rsid w:val="6E056B89"/>
    <w:rsid w:val="6E103772"/>
    <w:rsid w:val="6E241705"/>
    <w:rsid w:val="6E8C5829"/>
    <w:rsid w:val="6E922B12"/>
    <w:rsid w:val="6E9D193C"/>
    <w:rsid w:val="6EA14B04"/>
    <w:rsid w:val="6EAD39E9"/>
    <w:rsid w:val="6EB81E4D"/>
    <w:rsid w:val="6EF22062"/>
    <w:rsid w:val="6EF2772A"/>
    <w:rsid w:val="6EF72EA5"/>
    <w:rsid w:val="6F094941"/>
    <w:rsid w:val="6F48387E"/>
    <w:rsid w:val="6F4E333D"/>
    <w:rsid w:val="6F9742E9"/>
    <w:rsid w:val="6FA822AE"/>
    <w:rsid w:val="6FB2689C"/>
    <w:rsid w:val="6FCD5475"/>
    <w:rsid w:val="6FD03FAE"/>
    <w:rsid w:val="6FEE43E8"/>
    <w:rsid w:val="6FF45107"/>
    <w:rsid w:val="70115CB9"/>
    <w:rsid w:val="70244156"/>
    <w:rsid w:val="702C2AF3"/>
    <w:rsid w:val="70480FAF"/>
    <w:rsid w:val="7054490F"/>
    <w:rsid w:val="70F77C48"/>
    <w:rsid w:val="70FA04FB"/>
    <w:rsid w:val="70FC0717"/>
    <w:rsid w:val="71283B57"/>
    <w:rsid w:val="7155506F"/>
    <w:rsid w:val="71775FF0"/>
    <w:rsid w:val="71946BA2"/>
    <w:rsid w:val="71A459A2"/>
    <w:rsid w:val="71B0239B"/>
    <w:rsid w:val="71B040AD"/>
    <w:rsid w:val="71D053A1"/>
    <w:rsid w:val="71E52440"/>
    <w:rsid w:val="71F66F14"/>
    <w:rsid w:val="71F8035D"/>
    <w:rsid w:val="71FF73F8"/>
    <w:rsid w:val="723435FD"/>
    <w:rsid w:val="724265FE"/>
    <w:rsid w:val="72562F50"/>
    <w:rsid w:val="72706D1F"/>
    <w:rsid w:val="727226CC"/>
    <w:rsid w:val="727B1B10"/>
    <w:rsid w:val="72887DF1"/>
    <w:rsid w:val="72E72D01"/>
    <w:rsid w:val="734168B5"/>
    <w:rsid w:val="73477BDA"/>
    <w:rsid w:val="735F1BC8"/>
    <w:rsid w:val="738E13CF"/>
    <w:rsid w:val="73E7602F"/>
    <w:rsid w:val="73F129C9"/>
    <w:rsid w:val="73F57A16"/>
    <w:rsid w:val="74206BE9"/>
    <w:rsid w:val="74210329"/>
    <w:rsid w:val="74351344"/>
    <w:rsid w:val="744F41FD"/>
    <w:rsid w:val="74633934"/>
    <w:rsid w:val="74756863"/>
    <w:rsid w:val="74A76BEC"/>
    <w:rsid w:val="74D06143"/>
    <w:rsid w:val="74D15A17"/>
    <w:rsid w:val="74E57B43"/>
    <w:rsid w:val="74F872D6"/>
    <w:rsid w:val="75034C62"/>
    <w:rsid w:val="75055A94"/>
    <w:rsid w:val="751A116C"/>
    <w:rsid w:val="7544443B"/>
    <w:rsid w:val="755A5A0C"/>
    <w:rsid w:val="75766E90"/>
    <w:rsid w:val="757C0C86"/>
    <w:rsid w:val="75864A53"/>
    <w:rsid w:val="75B0387E"/>
    <w:rsid w:val="75BF67D1"/>
    <w:rsid w:val="76233386"/>
    <w:rsid w:val="762528E9"/>
    <w:rsid w:val="766936B6"/>
    <w:rsid w:val="768034A7"/>
    <w:rsid w:val="76803BAD"/>
    <w:rsid w:val="769273A3"/>
    <w:rsid w:val="769B62DC"/>
    <w:rsid w:val="76A87F47"/>
    <w:rsid w:val="76AA7DB9"/>
    <w:rsid w:val="76C81CF1"/>
    <w:rsid w:val="76DB5906"/>
    <w:rsid w:val="76ED41D5"/>
    <w:rsid w:val="770519A8"/>
    <w:rsid w:val="77185E98"/>
    <w:rsid w:val="77233105"/>
    <w:rsid w:val="772815FD"/>
    <w:rsid w:val="77336515"/>
    <w:rsid w:val="77510932"/>
    <w:rsid w:val="77C6382D"/>
    <w:rsid w:val="77C83450"/>
    <w:rsid w:val="77DB36D0"/>
    <w:rsid w:val="77E56DB2"/>
    <w:rsid w:val="77E62117"/>
    <w:rsid w:val="78570929"/>
    <w:rsid w:val="78615304"/>
    <w:rsid w:val="78BE2756"/>
    <w:rsid w:val="78E35D19"/>
    <w:rsid w:val="78EB5095"/>
    <w:rsid w:val="78F44A71"/>
    <w:rsid w:val="79136F07"/>
    <w:rsid w:val="791F05C4"/>
    <w:rsid w:val="792B7DEB"/>
    <w:rsid w:val="793A1DDD"/>
    <w:rsid w:val="794669D3"/>
    <w:rsid w:val="79552B2F"/>
    <w:rsid w:val="795A247F"/>
    <w:rsid w:val="798B6ADC"/>
    <w:rsid w:val="79C560CD"/>
    <w:rsid w:val="79C95DCF"/>
    <w:rsid w:val="79CF1C2F"/>
    <w:rsid w:val="79D9178E"/>
    <w:rsid w:val="79DD60C8"/>
    <w:rsid w:val="79F857F4"/>
    <w:rsid w:val="7A170370"/>
    <w:rsid w:val="7A4402E0"/>
    <w:rsid w:val="7A495324"/>
    <w:rsid w:val="7A7E54EE"/>
    <w:rsid w:val="7A885D79"/>
    <w:rsid w:val="7A957612"/>
    <w:rsid w:val="7A9F51B8"/>
    <w:rsid w:val="7B0F7299"/>
    <w:rsid w:val="7B204F13"/>
    <w:rsid w:val="7BD12C91"/>
    <w:rsid w:val="7BD943B2"/>
    <w:rsid w:val="7BFF10BB"/>
    <w:rsid w:val="7C136915"/>
    <w:rsid w:val="7C6B0B62"/>
    <w:rsid w:val="7C7A4BE6"/>
    <w:rsid w:val="7C8B367E"/>
    <w:rsid w:val="7C930904"/>
    <w:rsid w:val="7CCA2FB5"/>
    <w:rsid w:val="7CDE5666"/>
    <w:rsid w:val="7CE16381"/>
    <w:rsid w:val="7CF60710"/>
    <w:rsid w:val="7D14078E"/>
    <w:rsid w:val="7D4C6582"/>
    <w:rsid w:val="7D7C11BE"/>
    <w:rsid w:val="7DA261A2"/>
    <w:rsid w:val="7DA97531"/>
    <w:rsid w:val="7DAA2FBA"/>
    <w:rsid w:val="7DAB3886"/>
    <w:rsid w:val="7DAE2D99"/>
    <w:rsid w:val="7DAF2F7D"/>
    <w:rsid w:val="7DF804B8"/>
    <w:rsid w:val="7DFB17B0"/>
    <w:rsid w:val="7DFD787D"/>
    <w:rsid w:val="7E090FD2"/>
    <w:rsid w:val="7E2748F4"/>
    <w:rsid w:val="7E2C20BB"/>
    <w:rsid w:val="7E321DF2"/>
    <w:rsid w:val="7E3A13E1"/>
    <w:rsid w:val="7E573431"/>
    <w:rsid w:val="7EE979F0"/>
    <w:rsid w:val="7EF85503"/>
    <w:rsid w:val="7EFE4853"/>
    <w:rsid w:val="7F647FD1"/>
    <w:rsid w:val="7F6776A3"/>
    <w:rsid w:val="7F721C44"/>
    <w:rsid w:val="7F762424"/>
    <w:rsid w:val="7FBE2910"/>
    <w:rsid w:val="7FD50C43"/>
    <w:rsid w:val="7FD91C23"/>
    <w:rsid w:val="7FE418D9"/>
    <w:rsid w:val="7FEB5A64"/>
    <w:rsid w:val="7FFC6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7"/>
    <w:qFormat/>
    <w:uiPriority w:val="0"/>
    <w:pPr>
      <w:keepNext/>
      <w:keepLines/>
      <w:spacing w:before="260" w:after="260" w:line="416" w:lineRule="auto"/>
      <w:outlineLvl w:val="1"/>
    </w:pPr>
    <w:rPr>
      <w:rFonts w:ascii="Cambria" w:hAnsi="Cambria"/>
      <w:b/>
      <w:bCs/>
      <w:sz w:val="32"/>
      <w:szCs w:val="32"/>
    </w:rPr>
  </w:style>
  <w:style w:type="paragraph" w:styleId="3">
    <w:name w:val="heading 3"/>
    <w:basedOn w:val="1"/>
    <w:next w:val="1"/>
    <w:link w:val="28"/>
    <w:qFormat/>
    <w:uiPriority w:val="9"/>
    <w:pPr>
      <w:widowControl/>
      <w:spacing w:before="50" w:beforeLines="50" w:after="50" w:afterLines="50" w:line="440" w:lineRule="exact"/>
      <w:ind w:firstLine="200" w:firstLineChars="200"/>
      <w:jc w:val="left"/>
      <w:outlineLvl w:val="2"/>
    </w:pPr>
    <w:rPr>
      <w:rFonts w:ascii="Calibri" w:hAnsi="Calibri"/>
      <w:b/>
      <w:smallCaps/>
      <w:spacing w:val="5"/>
      <w:kern w:val="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qFormat/>
    <w:uiPriority w:val="0"/>
    <w:pPr>
      <w:jc w:val="left"/>
    </w:pPr>
  </w:style>
  <w:style w:type="paragraph" w:styleId="5">
    <w:name w:val="Body Text"/>
    <w:basedOn w:val="1"/>
    <w:qFormat/>
    <w:uiPriority w:val="0"/>
    <w:rPr>
      <w:sz w:val="18"/>
    </w:rPr>
  </w:style>
  <w:style w:type="paragraph" w:styleId="6">
    <w:name w:val="Body Text Indent"/>
    <w:basedOn w:val="1"/>
    <w:qFormat/>
    <w:uiPriority w:val="0"/>
    <w:pPr>
      <w:ind w:firstLine="420"/>
    </w:pPr>
  </w:style>
  <w:style w:type="paragraph" w:styleId="7">
    <w:name w:val="Body Text Indent 2"/>
    <w:basedOn w:val="1"/>
    <w:qFormat/>
    <w:uiPriority w:val="0"/>
    <w:pPr>
      <w:spacing w:after="120" w:line="480" w:lineRule="auto"/>
      <w:ind w:left="420" w:leftChars="200"/>
    </w:pPr>
  </w:style>
  <w:style w:type="paragraph" w:styleId="8">
    <w:name w:val="Balloon Text"/>
    <w:basedOn w:val="1"/>
    <w:semiHidden/>
    <w:qFormat/>
    <w:uiPriority w:val="0"/>
    <w:rPr>
      <w:sz w:val="18"/>
      <w:szCs w:val="18"/>
    </w:rPr>
  </w:style>
  <w:style w:type="paragraph" w:styleId="9">
    <w:name w:val="footer"/>
    <w:basedOn w:val="1"/>
    <w:link w:val="29"/>
    <w:qFormat/>
    <w:uiPriority w:val="99"/>
    <w:pPr>
      <w:tabs>
        <w:tab w:val="center" w:pos="4153"/>
        <w:tab w:val="right" w:pos="8306"/>
      </w:tabs>
      <w:snapToGrid w:val="0"/>
      <w:jc w:val="left"/>
    </w:pPr>
    <w:rPr>
      <w:sz w:val="18"/>
      <w:szCs w:val="18"/>
    </w:rPr>
  </w:style>
  <w:style w:type="paragraph" w:styleId="10">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4"/>
    <w:next w:val="4"/>
    <w:semiHidden/>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rPr>
      <w:b/>
      <w:bCs/>
    </w:rPr>
  </w:style>
  <w:style w:type="character" w:styleId="17">
    <w:name w:val="page number"/>
    <w:qFormat/>
    <w:uiPriority w:val="0"/>
  </w:style>
  <w:style w:type="character" w:styleId="18">
    <w:name w:val="FollowedHyperlink"/>
    <w:qFormat/>
    <w:uiPriority w:val="0"/>
    <w:rPr>
      <w:color w:val="FFFFFF"/>
      <w:u w:val="none"/>
    </w:rPr>
  </w:style>
  <w:style w:type="character" w:styleId="19">
    <w:name w:val="Emphasis"/>
    <w:qFormat/>
    <w:uiPriority w:val="0"/>
  </w:style>
  <w:style w:type="character" w:styleId="20">
    <w:name w:val="HTML Definition"/>
    <w:qFormat/>
    <w:uiPriority w:val="0"/>
  </w:style>
  <w:style w:type="character" w:styleId="21">
    <w:name w:val="HTML Acronym"/>
    <w:qFormat/>
    <w:uiPriority w:val="0"/>
  </w:style>
  <w:style w:type="character" w:styleId="22">
    <w:name w:val="HTML Variable"/>
    <w:qFormat/>
    <w:uiPriority w:val="0"/>
  </w:style>
  <w:style w:type="character" w:styleId="23">
    <w:name w:val="Hyperlink"/>
    <w:qFormat/>
    <w:uiPriority w:val="0"/>
    <w:rPr>
      <w:color w:val="FFFFFF"/>
      <w:u w:val="none"/>
    </w:rPr>
  </w:style>
  <w:style w:type="character" w:styleId="24">
    <w:name w:val="HTML Code"/>
    <w:qFormat/>
    <w:uiPriority w:val="0"/>
    <w:rPr>
      <w:rFonts w:ascii="Courier New" w:hAnsi="Courier New"/>
      <w:sz w:val="20"/>
    </w:rPr>
  </w:style>
  <w:style w:type="character" w:styleId="25">
    <w:name w:val="annotation reference"/>
    <w:semiHidden/>
    <w:qFormat/>
    <w:uiPriority w:val="0"/>
    <w:rPr>
      <w:sz w:val="21"/>
      <w:szCs w:val="21"/>
    </w:rPr>
  </w:style>
  <w:style w:type="character" w:styleId="26">
    <w:name w:val="HTML Cite"/>
    <w:qFormat/>
    <w:uiPriority w:val="0"/>
  </w:style>
  <w:style w:type="character" w:customStyle="1" w:styleId="27">
    <w:name w:val="标题 2 Char"/>
    <w:link w:val="2"/>
    <w:semiHidden/>
    <w:qFormat/>
    <w:uiPriority w:val="0"/>
    <w:rPr>
      <w:rFonts w:ascii="Cambria" w:hAnsi="Cambria" w:eastAsia="宋体" w:cs="Times New Roman"/>
      <w:b/>
      <w:bCs/>
      <w:kern w:val="2"/>
      <w:sz w:val="32"/>
      <w:szCs w:val="32"/>
    </w:rPr>
  </w:style>
  <w:style w:type="character" w:customStyle="1" w:styleId="28">
    <w:name w:val="标题 3 Char"/>
    <w:link w:val="3"/>
    <w:qFormat/>
    <w:uiPriority w:val="9"/>
    <w:rPr>
      <w:rFonts w:ascii="Calibri" w:hAnsi="Calibri"/>
      <w:b/>
      <w:smallCaps/>
      <w:spacing w:val="5"/>
      <w:sz w:val="21"/>
      <w:szCs w:val="24"/>
    </w:rPr>
  </w:style>
  <w:style w:type="character" w:customStyle="1" w:styleId="29">
    <w:name w:val="页脚 Char"/>
    <w:link w:val="9"/>
    <w:qFormat/>
    <w:uiPriority w:val="99"/>
    <w:rPr>
      <w:kern w:val="2"/>
      <w:sz w:val="18"/>
      <w:szCs w:val="18"/>
    </w:rPr>
  </w:style>
  <w:style w:type="character" w:customStyle="1" w:styleId="30">
    <w:name w:val="页眉 Char"/>
    <w:link w:val="10"/>
    <w:qFormat/>
    <w:uiPriority w:val="99"/>
    <w:rPr>
      <w:kern w:val="2"/>
      <w:sz w:val="18"/>
      <w:szCs w:val="18"/>
    </w:rPr>
  </w:style>
  <w:style w:type="character" w:customStyle="1" w:styleId="31">
    <w:name w:val="apple-converted-space"/>
    <w:qFormat/>
    <w:uiPriority w:val="0"/>
  </w:style>
  <w:style w:type="character" w:customStyle="1" w:styleId="32">
    <w:name w:val="样式 首行缩进:  2 字符 Char"/>
    <w:link w:val="33"/>
    <w:qFormat/>
    <w:uiPriority w:val="0"/>
    <w:rPr>
      <w:rFonts w:eastAsia="宋体" w:cs="宋体"/>
      <w:kern w:val="2"/>
      <w:sz w:val="21"/>
      <w:lang w:val="en-US" w:eastAsia="zh-CN" w:bidi="ar-SA"/>
    </w:rPr>
  </w:style>
  <w:style w:type="paragraph" w:customStyle="1" w:styleId="33">
    <w:name w:val="样式 首行缩进:  2 字符"/>
    <w:basedOn w:val="1"/>
    <w:link w:val="32"/>
    <w:qFormat/>
    <w:uiPriority w:val="0"/>
    <w:pPr>
      <w:topLinePunct/>
      <w:adjustRightInd w:val="0"/>
      <w:ind w:firstLine="200" w:firstLineChars="200"/>
    </w:pPr>
    <w:rPr>
      <w:rFonts w:cs="宋体"/>
      <w:szCs w:val="20"/>
    </w:rPr>
  </w:style>
  <w:style w:type="character" w:customStyle="1" w:styleId="34">
    <w:name w:val="二级标题 Char"/>
    <w:link w:val="35"/>
    <w:qFormat/>
    <w:uiPriority w:val="1"/>
    <w:rPr>
      <w:rFonts w:ascii="Arial" w:hAnsi="Arial" w:eastAsia="黑体"/>
      <w:b/>
      <w:bCs/>
      <w:kern w:val="2"/>
      <w:sz w:val="30"/>
      <w:szCs w:val="32"/>
    </w:rPr>
  </w:style>
  <w:style w:type="paragraph" w:customStyle="1" w:styleId="35">
    <w:name w:val="二级标题"/>
    <w:basedOn w:val="2"/>
    <w:next w:val="1"/>
    <w:link w:val="34"/>
    <w:qFormat/>
    <w:uiPriority w:val="1"/>
    <w:pPr>
      <w:spacing w:beforeLines="50" w:afterLines="50" w:line="440" w:lineRule="atLeast"/>
      <w:outlineLvl w:val="3"/>
    </w:pPr>
    <w:rPr>
      <w:rFonts w:ascii="Arial" w:hAnsi="Arial" w:eastAsia="黑体"/>
      <w:sz w:val="30"/>
    </w:rPr>
  </w:style>
  <w:style w:type="character" w:customStyle="1" w:styleId="36">
    <w:name w:val="style31"/>
    <w:qFormat/>
    <w:uiPriority w:val="0"/>
    <w:rPr>
      <w:color w:val="000000"/>
    </w:rPr>
  </w:style>
  <w:style w:type="paragraph" w:customStyle="1" w:styleId="37">
    <w:name w:val="_Style 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
    <w:name w:val="Char Char"/>
    <w:basedOn w:val="1"/>
    <w:qFormat/>
    <w:uiPriority w:val="0"/>
  </w:style>
  <w:style w:type="paragraph" w:customStyle="1" w:styleId="39">
    <w:name w:val="Char Char Char Char2"/>
    <w:basedOn w:val="1"/>
    <w:semiHidden/>
    <w:qFormat/>
    <w:uiPriority w:val="0"/>
    <w:pPr>
      <w:widowControl/>
      <w:spacing w:after="160" w:line="240" w:lineRule="exact"/>
      <w:jc w:val="left"/>
    </w:pPr>
    <w:rPr>
      <w:rFonts w:ascii="Verdana" w:hAnsi="Verdana" w:cs="Verdana"/>
      <w:kern w:val="0"/>
      <w:sz w:val="20"/>
      <w:szCs w:val="20"/>
      <w:lang w:eastAsia="en-US"/>
    </w:rPr>
  </w:style>
  <w:style w:type="paragraph" w:customStyle="1" w:styleId="40">
    <w:name w:val="默认段落字体 Para Char Char Char Char"/>
    <w:basedOn w:val="1"/>
    <w:qFormat/>
    <w:uiPriority w:val="0"/>
  </w:style>
  <w:style w:type="paragraph" w:customStyle="1" w:styleId="41">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
    <w:name w:val="样式1"/>
    <w:basedOn w:val="1"/>
    <w:qFormat/>
    <w:uiPriority w:val="0"/>
  </w:style>
  <w:style w:type="paragraph" w:customStyle="1" w:styleId="43">
    <w:name w:val="Char Char Char Char Char Char Char Char Char Char Char Char"/>
    <w:basedOn w:val="1"/>
    <w:qFormat/>
    <w:uiPriority w:val="0"/>
    <w:pPr>
      <w:widowControl/>
      <w:spacing w:after="160" w:line="240" w:lineRule="exact"/>
      <w:jc w:val="left"/>
    </w:pPr>
    <w:rPr>
      <w:rFonts w:ascii="Verdana" w:hAnsi="Verdana" w:eastAsia="MS Mincho" w:cs="Verdana"/>
      <w:kern w:val="0"/>
      <w:sz w:val="20"/>
      <w:szCs w:val="20"/>
      <w:lang w:eastAsia="en-US"/>
    </w:rPr>
  </w:style>
  <w:style w:type="paragraph" w:customStyle="1" w:styleId="44">
    <w:name w:val="表"/>
    <w:basedOn w:val="1"/>
    <w:qFormat/>
    <w:uiPriority w:val="0"/>
    <w:pPr>
      <w:spacing w:line="440" w:lineRule="exact"/>
      <w:jc w:val="center"/>
    </w:pPr>
    <w:rPr>
      <w:rFonts w:ascii="仿宋_GB2312" w:hAnsi="仿宋_GB2312" w:eastAsia="楷体_GB2312" w:cs="仿宋_GB2312"/>
      <w:szCs w:val="28"/>
    </w:rPr>
  </w:style>
  <w:style w:type="paragraph" w:customStyle="1" w:styleId="4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
    <w:name w:val="_Style 8"/>
    <w:basedOn w:val="1"/>
    <w:qFormat/>
    <w:uiPriority w:val="0"/>
  </w:style>
  <w:style w:type="character" w:customStyle="1" w:styleId="47">
    <w:name w:val="hover7"/>
    <w:qFormat/>
    <w:uiPriority w:val="0"/>
  </w:style>
  <w:style w:type="character" w:customStyle="1" w:styleId="48">
    <w:name w:val="after2"/>
    <w:qFormat/>
    <w:uiPriority w:val="0"/>
  </w:style>
  <w:style w:type="character" w:customStyle="1" w:styleId="49">
    <w:name w:val="btn9"/>
    <w:qFormat/>
    <w:uiPriority w:val="0"/>
    <w:rPr>
      <w:color w:val="CCCCCC"/>
      <w:shd w:val="clear" w:color="auto" w:fill="3C3C57"/>
    </w:rPr>
  </w:style>
  <w:style w:type="character" w:customStyle="1" w:styleId="50">
    <w:name w:val="img4"/>
    <w:qFormat/>
    <w:uiPriority w:val="0"/>
    <w:rPr>
      <w:shd w:val="clear" w:color="auto" w:fill="EEEEEE"/>
    </w:rPr>
  </w:style>
  <w:style w:type="paragraph" w:styleId="5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extobjs>
    <extobj name="C9F754DE-2CAD-44b6-B708-469DEB6407EB-6">
      <extobjdata type="C9F754DE-2CAD-44b6-B708-469DEB6407EB" data="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"/>
    </extobj>
    <extobj name="C9F754DE-2CAD-44b6-B708-469DEB6407EB-8">
      <extobjdata type="C9F754DE-2CAD-44b6-B708-469DEB6407EB" data="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"/>
    </extobj>
    <extobj name="C9F754DE-2CAD-44b6-B708-469DEB6407EB-10">
      <extobjdata type="C9F754DE-2CAD-44b6-B708-469DEB6407EB" data="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wzx</Company>
  <Pages>23</Pages>
  <Words>12954</Words>
  <Characters>14083</Characters>
  <Lines>116</Lines>
  <Paragraphs>32</Paragraphs>
  <TotalTime>15</TotalTime>
  <ScaleCrop>false</ScaleCrop>
  <LinksUpToDate>false</LinksUpToDate>
  <CharactersWithSpaces>14471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2021-12-01T07:08:00Z</dcterms:created>
  <dc:creator>wzx</dc:creator>
  <cp:lastModifiedBy>曹曌芳</cp:lastModifiedBy>
  <cp:lastPrinted>2020-08-11T03:48:00Z</cp:lastPrinted>
  <dcterms:modified xsi:type="dcterms:W3CDTF">2022-09-07T02:14:45Z</dcterms:modified>
  <dc:title>教学标准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75A58E2EAA3D4C32BC1E809BD0B9EE57</vt:lpwstr>
  </property>
</Properties>
</file>