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80D" w:rsidRDefault="00A77B86">
      <w:pPr>
        <w:topLinePunct/>
        <w:adjustRightInd w:val="0"/>
        <w:jc w:val="center"/>
        <w:rPr>
          <w:rFonts w:ascii="宋体" w:eastAsia="宋体" w:hAnsi="宋体" w:cs="Arial Unicode MS"/>
          <w:b/>
          <w:sz w:val="32"/>
          <w:szCs w:val="32"/>
        </w:rPr>
      </w:pPr>
      <w:r>
        <w:rPr>
          <w:rFonts w:ascii="宋体" w:eastAsia="宋体" w:hAnsi="宋体" w:cs="Arial Unicode MS" w:hint="eastAsia"/>
          <w:b/>
          <w:sz w:val="32"/>
          <w:szCs w:val="32"/>
        </w:rPr>
        <w:t>江苏省宿豫中等专业学校会计事务专业</w:t>
      </w:r>
    </w:p>
    <w:p w:rsidR="00E9280D" w:rsidRDefault="00A77B86">
      <w:pPr>
        <w:topLinePunct/>
        <w:adjustRightInd w:val="0"/>
        <w:jc w:val="center"/>
        <w:rPr>
          <w:rFonts w:ascii="宋体" w:eastAsia="宋体" w:hAnsi="宋体" w:cs="黑体"/>
          <w:b/>
          <w:sz w:val="28"/>
          <w:szCs w:val="28"/>
        </w:rPr>
      </w:pPr>
      <w:r>
        <w:rPr>
          <w:rFonts w:ascii="宋体" w:eastAsia="宋体" w:hAnsi="宋体" w:cs="Arial Unicode MS" w:hint="eastAsia"/>
          <w:b/>
          <w:sz w:val="32"/>
          <w:szCs w:val="32"/>
        </w:rPr>
        <w:t>《经济法基础》课程教学标准</w:t>
      </w:r>
    </w:p>
    <w:p w:rsidR="00E9280D" w:rsidRDefault="00A77B86">
      <w:pPr>
        <w:topLinePunct/>
        <w:adjustRightInd w:val="0"/>
        <w:ind w:firstLineChars="200" w:firstLine="562"/>
        <w:jc w:val="left"/>
        <w:rPr>
          <w:rFonts w:ascii="宋体" w:eastAsia="宋体" w:hAnsi="宋体" w:cs="黑体"/>
          <w:b/>
          <w:sz w:val="28"/>
          <w:szCs w:val="28"/>
        </w:rPr>
      </w:pPr>
      <w:r>
        <w:rPr>
          <w:rFonts w:ascii="宋体" w:eastAsia="宋体" w:hAnsi="宋体" w:cs="黑体" w:hint="eastAsia"/>
          <w:b/>
          <w:sz w:val="28"/>
          <w:szCs w:val="28"/>
        </w:rPr>
        <w:t>一、课程性质</w:t>
      </w:r>
    </w:p>
    <w:p w:rsidR="00E9280D" w:rsidRDefault="00A77B86">
      <w:pPr>
        <w:topLinePunct/>
        <w:ind w:firstLineChars="200" w:firstLine="480"/>
        <w:rPr>
          <w:rFonts w:ascii="宋体" w:eastAsia="宋体" w:hAnsi="宋体" w:cs="宋体"/>
          <w:sz w:val="24"/>
        </w:rPr>
      </w:pPr>
      <w:r>
        <w:rPr>
          <w:rFonts w:ascii="宋体" w:eastAsia="宋体" w:hAnsi="宋体" w:cs="宋体" w:hint="eastAsia"/>
          <w:sz w:val="24"/>
        </w:rPr>
        <w:t>本课程是江苏省中等职业学校会计类专业必修的一门专业类平台课程，是在《会计基础》等课程基础上，开设的一门理论专业课程，其任务是让</w:t>
      </w:r>
      <w:bookmarkStart w:id="0" w:name="_Hlk63156764"/>
      <w:r>
        <w:rPr>
          <w:rFonts w:ascii="宋体" w:eastAsia="宋体" w:hAnsi="宋体" w:cs="宋体" w:hint="eastAsia"/>
          <w:sz w:val="24"/>
        </w:rPr>
        <w:t>会计类</w:t>
      </w:r>
      <w:bookmarkEnd w:id="0"/>
      <w:r>
        <w:rPr>
          <w:rFonts w:ascii="宋体" w:eastAsia="宋体" w:hAnsi="宋体" w:cs="宋体" w:hint="eastAsia"/>
          <w:sz w:val="24"/>
        </w:rPr>
        <w:t>各专业学生掌握会计管理、支付结算、税款缴纳、劳动合同订立等基础知识和基本技能，为培养其行业通用能力提供课程支撑，同时也为相关专业后续课程学习奠定基础。</w:t>
      </w:r>
    </w:p>
    <w:p w:rsidR="00E9280D" w:rsidRDefault="00A77B86">
      <w:pPr>
        <w:topLinePunct/>
        <w:adjustRightInd w:val="0"/>
        <w:ind w:firstLineChars="200" w:firstLine="562"/>
        <w:jc w:val="left"/>
        <w:rPr>
          <w:rFonts w:ascii="宋体" w:eastAsia="宋体" w:hAnsi="宋体" w:cs="黑体"/>
          <w:b/>
          <w:sz w:val="28"/>
          <w:szCs w:val="28"/>
        </w:rPr>
      </w:pPr>
      <w:r>
        <w:rPr>
          <w:rFonts w:ascii="宋体" w:eastAsia="宋体" w:hAnsi="宋体" w:cs="黑体" w:hint="eastAsia"/>
          <w:b/>
          <w:sz w:val="28"/>
          <w:szCs w:val="28"/>
        </w:rPr>
        <w:t>二、学时与学分</w:t>
      </w:r>
    </w:p>
    <w:p w:rsidR="00E9280D" w:rsidRDefault="00A77B86">
      <w:pPr>
        <w:topLinePunct/>
        <w:ind w:firstLineChars="200" w:firstLine="480"/>
        <w:rPr>
          <w:rFonts w:ascii="宋体" w:eastAsia="宋体" w:hAnsi="宋体" w:cs="宋体"/>
          <w:sz w:val="24"/>
        </w:rPr>
      </w:pPr>
      <w:r>
        <w:rPr>
          <w:rFonts w:ascii="宋体" w:eastAsia="宋体" w:hAnsi="宋体" w:cs="宋体" w:hint="eastAsia"/>
          <w:sz w:val="24"/>
        </w:rPr>
        <w:t>144学时，9学分。</w:t>
      </w:r>
    </w:p>
    <w:p w:rsidR="00E9280D" w:rsidRDefault="00A77B86">
      <w:pPr>
        <w:topLinePunct/>
        <w:adjustRightInd w:val="0"/>
        <w:ind w:firstLineChars="200" w:firstLine="562"/>
        <w:jc w:val="left"/>
        <w:rPr>
          <w:rFonts w:ascii="宋体" w:eastAsia="宋体" w:hAnsi="宋体" w:cs="黑体"/>
          <w:b/>
          <w:sz w:val="28"/>
          <w:szCs w:val="28"/>
        </w:rPr>
      </w:pPr>
      <w:r>
        <w:rPr>
          <w:rFonts w:ascii="宋体" w:eastAsia="宋体" w:hAnsi="宋体" w:cs="黑体" w:hint="eastAsia"/>
          <w:b/>
          <w:sz w:val="28"/>
          <w:szCs w:val="28"/>
        </w:rPr>
        <w:t>三、课程设计思路</w:t>
      </w:r>
    </w:p>
    <w:p w:rsidR="00E9280D" w:rsidRDefault="00A77B86">
      <w:pPr>
        <w:topLinePunct/>
        <w:ind w:firstLineChars="200" w:firstLine="480"/>
        <w:rPr>
          <w:rFonts w:ascii="宋体" w:eastAsia="宋体" w:hAnsi="宋体" w:cs="宋体"/>
          <w:sz w:val="24"/>
        </w:rPr>
      </w:pPr>
      <w:bookmarkStart w:id="1" w:name="_Hlk63170811"/>
      <w:r>
        <w:rPr>
          <w:rFonts w:ascii="宋体" w:eastAsia="宋体" w:hAnsi="宋体" w:cs="宋体"/>
          <w:sz w:val="24"/>
        </w:rPr>
        <w:t>本课程按照立德树人的要求，突出</w:t>
      </w:r>
      <w:r>
        <w:rPr>
          <w:rFonts w:ascii="宋体" w:eastAsia="宋体" w:hAnsi="宋体" w:cs="宋体" w:hint="eastAsia"/>
          <w:sz w:val="24"/>
        </w:rPr>
        <w:t>职业</w:t>
      </w:r>
      <w:r>
        <w:rPr>
          <w:rFonts w:ascii="宋体" w:eastAsia="宋体" w:hAnsi="宋体" w:cs="宋体"/>
          <w:sz w:val="24"/>
        </w:rPr>
        <w:t>能力培养，</w:t>
      </w:r>
      <w:r>
        <w:rPr>
          <w:rFonts w:ascii="宋体" w:eastAsia="宋体" w:hAnsi="宋体" w:cs="宋体" w:hint="eastAsia"/>
          <w:sz w:val="24"/>
        </w:rPr>
        <w:t>兼顾中高职课程衔接，高度</w:t>
      </w:r>
      <w:r>
        <w:rPr>
          <w:rFonts w:ascii="宋体" w:eastAsia="宋体" w:hAnsi="宋体" w:cs="宋体"/>
          <w:sz w:val="24"/>
        </w:rPr>
        <w:t>融合</w:t>
      </w:r>
      <w:r>
        <w:rPr>
          <w:rFonts w:ascii="宋体" w:eastAsia="宋体" w:hAnsi="宋体" w:cs="宋体" w:hint="eastAsia"/>
          <w:sz w:val="24"/>
        </w:rPr>
        <w:t>经济法律法规应用基础知识、基本技能的学习</w:t>
      </w:r>
      <w:r>
        <w:rPr>
          <w:rFonts w:ascii="宋体" w:eastAsia="宋体" w:hAnsi="宋体" w:cs="宋体"/>
          <w:sz w:val="24"/>
        </w:rPr>
        <w:t>和职业精神的培养。</w:t>
      </w:r>
    </w:p>
    <w:p w:rsidR="00E9280D" w:rsidRDefault="00A77B86">
      <w:pPr>
        <w:topLinePunct/>
        <w:ind w:firstLineChars="200" w:firstLine="480"/>
        <w:rPr>
          <w:rFonts w:ascii="宋体" w:eastAsia="宋体" w:hAnsi="宋体" w:cs="宋体"/>
          <w:sz w:val="24"/>
        </w:rPr>
      </w:pPr>
      <w:r>
        <w:rPr>
          <w:rFonts w:ascii="宋体" w:eastAsia="宋体" w:hAnsi="宋体" w:cs="宋体" w:hint="eastAsia"/>
          <w:sz w:val="24"/>
        </w:rPr>
        <w:t>1.依据会计专业类行业面向和职业面向，以及</w:t>
      </w:r>
      <w:bookmarkStart w:id="2" w:name="_Hlk63155804"/>
      <w:r>
        <w:rPr>
          <w:rFonts w:ascii="宋体" w:eastAsia="宋体" w:hAnsi="宋体" w:cs="宋体" w:hint="eastAsia"/>
          <w:sz w:val="24"/>
        </w:rPr>
        <w:t>《江苏省中等职业学校会计专业类课程指导方案》</w:t>
      </w:r>
      <w:bookmarkEnd w:id="2"/>
      <w:r>
        <w:rPr>
          <w:rFonts w:ascii="宋体" w:eastAsia="宋体" w:hAnsi="宋体" w:cs="宋体" w:hint="eastAsia"/>
          <w:sz w:val="24"/>
        </w:rPr>
        <w:t>中确定的人才培养定位、综合素质、行业通用能力，按照知识与技能、过程与方法、情感态度与价值观三个维度，突出会计管理、支付结算、税款缴纳、劳动合同订立等能力的培养，结合学生职业生涯发展需要，确定本课程目标。</w:t>
      </w:r>
      <w:bookmarkEnd w:id="1"/>
    </w:p>
    <w:p w:rsidR="00E9280D" w:rsidRDefault="00A77B86">
      <w:pPr>
        <w:topLinePunct/>
        <w:ind w:firstLineChars="200" w:firstLine="480"/>
        <w:rPr>
          <w:rFonts w:ascii="宋体" w:eastAsia="宋体" w:hAnsi="宋体" w:cs="宋体"/>
          <w:sz w:val="24"/>
        </w:rPr>
      </w:pPr>
      <w:r>
        <w:rPr>
          <w:rFonts w:ascii="宋体" w:eastAsia="宋体" w:hAnsi="宋体" w:cs="宋体" w:hint="eastAsia"/>
          <w:sz w:val="24"/>
        </w:rPr>
        <w:t>2.根据课程目标，以及出纳、税务、合同管理等岗位需求，对接国家职业标准（初级）、职业技能等级标准（初级）中涉及经济法律法规的基础知识、基本技能和职业操守，兼顾职业道德、职业基础知识、安全知识，反映最新法律法规，体现科学性、前沿性、适用性原则，确定本课程内容。</w:t>
      </w:r>
    </w:p>
    <w:p w:rsidR="00E9280D" w:rsidRDefault="00A77B86">
      <w:pPr>
        <w:topLinePunct/>
        <w:ind w:firstLineChars="200" w:firstLine="480"/>
        <w:rPr>
          <w:rFonts w:ascii="宋体" w:eastAsia="宋体" w:hAnsi="宋体" w:cs="宋体"/>
          <w:sz w:val="24"/>
        </w:rPr>
      </w:pPr>
      <w:r>
        <w:rPr>
          <w:rFonts w:ascii="宋体" w:eastAsia="宋体" w:hAnsi="宋体" w:cs="宋体" w:hint="eastAsia"/>
          <w:sz w:val="24"/>
        </w:rPr>
        <w:t>3.以会计人员应掌握的法律制度为主线，设置会计法律制度、支付结算法律制度、主要税种相关法律制度等课程模块</w:t>
      </w:r>
      <w:r>
        <w:rPr>
          <w:rFonts w:ascii="宋体" w:eastAsia="宋体" w:hAnsi="宋体" w:cs="宋体"/>
          <w:sz w:val="24"/>
        </w:rPr>
        <w:t>，</w:t>
      </w:r>
      <w:r>
        <w:rPr>
          <w:rFonts w:ascii="宋体" w:eastAsia="宋体" w:hAnsi="宋体" w:cs="宋体" w:hint="eastAsia"/>
          <w:sz w:val="24"/>
        </w:rPr>
        <w:t>将经济法相关知识技能与职业素养有机融入所设置的模块和教学单元，遵循学生认知规律，序化教学内容。</w:t>
      </w:r>
    </w:p>
    <w:p w:rsidR="00E9280D" w:rsidRDefault="00A77B86">
      <w:pPr>
        <w:topLinePunct/>
        <w:adjustRightInd w:val="0"/>
        <w:ind w:firstLineChars="200" w:firstLine="562"/>
        <w:jc w:val="left"/>
        <w:rPr>
          <w:rFonts w:ascii="宋体" w:eastAsia="宋体" w:hAnsi="宋体" w:cs="黑体"/>
          <w:b/>
          <w:sz w:val="28"/>
          <w:szCs w:val="28"/>
        </w:rPr>
      </w:pPr>
      <w:r>
        <w:rPr>
          <w:rFonts w:ascii="宋体" w:eastAsia="宋体" w:hAnsi="宋体" w:cs="黑体" w:hint="eastAsia"/>
          <w:b/>
          <w:sz w:val="28"/>
          <w:szCs w:val="28"/>
        </w:rPr>
        <w:t>四、课程目标</w:t>
      </w:r>
    </w:p>
    <w:p w:rsidR="00E9280D" w:rsidRDefault="00A77B86">
      <w:pPr>
        <w:topLinePunct/>
        <w:ind w:firstLineChars="200" w:firstLine="480"/>
        <w:rPr>
          <w:rFonts w:ascii="宋体" w:eastAsia="宋体" w:hAnsi="宋体" w:cs="宋体"/>
          <w:sz w:val="24"/>
        </w:rPr>
      </w:pPr>
      <w:r>
        <w:rPr>
          <w:rFonts w:ascii="宋体" w:eastAsia="宋体" w:hAnsi="宋体" w:cs="宋体" w:hint="eastAsia"/>
          <w:sz w:val="24"/>
        </w:rPr>
        <w:t>学生通过学习本课程</w:t>
      </w:r>
      <w:r>
        <w:rPr>
          <w:rFonts w:ascii="宋体" w:eastAsia="宋体" w:hAnsi="宋体" w:cs="宋体"/>
          <w:sz w:val="24"/>
        </w:rPr>
        <w:t>，</w:t>
      </w:r>
      <w:r>
        <w:rPr>
          <w:rFonts w:ascii="宋体" w:eastAsia="宋体" w:hAnsi="宋体" w:cs="宋体" w:hint="eastAsia"/>
          <w:sz w:val="24"/>
        </w:rPr>
        <w:t>掌握会计岗位所必备的法律法规基本知识和会计工作基本规范，具备依法、规范从事会计职业岗位工作的能力，养成遵纪守法的职业习惯和职业意识。</w:t>
      </w:r>
    </w:p>
    <w:p w:rsidR="00E9280D" w:rsidRDefault="00A77B86">
      <w:pPr>
        <w:topLinePunct/>
        <w:ind w:firstLineChars="200" w:firstLine="480"/>
        <w:rPr>
          <w:rFonts w:ascii="宋体" w:eastAsia="宋体" w:hAnsi="宋体" w:cs="宋体"/>
          <w:sz w:val="24"/>
        </w:rPr>
      </w:pPr>
      <w:r>
        <w:rPr>
          <w:rFonts w:ascii="宋体" w:eastAsia="宋体" w:hAnsi="宋体" w:cs="宋体"/>
          <w:sz w:val="24"/>
        </w:rPr>
        <w:t>1.</w:t>
      </w:r>
      <w:r>
        <w:rPr>
          <w:rFonts w:ascii="宋体" w:eastAsia="宋体" w:hAnsi="宋体" w:cs="宋体" w:hint="eastAsia"/>
          <w:sz w:val="24"/>
        </w:rPr>
        <w:t>掌握会计核算与监督、会计机构与人员、会计职业道德的内容和要求，具备依据会计法处理事项的能力。</w:t>
      </w:r>
    </w:p>
    <w:p w:rsidR="00E9280D" w:rsidRDefault="00A77B86">
      <w:pPr>
        <w:topLinePunct/>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sz w:val="24"/>
        </w:rPr>
        <w:t>.</w:t>
      </w:r>
      <w:r>
        <w:rPr>
          <w:rFonts w:ascii="宋体" w:eastAsia="宋体" w:hAnsi="宋体" w:cs="宋体" w:hint="eastAsia"/>
          <w:sz w:val="24"/>
        </w:rPr>
        <w:t>掌握</w:t>
      </w:r>
      <w:r>
        <w:rPr>
          <w:rFonts w:ascii="宋体" w:eastAsia="宋体" w:hAnsi="宋体" w:cs="宋体"/>
          <w:sz w:val="24"/>
        </w:rPr>
        <w:t>汇票</w:t>
      </w:r>
      <w:r>
        <w:rPr>
          <w:rFonts w:ascii="宋体" w:eastAsia="宋体" w:hAnsi="宋体" w:cs="宋体" w:hint="eastAsia"/>
          <w:sz w:val="24"/>
        </w:rPr>
        <w:t>、</w:t>
      </w:r>
      <w:r>
        <w:rPr>
          <w:rFonts w:ascii="宋体" w:eastAsia="宋体" w:hAnsi="宋体" w:cs="宋体"/>
          <w:sz w:val="24"/>
        </w:rPr>
        <w:t>本票</w:t>
      </w:r>
      <w:r>
        <w:rPr>
          <w:rFonts w:ascii="宋体" w:eastAsia="宋体" w:hAnsi="宋体" w:cs="宋体" w:hint="eastAsia"/>
          <w:sz w:val="24"/>
        </w:rPr>
        <w:t>、</w:t>
      </w:r>
      <w:r>
        <w:rPr>
          <w:rFonts w:ascii="宋体" w:eastAsia="宋体" w:hAnsi="宋体" w:cs="宋体"/>
          <w:sz w:val="24"/>
        </w:rPr>
        <w:t>支票</w:t>
      </w:r>
      <w:r>
        <w:rPr>
          <w:rFonts w:ascii="宋体" w:eastAsia="宋体" w:hAnsi="宋体" w:cs="宋体" w:hint="eastAsia"/>
          <w:sz w:val="24"/>
        </w:rPr>
        <w:t>等支付结算方式的处理流程和相关规定，具备办理支付结算的能力。</w:t>
      </w:r>
    </w:p>
    <w:p w:rsidR="00E9280D" w:rsidRDefault="00A77B86">
      <w:pPr>
        <w:topLinePunct/>
        <w:ind w:firstLineChars="200" w:firstLine="480"/>
        <w:rPr>
          <w:rFonts w:ascii="宋体" w:eastAsia="宋体" w:hAnsi="宋体" w:cs="宋体"/>
          <w:sz w:val="24"/>
        </w:rPr>
      </w:pPr>
      <w:r>
        <w:rPr>
          <w:rFonts w:ascii="宋体" w:eastAsia="宋体" w:hAnsi="宋体" w:cs="宋体" w:hint="eastAsia"/>
          <w:sz w:val="24"/>
        </w:rPr>
        <w:t>3</w:t>
      </w:r>
      <w:r>
        <w:rPr>
          <w:rFonts w:ascii="宋体" w:eastAsia="宋体" w:hAnsi="宋体" w:cs="宋体"/>
          <w:sz w:val="24"/>
        </w:rPr>
        <w:t>.</w:t>
      </w:r>
      <w:r>
        <w:rPr>
          <w:rFonts w:ascii="宋体" w:eastAsia="宋体" w:hAnsi="宋体" w:cs="宋体" w:hint="eastAsia"/>
          <w:sz w:val="24"/>
        </w:rPr>
        <w:t>掌握增值税、消费税、企业所得税和个人所得税的计算，理解其缴纳的法律规定，具备税务申报、税款缴纳的能力。</w:t>
      </w:r>
    </w:p>
    <w:p w:rsidR="00E9280D" w:rsidRDefault="00A77B86">
      <w:pPr>
        <w:topLinePunct/>
        <w:ind w:firstLineChars="200" w:firstLine="480"/>
        <w:rPr>
          <w:rFonts w:ascii="宋体" w:eastAsia="宋体" w:hAnsi="宋体" w:cs="宋体"/>
          <w:sz w:val="24"/>
        </w:rPr>
      </w:pPr>
      <w:r>
        <w:rPr>
          <w:rFonts w:ascii="宋体" w:eastAsia="宋体" w:hAnsi="宋体" w:cs="宋体" w:hint="eastAsia"/>
          <w:sz w:val="24"/>
        </w:rPr>
        <w:t>4</w:t>
      </w:r>
      <w:r>
        <w:rPr>
          <w:rFonts w:ascii="宋体" w:eastAsia="宋体" w:hAnsi="宋体" w:cs="宋体"/>
          <w:sz w:val="24"/>
        </w:rPr>
        <w:t>.</w:t>
      </w:r>
      <w:r>
        <w:rPr>
          <w:rFonts w:ascii="宋体" w:eastAsia="宋体" w:hAnsi="宋体" w:cs="宋体" w:hint="eastAsia"/>
          <w:sz w:val="24"/>
        </w:rPr>
        <w:t>了解劳动合同与社会保险订立、履行、违约的相关规定，具备判断、解决和处理实务中劳动合同相关法律问题的能力。</w:t>
      </w:r>
    </w:p>
    <w:p w:rsidR="00E9280D" w:rsidRDefault="00A77B86">
      <w:pPr>
        <w:topLinePunct/>
        <w:ind w:firstLineChars="200" w:firstLine="480"/>
        <w:rPr>
          <w:rFonts w:ascii="宋体" w:eastAsia="宋体" w:hAnsi="宋体" w:cs="宋体"/>
          <w:sz w:val="24"/>
        </w:rPr>
      </w:pPr>
      <w:r>
        <w:rPr>
          <w:rFonts w:ascii="宋体" w:eastAsia="宋体" w:hAnsi="宋体" w:cs="宋体" w:hint="eastAsia"/>
          <w:sz w:val="24"/>
        </w:rPr>
        <w:t>5.增强法治观念</w:t>
      </w:r>
      <w:r>
        <w:rPr>
          <w:rFonts w:ascii="宋体" w:eastAsia="宋体" w:hAnsi="宋体" w:cs="宋体"/>
          <w:sz w:val="24"/>
        </w:rPr>
        <w:t>，</w:t>
      </w:r>
      <w:r>
        <w:rPr>
          <w:rFonts w:ascii="宋体" w:eastAsia="宋体" w:hAnsi="宋体" w:cs="宋体" w:hint="eastAsia"/>
          <w:sz w:val="24"/>
        </w:rPr>
        <w:t>树立法治意识</w:t>
      </w:r>
      <w:r>
        <w:rPr>
          <w:rFonts w:ascii="宋体" w:eastAsia="宋体" w:hAnsi="宋体" w:cs="宋体"/>
          <w:sz w:val="24"/>
        </w:rPr>
        <w:t>，</w:t>
      </w:r>
      <w:r>
        <w:rPr>
          <w:rFonts w:ascii="宋体" w:eastAsia="宋体" w:hAnsi="宋体" w:cs="宋体" w:hint="eastAsia"/>
          <w:sz w:val="24"/>
        </w:rPr>
        <w:t>养成良好的严格执行国家相关法律制度和</w:t>
      </w:r>
      <w:r>
        <w:rPr>
          <w:rFonts w:ascii="宋体" w:eastAsia="宋体" w:hAnsi="宋体" w:cs="宋体" w:hint="eastAsia"/>
          <w:sz w:val="24"/>
        </w:rPr>
        <w:lastRenderedPageBreak/>
        <w:t>技术规范的职业习惯，形成正确的价值观、道德观。</w:t>
      </w:r>
    </w:p>
    <w:p w:rsidR="00E9280D" w:rsidRPr="0045529F" w:rsidRDefault="00A77B86">
      <w:pPr>
        <w:topLinePunct/>
        <w:adjustRightInd w:val="0"/>
        <w:ind w:firstLineChars="200" w:firstLine="562"/>
        <w:jc w:val="left"/>
        <w:rPr>
          <w:rFonts w:ascii="宋体" w:eastAsia="宋体" w:hAnsi="宋体" w:cs="黑体"/>
          <w:b/>
          <w:color w:val="FF0000"/>
          <w:sz w:val="28"/>
          <w:szCs w:val="28"/>
        </w:rPr>
      </w:pPr>
      <w:r w:rsidRPr="0045529F">
        <w:rPr>
          <w:rFonts w:ascii="宋体" w:eastAsia="宋体" w:hAnsi="宋体" w:cs="黑体" w:hint="eastAsia"/>
          <w:b/>
          <w:color w:val="FF0000"/>
          <w:sz w:val="28"/>
          <w:szCs w:val="28"/>
        </w:rPr>
        <w:t>五、</w:t>
      </w:r>
      <w:r w:rsidR="0045529F" w:rsidRPr="0045529F">
        <w:rPr>
          <w:rFonts w:ascii="宋体" w:eastAsia="宋体" w:hAnsi="宋体" w:cs="黑体" w:hint="eastAsia"/>
          <w:b/>
          <w:color w:val="FF0000"/>
          <w:sz w:val="28"/>
          <w:szCs w:val="28"/>
        </w:rPr>
        <w:t>《经济法基础》课程实施性教学要求</w:t>
      </w:r>
    </w:p>
    <w:tbl>
      <w:tblPr>
        <w:tblStyle w:val="a7"/>
        <w:tblW w:w="0" w:type="auto"/>
        <w:jc w:val="center"/>
        <w:tblLook w:val="04A0" w:firstRow="1" w:lastRow="0" w:firstColumn="1" w:lastColumn="0" w:noHBand="0" w:noVBand="1"/>
      </w:tblPr>
      <w:tblGrid>
        <w:gridCol w:w="959"/>
        <w:gridCol w:w="1417"/>
        <w:gridCol w:w="5245"/>
        <w:gridCol w:w="901"/>
      </w:tblGrid>
      <w:tr w:rsidR="00E9280D">
        <w:trPr>
          <w:trHeight w:val="20"/>
          <w:jc w:val="center"/>
        </w:trPr>
        <w:tc>
          <w:tcPr>
            <w:tcW w:w="959" w:type="dxa"/>
            <w:vAlign w:val="center"/>
          </w:tcPr>
          <w:p w:rsidR="00E9280D" w:rsidRDefault="00A77B86">
            <w:pPr>
              <w:jc w:val="center"/>
              <w:rPr>
                <w:rFonts w:ascii="宋体" w:eastAsia="宋体" w:hAnsi="宋体"/>
                <w:b/>
                <w:sz w:val="24"/>
                <w:szCs w:val="24"/>
              </w:rPr>
            </w:pPr>
            <w:r>
              <w:rPr>
                <w:rFonts w:ascii="宋体" w:eastAsia="宋体" w:hAnsi="宋体"/>
                <w:b/>
                <w:sz w:val="24"/>
                <w:szCs w:val="24"/>
              </w:rPr>
              <w:t>模块</w:t>
            </w:r>
          </w:p>
        </w:tc>
        <w:tc>
          <w:tcPr>
            <w:tcW w:w="1417" w:type="dxa"/>
            <w:vAlign w:val="center"/>
          </w:tcPr>
          <w:p w:rsidR="00E9280D" w:rsidRDefault="00A77B86">
            <w:pPr>
              <w:jc w:val="center"/>
              <w:rPr>
                <w:rFonts w:ascii="宋体" w:eastAsia="宋体" w:hAnsi="宋体"/>
                <w:b/>
                <w:sz w:val="24"/>
                <w:szCs w:val="24"/>
              </w:rPr>
            </w:pPr>
            <w:r>
              <w:rPr>
                <w:rFonts w:ascii="宋体" w:eastAsia="宋体" w:hAnsi="宋体"/>
                <w:b/>
                <w:sz w:val="24"/>
                <w:szCs w:val="24"/>
              </w:rPr>
              <w:t>教学单元</w:t>
            </w:r>
          </w:p>
        </w:tc>
        <w:tc>
          <w:tcPr>
            <w:tcW w:w="5245" w:type="dxa"/>
            <w:vAlign w:val="center"/>
          </w:tcPr>
          <w:p w:rsidR="00E9280D" w:rsidRDefault="00A77B86">
            <w:pPr>
              <w:jc w:val="center"/>
              <w:rPr>
                <w:rFonts w:ascii="宋体" w:eastAsia="宋体" w:hAnsi="宋体"/>
                <w:b/>
                <w:sz w:val="24"/>
                <w:szCs w:val="24"/>
              </w:rPr>
            </w:pPr>
            <w:r>
              <w:rPr>
                <w:rFonts w:ascii="宋体" w:eastAsia="宋体" w:hAnsi="宋体"/>
                <w:b/>
                <w:sz w:val="24"/>
                <w:szCs w:val="24"/>
              </w:rPr>
              <w:t>内容</w:t>
            </w:r>
            <w:r>
              <w:rPr>
                <w:rFonts w:ascii="宋体" w:eastAsia="宋体" w:hAnsi="宋体" w:hint="eastAsia"/>
                <w:b/>
                <w:sz w:val="24"/>
                <w:szCs w:val="24"/>
              </w:rPr>
              <w:t>及</w:t>
            </w:r>
            <w:r>
              <w:rPr>
                <w:rFonts w:ascii="宋体" w:eastAsia="宋体" w:hAnsi="宋体"/>
                <w:b/>
                <w:sz w:val="24"/>
                <w:szCs w:val="24"/>
              </w:rPr>
              <w:t>要求</w:t>
            </w:r>
          </w:p>
        </w:tc>
        <w:tc>
          <w:tcPr>
            <w:tcW w:w="901" w:type="dxa"/>
            <w:vAlign w:val="center"/>
          </w:tcPr>
          <w:p w:rsidR="00E9280D" w:rsidRDefault="00A77B86">
            <w:pPr>
              <w:jc w:val="center"/>
              <w:rPr>
                <w:rFonts w:ascii="宋体" w:eastAsia="宋体" w:hAnsi="宋体"/>
                <w:b/>
                <w:sz w:val="24"/>
                <w:szCs w:val="24"/>
              </w:rPr>
            </w:pPr>
            <w:r>
              <w:rPr>
                <w:rFonts w:ascii="宋体" w:eastAsia="宋体" w:hAnsi="宋体" w:hint="eastAsia"/>
                <w:b/>
                <w:sz w:val="24"/>
                <w:szCs w:val="24"/>
              </w:rPr>
              <w:t>参考课时</w:t>
            </w:r>
          </w:p>
        </w:tc>
      </w:tr>
      <w:tr w:rsidR="00E9280D">
        <w:trPr>
          <w:trHeight w:val="20"/>
          <w:jc w:val="center"/>
        </w:trPr>
        <w:tc>
          <w:tcPr>
            <w:tcW w:w="959" w:type="dxa"/>
            <w:vMerge w:val="restart"/>
            <w:vAlign w:val="center"/>
          </w:tcPr>
          <w:p w:rsidR="00E9280D" w:rsidRDefault="00A77B86">
            <w:pPr>
              <w:jc w:val="center"/>
              <w:rPr>
                <w:rFonts w:ascii="宋体" w:eastAsia="宋体" w:hAnsi="宋体"/>
                <w:sz w:val="24"/>
                <w:szCs w:val="24"/>
              </w:rPr>
            </w:pPr>
            <w:r>
              <w:rPr>
                <w:rFonts w:ascii="宋体" w:eastAsia="宋体" w:hAnsi="宋体" w:cs="仿宋" w:hint="eastAsia"/>
                <w:kern w:val="0"/>
                <w:sz w:val="24"/>
                <w:szCs w:val="24"/>
                <w:lang w:val="zh-CN"/>
              </w:rPr>
              <w:t>经济法概述</w:t>
            </w:r>
          </w:p>
        </w:tc>
        <w:tc>
          <w:tcPr>
            <w:tcW w:w="1417" w:type="dxa"/>
            <w:vAlign w:val="center"/>
          </w:tcPr>
          <w:p w:rsidR="00E9280D" w:rsidRDefault="00A77B86">
            <w:pPr>
              <w:jc w:val="center"/>
              <w:rPr>
                <w:rFonts w:ascii="宋体" w:eastAsia="宋体" w:hAnsi="宋体"/>
                <w:sz w:val="24"/>
                <w:szCs w:val="24"/>
              </w:rPr>
            </w:pPr>
            <w:r>
              <w:rPr>
                <w:rFonts w:ascii="宋体" w:eastAsia="宋体" w:hAnsi="宋体" w:hint="eastAsia"/>
                <w:sz w:val="24"/>
                <w:szCs w:val="24"/>
              </w:rPr>
              <w:t>经济法</w:t>
            </w:r>
            <w:r>
              <w:rPr>
                <w:rFonts w:ascii="宋体" w:eastAsia="宋体" w:hAnsi="宋体"/>
                <w:sz w:val="24"/>
                <w:szCs w:val="24"/>
              </w:rPr>
              <w:t>调整对象</w:t>
            </w:r>
          </w:p>
        </w:tc>
        <w:tc>
          <w:tcPr>
            <w:tcW w:w="5245" w:type="dxa"/>
            <w:vAlign w:val="center"/>
          </w:tcPr>
          <w:p w:rsidR="00E9280D" w:rsidRDefault="00A77B86">
            <w:pPr>
              <w:ind w:left="240" w:hangingChars="100" w:hanging="240"/>
              <w:rPr>
                <w:rFonts w:ascii="宋体" w:eastAsia="宋体" w:hAnsi="宋体"/>
                <w:bCs/>
                <w:sz w:val="24"/>
                <w:szCs w:val="24"/>
              </w:rPr>
            </w:pPr>
            <w:r>
              <w:rPr>
                <w:rFonts w:ascii="宋体" w:eastAsia="宋体" w:hAnsi="宋体"/>
                <w:bCs/>
                <w:sz w:val="24"/>
                <w:szCs w:val="24"/>
              </w:rPr>
              <w:t>1.理解经济法的概念与特征、调整对象和分类；</w:t>
            </w:r>
          </w:p>
          <w:p w:rsidR="00E9280D" w:rsidRDefault="00A77B86">
            <w:pPr>
              <w:ind w:left="240" w:hangingChars="100" w:hanging="240"/>
              <w:rPr>
                <w:rFonts w:ascii="宋体" w:eastAsia="宋体" w:hAnsi="宋体"/>
                <w:bCs/>
                <w:sz w:val="24"/>
                <w:szCs w:val="24"/>
              </w:rPr>
            </w:pPr>
            <w:r>
              <w:rPr>
                <w:rFonts w:ascii="宋体" w:eastAsia="宋体" w:hAnsi="宋体"/>
                <w:bCs/>
                <w:sz w:val="24"/>
                <w:szCs w:val="24"/>
              </w:rPr>
              <w:t>2.能辨别属于经济法调整的经济关系</w:t>
            </w:r>
          </w:p>
        </w:tc>
        <w:tc>
          <w:tcPr>
            <w:tcW w:w="901" w:type="dxa"/>
            <w:vMerge w:val="restart"/>
            <w:vAlign w:val="center"/>
          </w:tcPr>
          <w:p w:rsidR="00E9280D" w:rsidRDefault="00A77B86">
            <w:pPr>
              <w:jc w:val="center"/>
              <w:rPr>
                <w:rFonts w:ascii="宋体" w:eastAsia="宋体" w:hAnsi="宋体"/>
                <w:sz w:val="24"/>
                <w:szCs w:val="24"/>
              </w:rPr>
            </w:pPr>
            <w:r>
              <w:rPr>
                <w:rFonts w:ascii="宋体" w:eastAsia="宋体" w:hAnsi="宋体" w:hint="eastAsia"/>
                <w:sz w:val="24"/>
                <w:szCs w:val="24"/>
              </w:rPr>
              <w:t>12</w:t>
            </w:r>
          </w:p>
        </w:tc>
      </w:tr>
      <w:tr w:rsidR="00E9280D">
        <w:trPr>
          <w:trHeight w:val="20"/>
          <w:jc w:val="center"/>
        </w:trPr>
        <w:tc>
          <w:tcPr>
            <w:tcW w:w="959" w:type="dxa"/>
            <w:vMerge/>
            <w:vAlign w:val="center"/>
          </w:tcPr>
          <w:p w:rsidR="00E9280D" w:rsidRDefault="00E9280D">
            <w:pPr>
              <w:jc w:val="center"/>
              <w:rPr>
                <w:rFonts w:ascii="宋体" w:eastAsia="宋体" w:hAnsi="宋体"/>
                <w:sz w:val="24"/>
                <w:szCs w:val="24"/>
              </w:rPr>
            </w:pPr>
          </w:p>
        </w:tc>
        <w:tc>
          <w:tcPr>
            <w:tcW w:w="1417" w:type="dxa"/>
            <w:vAlign w:val="center"/>
          </w:tcPr>
          <w:p w:rsidR="00E9280D" w:rsidRDefault="00A77B86">
            <w:pPr>
              <w:jc w:val="center"/>
              <w:rPr>
                <w:rFonts w:ascii="宋体" w:eastAsia="宋体" w:hAnsi="宋体"/>
                <w:sz w:val="24"/>
                <w:szCs w:val="24"/>
              </w:rPr>
            </w:pPr>
            <w:r>
              <w:rPr>
                <w:rFonts w:ascii="宋体" w:eastAsia="宋体" w:hAnsi="宋体"/>
                <w:sz w:val="24"/>
                <w:szCs w:val="24"/>
              </w:rPr>
              <w:t>经济纠纷</w:t>
            </w:r>
          </w:p>
          <w:p w:rsidR="00E9280D" w:rsidRDefault="00A77B86">
            <w:pPr>
              <w:jc w:val="center"/>
              <w:rPr>
                <w:rFonts w:ascii="宋体" w:eastAsia="宋体" w:hAnsi="宋体"/>
                <w:sz w:val="24"/>
                <w:szCs w:val="24"/>
              </w:rPr>
            </w:pPr>
            <w:r>
              <w:rPr>
                <w:rFonts w:ascii="宋体" w:eastAsia="宋体" w:hAnsi="宋体"/>
                <w:sz w:val="24"/>
                <w:szCs w:val="24"/>
              </w:rPr>
              <w:t>解决途径法律责任</w:t>
            </w:r>
          </w:p>
        </w:tc>
        <w:tc>
          <w:tcPr>
            <w:tcW w:w="5245" w:type="dxa"/>
            <w:vAlign w:val="center"/>
          </w:tcPr>
          <w:p w:rsidR="00E9280D" w:rsidRDefault="00A77B86">
            <w:pPr>
              <w:ind w:left="240" w:hangingChars="100" w:hanging="240"/>
              <w:rPr>
                <w:rFonts w:ascii="宋体" w:eastAsia="宋体" w:hAnsi="宋体"/>
                <w:bCs/>
                <w:sz w:val="24"/>
                <w:szCs w:val="24"/>
              </w:rPr>
            </w:pPr>
            <w:r>
              <w:rPr>
                <w:rFonts w:ascii="宋体" w:eastAsia="宋体" w:hAnsi="宋体"/>
                <w:bCs/>
                <w:sz w:val="24"/>
                <w:szCs w:val="24"/>
              </w:rPr>
              <w:t>1.理解经济纠纷的含义与解决途径；</w:t>
            </w:r>
          </w:p>
          <w:p w:rsidR="00E9280D" w:rsidRDefault="00A77B86">
            <w:pPr>
              <w:ind w:left="240" w:hangingChars="100" w:hanging="240"/>
              <w:rPr>
                <w:rFonts w:ascii="宋体" w:eastAsia="宋体" w:hAnsi="宋体"/>
                <w:bCs/>
                <w:sz w:val="24"/>
                <w:szCs w:val="24"/>
              </w:rPr>
            </w:pPr>
            <w:r>
              <w:rPr>
                <w:rFonts w:ascii="宋体" w:eastAsia="宋体" w:hAnsi="宋体"/>
                <w:bCs/>
                <w:sz w:val="24"/>
                <w:szCs w:val="24"/>
              </w:rPr>
              <w:t>2.掌握仲裁、民事诉讼、行政复议、行政诉讼的适用范围、法定程序；</w:t>
            </w:r>
          </w:p>
          <w:p w:rsidR="00E9280D" w:rsidRDefault="00A77B86">
            <w:pPr>
              <w:ind w:left="240" w:hangingChars="100" w:hanging="240"/>
              <w:rPr>
                <w:rFonts w:ascii="宋体" w:eastAsia="宋体" w:hAnsi="宋体"/>
                <w:bCs/>
                <w:sz w:val="24"/>
                <w:szCs w:val="24"/>
              </w:rPr>
            </w:pPr>
            <w:r>
              <w:rPr>
                <w:rFonts w:ascii="宋体" w:eastAsia="宋体" w:hAnsi="宋体"/>
                <w:bCs/>
                <w:sz w:val="24"/>
                <w:szCs w:val="24"/>
              </w:rPr>
              <w:t>3.掌握民事诉讼、行政诉讼的诉讼管辖与诉讼时效；</w:t>
            </w:r>
          </w:p>
          <w:p w:rsidR="00E9280D" w:rsidRDefault="00A77B86">
            <w:pPr>
              <w:ind w:left="240" w:hangingChars="100" w:hanging="240"/>
              <w:rPr>
                <w:rFonts w:ascii="宋体" w:eastAsia="宋体" w:hAnsi="宋体"/>
                <w:bCs/>
                <w:sz w:val="24"/>
                <w:szCs w:val="24"/>
              </w:rPr>
            </w:pPr>
            <w:r>
              <w:rPr>
                <w:rFonts w:ascii="宋体" w:eastAsia="宋体" w:hAnsi="宋体"/>
                <w:bCs/>
                <w:sz w:val="24"/>
                <w:szCs w:val="24"/>
              </w:rPr>
              <w:t>4.能根据不同的纠纷案例判断出所适用的解决途径</w:t>
            </w:r>
          </w:p>
        </w:tc>
        <w:tc>
          <w:tcPr>
            <w:tcW w:w="901" w:type="dxa"/>
            <w:vMerge/>
            <w:vAlign w:val="center"/>
          </w:tcPr>
          <w:p w:rsidR="00E9280D" w:rsidRDefault="00E9280D">
            <w:pPr>
              <w:jc w:val="center"/>
              <w:rPr>
                <w:rFonts w:ascii="宋体" w:eastAsia="宋体" w:hAnsi="宋体"/>
                <w:sz w:val="24"/>
                <w:szCs w:val="24"/>
              </w:rPr>
            </w:pPr>
          </w:p>
        </w:tc>
      </w:tr>
      <w:tr w:rsidR="00E9280D">
        <w:trPr>
          <w:trHeight w:val="20"/>
          <w:jc w:val="center"/>
        </w:trPr>
        <w:tc>
          <w:tcPr>
            <w:tcW w:w="959" w:type="dxa"/>
            <w:vMerge/>
            <w:vAlign w:val="center"/>
          </w:tcPr>
          <w:p w:rsidR="00E9280D" w:rsidRDefault="00E9280D">
            <w:pPr>
              <w:jc w:val="center"/>
              <w:rPr>
                <w:rFonts w:ascii="宋体" w:eastAsia="宋体" w:hAnsi="宋体"/>
                <w:sz w:val="24"/>
                <w:szCs w:val="24"/>
              </w:rPr>
            </w:pPr>
          </w:p>
        </w:tc>
        <w:tc>
          <w:tcPr>
            <w:tcW w:w="1417" w:type="dxa"/>
            <w:vAlign w:val="center"/>
          </w:tcPr>
          <w:p w:rsidR="00E9280D" w:rsidRDefault="00A77B86">
            <w:pPr>
              <w:ind w:left="240" w:hangingChars="100" w:hanging="240"/>
              <w:jc w:val="center"/>
              <w:rPr>
                <w:rFonts w:ascii="宋体" w:eastAsia="宋体" w:hAnsi="宋体"/>
                <w:bCs/>
                <w:sz w:val="24"/>
                <w:szCs w:val="24"/>
              </w:rPr>
            </w:pPr>
            <w:r>
              <w:rPr>
                <w:rFonts w:ascii="宋体" w:eastAsia="宋体" w:hAnsi="宋体"/>
                <w:bCs/>
                <w:sz w:val="24"/>
                <w:szCs w:val="24"/>
              </w:rPr>
              <w:t>法律责任</w:t>
            </w:r>
          </w:p>
        </w:tc>
        <w:tc>
          <w:tcPr>
            <w:tcW w:w="5245" w:type="dxa"/>
            <w:vAlign w:val="center"/>
          </w:tcPr>
          <w:p w:rsidR="00E9280D" w:rsidRDefault="00A77B86">
            <w:pPr>
              <w:ind w:left="240" w:hangingChars="100" w:hanging="240"/>
              <w:rPr>
                <w:rFonts w:ascii="宋体" w:eastAsia="宋体" w:hAnsi="宋体"/>
                <w:bCs/>
                <w:sz w:val="24"/>
                <w:szCs w:val="24"/>
              </w:rPr>
            </w:pPr>
            <w:r>
              <w:rPr>
                <w:rFonts w:ascii="宋体" w:eastAsia="宋体" w:hAnsi="宋体"/>
                <w:bCs/>
                <w:sz w:val="24"/>
                <w:szCs w:val="24"/>
              </w:rPr>
              <w:t>1.理解法律责任的分类；</w:t>
            </w:r>
          </w:p>
          <w:p w:rsidR="00E9280D" w:rsidRDefault="00A77B86">
            <w:pPr>
              <w:ind w:left="240" w:hangingChars="100" w:hanging="240"/>
              <w:rPr>
                <w:rFonts w:ascii="宋体" w:eastAsia="宋体" w:hAnsi="宋体"/>
                <w:bCs/>
                <w:sz w:val="24"/>
                <w:szCs w:val="24"/>
              </w:rPr>
            </w:pPr>
            <w:r>
              <w:rPr>
                <w:rFonts w:ascii="宋体" w:eastAsia="宋体" w:hAnsi="宋体"/>
                <w:bCs/>
                <w:sz w:val="24"/>
                <w:szCs w:val="24"/>
              </w:rPr>
              <w:t>2.能说出民事责任、行政责任、刑事责任的具体形式</w:t>
            </w:r>
          </w:p>
        </w:tc>
        <w:tc>
          <w:tcPr>
            <w:tcW w:w="901" w:type="dxa"/>
            <w:vMerge/>
            <w:vAlign w:val="center"/>
          </w:tcPr>
          <w:p w:rsidR="00E9280D" w:rsidRDefault="00E9280D">
            <w:pPr>
              <w:jc w:val="center"/>
              <w:rPr>
                <w:rFonts w:ascii="宋体" w:eastAsia="宋体" w:hAnsi="宋体"/>
                <w:sz w:val="24"/>
                <w:szCs w:val="24"/>
              </w:rPr>
            </w:pPr>
          </w:p>
        </w:tc>
      </w:tr>
      <w:tr w:rsidR="00E9280D">
        <w:trPr>
          <w:trHeight w:val="20"/>
          <w:jc w:val="center"/>
        </w:trPr>
        <w:tc>
          <w:tcPr>
            <w:tcW w:w="959" w:type="dxa"/>
            <w:vMerge w:val="restart"/>
            <w:vAlign w:val="center"/>
          </w:tcPr>
          <w:p w:rsidR="00E9280D" w:rsidRDefault="00A77B86">
            <w:pPr>
              <w:jc w:val="center"/>
              <w:rPr>
                <w:rFonts w:ascii="宋体" w:eastAsia="宋体" w:hAnsi="宋体"/>
                <w:sz w:val="24"/>
                <w:szCs w:val="24"/>
              </w:rPr>
            </w:pPr>
            <w:r>
              <w:rPr>
                <w:rFonts w:ascii="宋体" w:eastAsia="宋体" w:hAnsi="宋体"/>
                <w:sz w:val="24"/>
                <w:szCs w:val="24"/>
              </w:rPr>
              <w:t>会计法律制度</w:t>
            </w:r>
          </w:p>
        </w:tc>
        <w:tc>
          <w:tcPr>
            <w:tcW w:w="1417" w:type="dxa"/>
            <w:vAlign w:val="center"/>
          </w:tcPr>
          <w:p w:rsidR="00E9280D" w:rsidRDefault="00A77B86">
            <w:pPr>
              <w:jc w:val="center"/>
              <w:rPr>
                <w:rFonts w:ascii="宋体" w:eastAsia="宋体" w:hAnsi="宋体"/>
                <w:sz w:val="24"/>
                <w:szCs w:val="24"/>
              </w:rPr>
            </w:pPr>
            <w:r>
              <w:rPr>
                <w:rFonts w:ascii="宋体" w:eastAsia="宋体" w:hAnsi="宋体"/>
                <w:sz w:val="24"/>
                <w:szCs w:val="24"/>
              </w:rPr>
              <w:t>会计核算</w:t>
            </w:r>
          </w:p>
          <w:p w:rsidR="00E9280D" w:rsidRDefault="00A77B86">
            <w:pPr>
              <w:jc w:val="center"/>
              <w:rPr>
                <w:rFonts w:ascii="宋体" w:eastAsia="宋体" w:hAnsi="宋体"/>
                <w:sz w:val="24"/>
                <w:szCs w:val="24"/>
              </w:rPr>
            </w:pPr>
            <w:r>
              <w:rPr>
                <w:rFonts w:ascii="宋体" w:eastAsia="宋体" w:hAnsi="宋体"/>
                <w:sz w:val="24"/>
                <w:szCs w:val="24"/>
              </w:rPr>
              <w:t>与监督</w:t>
            </w:r>
          </w:p>
        </w:tc>
        <w:tc>
          <w:tcPr>
            <w:tcW w:w="5245" w:type="dxa"/>
            <w:vAlign w:val="center"/>
          </w:tcPr>
          <w:p w:rsidR="00E9280D" w:rsidRDefault="00A77B86">
            <w:pPr>
              <w:ind w:left="240" w:hangingChars="100" w:hanging="240"/>
              <w:rPr>
                <w:rFonts w:ascii="宋体" w:eastAsia="宋体" w:hAnsi="宋体"/>
                <w:bCs/>
                <w:sz w:val="24"/>
                <w:szCs w:val="24"/>
              </w:rPr>
            </w:pPr>
            <w:r>
              <w:rPr>
                <w:rFonts w:ascii="宋体" w:eastAsia="宋体" w:hAnsi="宋体"/>
                <w:bCs/>
                <w:sz w:val="24"/>
                <w:szCs w:val="24"/>
              </w:rPr>
              <w:t>1.了解会计法律制度的含义和主要构成文件；</w:t>
            </w:r>
          </w:p>
          <w:p w:rsidR="00E9280D" w:rsidRDefault="00A77B86">
            <w:pPr>
              <w:ind w:left="240" w:hangingChars="100" w:hanging="240"/>
              <w:rPr>
                <w:rFonts w:ascii="宋体" w:eastAsia="宋体" w:hAnsi="宋体"/>
                <w:bCs/>
                <w:sz w:val="24"/>
                <w:szCs w:val="24"/>
              </w:rPr>
            </w:pPr>
            <w:r>
              <w:rPr>
                <w:rFonts w:ascii="宋体" w:eastAsia="宋体" w:hAnsi="宋体"/>
                <w:bCs/>
                <w:sz w:val="24"/>
                <w:szCs w:val="24"/>
              </w:rPr>
              <w:t>2.理解会计核算的基本内容和主要要求；</w:t>
            </w:r>
          </w:p>
          <w:p w:rsidR="00E9280D" w:rsidRDefault="00A77B86">
            <w:pPr>
              <w:ind w:left="240" w:hangingChars="100" w:hanging="240"/>
              <w:rPr>
                <w:rFonts w:ascii="宋体" w:eastAsia="宋体" w:hAnsi="宋体"/>
                <w:bCs/>
                <w:sz w:val="24"/>
                <w:szCs w:val="24"/>
              </w:rPr>
            </w:pPr>
            <w:r>
              <w:rPr>
                <w:rFonts w:ascii="宋体" w:eastAsia="宋体" w:hAnsi="宋体"/>
                <w:bCs/>
                <w:sz w:val="24"/>
                <w:szCs w:val="24"/>
              </w:rPr>
              <w:t>3.掌握会计凭证、会计账簿、财务会计报告、会计档案管理的法律规定；</w:t>
            </w:r>
          </w:p>
          <w:p w:rsidR="00E9280D" w:rsidRDefault="00A77B86">
            <w:pPr>
              <w:ind w:left="240" w:hangingChars="100" w:hanging="240"/>
              <w:rPr>
                <w:rFonts w:ascii="宋体" w:eastAsia="宋体" w:hAnsi="宋体"/>
                <w:bCs/>
                <w:sz w:val="24"/>
                <w:szCs w:val="24"/>
              </w:rPr>
            </w:pPr>
            <w:r>
              <w:rPr>
                <w:rFonts w:ascii="宋体" w:eastAsia="宋体" w:hAnsi="宋体"/>
                <w:bCs/>
                <w:sz w:val="24"/>
                <w:szCs w:val="24"/>
              </w:rPr>
              <w:t>4.能说出各会计档案的保管期限，会识别不相容职务、能</w:t>
            </w:r>
            <w:r>
              <w:rPr>
                <w:rFonts w:ascii="宋体" w:eastAsia="宋体" w:hAnsi="宋体" w:hint="eastAsia"/>
                <w:bCs/>
                <w:sz w:val="24"/>
                <w:szCs w:val="24"/>
              </w:rPr>
              <w:t>说出单位内部控制的内容与方法</w:t>
            </w:r>
          </w:p>
        </w:tc>
        <w:tc>
          <w:tcPr>
            <w:tcW w:w="901" w:type="dxa"/>
            <w:vMerge w:val="restart"/>
            <w:vAlign w:val="center"/>
          </w:tcPr>
          <w:p w:rsidR="00E9280D" w:rsidRDefault="00A77B86">
            <w:pPr>
              <w:jc w:val="center"/>
              <w:rPr>
                <w:rFonts w:ascii="宋体" w:eastAsia="宋体" w:hAnsi="宋体"/>
                <w:sz w:val="24"/>
                <w:szCs w:val="24"/>
              </w:rPr>
            </w:pPr>
            <w:r>
              <w:rPr>
                <w:rFonts w:ascii="宋体" w:eastAsia="宋体" w:hAnsi="宋体" w:hint="eastAsia"/>
                <w:sz w:val="24"/>
                <w:szCs w:val="24"/>
              </w:rPr>
              <w:t>24</w:t>
            </w:r>
          </w:p>
        </w:tc>
      </w:tr>
      <w:tr w:rsidR="00E9280D">
        <w:trPr>
          <w:trHeight w:val="20"/>
          <w:jc w:val="center"/>
        </w:trPr>
        <w:tc>
          <w:tcPr>
            <w:tcW w:w="959" w:type="dxa"/>
            <w:vMerge/>
            <w:vAlign w:val="center"/>
          </w:tcPr>
          <w:p w:rsidR="00E9280D" w:rsidRDefault="00E9280D">
            <w:pPr>
              <w:jc w:val="center"/>
              <w:rPr>
                <w:rFonts w:ascii="宋体" w:eastAsia="宋体" w:hAnsi="宋体"/>
                <w:sz w:val="24"/>
                <w:szCs w:val="24"/>
              </w:rPr>
            </w:pPr>
          </w:p>
        </w:tc>
        <w:tc>
          <w:tcPr>
            <w:tcW w:w="1417" w:type="dxa"/>
            <w:vAlign w:val="center"/>
          </w:tcPr>
          <w:p w:rsidR="00E9280D" w:rsidRDefault="00A77B86">
            <w:pPr>
              <w:jc w:val="center"/>
              <w:rPr>
                <w:rFonts w:ascii="宋体" w:eastAsia="宋体" w:hAnsi="宋体"/>
                <w:sz w:val="24"/>
                <w:szCs w:val="24"/>
              </w:rPr>
            </w:pPr>
            <w:r>
              <w:rPr>
                <w:rFonts w:ascii="宋体" w:eastAsia="宋体" w:hAnsi="宋体"/>
                <w:sz w:val="24"/>
                <w:szCs w:val="24"/>
              </w:rPr>
              <w:t>会计机构和会计人员</w:t>
            </w:r>
          </w:p>
        </w:tc>
        <w:tc>
          <w:tcPr>
            <w:tcW w:w="5245" w:type="dxa"/>
          </w:tcPr>
          <w:p w:rsidR="00E9280D" w:rsidRDefault="00A77B86">
            <w:pPr>
              <w:ind w:left="240" w:hangingChars="100" w:hanging="240"/>
              <w:rPr>
                <w:rFonts w:ascii="宋体" w:eastAsia="宋体" w:hAnsi="宋体"/>
                <w:bCs/>
                <w:sz w:val="24"/>
                <w:szCs w:val="24"/>
              </w:rPr>
            </w:pPr>
            <w:r>
              <w:rPr>
                <w:rFonts w:ascii="宋体" w:eastAsia="宋体" w:hAnsi="宋体"/>
                <w:bCs/>
                <w:sz w:val="24"/>
                <w:szCs w:val="24"/>
              </w:rPr>
              <w:t>1.理解会计机构、会计工作岗位的设置要求；</w:t>
            </w:r>
          </w:p>
          <w:p w:rsidR="00E9280D" w:rsidRDefault="00A77B86">
            <w:pPr>
              <w:ind w:left="240" w:hangingChars="100" w:hanging="240"/>
              <w:rPr>
                <w:rFonts w:ascii="宋体" w:eastAsia="宋体" w:hAnsi="宋体"/>
                <w:bCs/>
                <w:sz w:val="24"/>
                <w:szCs w:val="24"/>
              </w:rPr>
            </w:pPr>
            <w:r>
              <w:rPr>
                <w:rFonts w:ascii="宋体" w:eastAsia="宋体" w:hAnsi="宋体"/>
                <w:bCs/>
                <w:sz w:val="24"/>
                <w:szCs w:val="24"/>
              </w:rPr>
              <w:t>2.掌握代理记账的业务范围及需履行的义务；</w:t>
            </w:r>
          </w:p>
          <w:p w:rsidR="00E9280D" w:rsidRDefault="00A77B86">
            <w:pPr>
              <w:ind w:left="240" w:hangingChars="100" w:hanging="240"/>
              <w:rPr>
                <w:rFonts w:ascii="宋体" w:eastAsia="宋体" w:hAnsi="宋体"/>
                <w:bCs/>
                <w:sz w:val="24"/>
                <w:szCs w:val="24"/>
              </w:rPr>
            </w:pPr>
            <w:r>
              <w:rPr>
                <w:rFonts w:ascii="宋体" w:eastAsia="宋体" w:hAnsi="宋体"/>
                <w:bCs/>
                <w:sz w:val="24"/>
                <w:szCs w:val="24"/>
              </w:rPr>
              <w:t>3.掌握会计人员的任职、会计工作的交接手续</w:t>
            </w:r>
          </w:p>
        </w:tc>
        <w:tc>
          <w:tcPr>
            <w:tcW w:w="901" w:type="dxa"/>
            <w:vMerge/>
            <w:vAlign w:val="center"/>
          </w:tcPr>
          <w:p w:rsidR="00E9280D" w:rsidRDefault="00E9280D">
            <w:pPr>
              <w:jc w:val="center"/>
              <w:rPr>
                <w:rFonts w:ascii="宋体" w:eastAsia="宋体" w:hAnsi="宋体"/>
                <w:sz w:val="24"/>
                <w:szCs w:val="24"/>
              </w:rPr>
            </w:pPr>
          </w:p>
        </w:tc>
      </w:tr>
      <w:tr w:rsidR="00E9280D">
        <w:trPr>
          <w:trHeight w:val="20"/>
          <w:jc w:val="center"/>
        </w:trPr>
        <w:tc>
          <w:tcPr>
            <w:tcW w:w="959" w:type="dxa"/>
            <w:vMerge/>
            <w:vAlign w:val="center"/>
          </w:tcPr>
          <w:p w:rsidR="00E9280D" w:rsidRDefault="00E9280D">
            <w:pPr>
              <w:jc w:val="center"/>
              <w:rPr>
                <w:rFonts w:ascii="宋体" w:eastAsia="宋体" w:hAnsi="宋体"/>
                <w:sz w:val="24"/>
                <w:szCs w:val="24"/>
              </w:rPr>
            </w:pPr>
          </w:p>
        </w:tc>
        <w:tc>
          <w:tcPr>
            <w:tcW w:w="1417" w:type="dxa"/>
            <w:vAlign w:val="center"/>
          </w:tcPr>
          <w:p w:rsidR="00E9280D" w:rsidRDefault="00A77B86">
            <w:pPr>
              <w:jc w:val="center"/>
              <w:rPr>
                <w:rFonts w:ascii="宋体" w:eastAsia="宋体" w:hAnsi="宋体"/>
                <w:sz w:val="24"/>
                <w:szCs w:val="24"/>
              </w:rPr>
            </w:pPr>
            <w:r>
              <w:rPr>
                <w:rFonts w:ascii="宋体" w:eastAsia="宋体" w:hAnsi="宋体"/>
                <w:sz w:val="24"/>
                <w:szCs w:val="24"/>
              </w:rPr>
              <w:t>会计职业</w:t>
            </w:r>
          </w:p>
          <w:p w:rsidR="00E9280D" w:rsidRDefault="00A77B86">
            <w:pPr>
              <w:jc w:val="center"/>
              <w:rPr>
                <w:rFonts w:ascii="宋体" w:eastAsia="宋体" w:hAnsi="宋体"/>
                <w:sz w:val="24"/>
                <w:szCs w:val="24"/>
              </w:rPr>
            </w:pPr>
            <w:r>
              <w:rPr>
                <w:rFonts w:ascii="宋体" w:eastAsia="宋体" w:hAnsi="宋体"/>
                <w:sz w:val="24"/>
                <w:szCs w:val="24"/>
              </w:rPr>
              <w:t>道德</w:t>
            </w:r>
          </w:p>
        </w:tc>
        <w:tc>
          <w:tcPr>
            <w:tcW w:w="5245" w:type="dxa"/>
            <w:vAlign w:val="center"/>
          </w:tcPr>
          <w:p w:rsidR="00E9280D" w:rsidRDefault="00A77B86">
            <w:pPr>
              <w:ind w:left="240" w:hangingChars="100" w:hanging="240"/>
              <w:rPr>
                <w:rFonts w:ascii="宋体" w:eastAsia="宋体" w:hAnsi="宋体"/>
                <w:bCs/>
                <w:sz w:val="24"/>
                <w:szCs w:val="24"/>
              </w:rPr>
            </w:pPr>
            <w:r>
              <w:rPr>
                <w:rFonts w:ascii="宋体" w:eastAsia="宋体" w:hAnsi="宋体"/>
                <w:bCs/>
                <w:sz w:val="24"/>
                <w:szCs w:val="24"/>
              </w:rPr>
              <w:t>1.了解会计职业道德与会计法律制度的关系；</w:t>
            </w:r>
          </w:p>
          <w:p w:rsidR="00E9280D" w:rsidRDefault="00A77B86">
            <w:pPr>
              <w:ind w:left="240" w:hangingChars="100" w:hanging="240"/>
              <w:rPr>
                <w:rFonts w:ascii="宋体" w:eastAsia="宋体" w:hAnsi="宋体"/>
                <w:bCs/>
                <w:sz w:val="24"/>
                <w:szCs w:val="24"/>
              </w:rPr>
            </w:pPr>
            <w:r>
              <w:rPr>
                <w:rFonts w:ascii="宋体" w:eastAsia="宋体" w:hAnsi="宋体"/>
                <w:bCs/>
                <w:sz w:val="24"/>
                <w:szCs w:val="24"/>
              </w:rPr>
              <w:t>2.理解爱岗敬业、诚实守信、廉洁自律、客观公正、坚持准则、提高技能、参与管理和强化服务的内涵；</w:t>
            </w:r>
          </w:p>
          <w:p w:rsidR="00E9280D" w:rsidRDefault="00A77B86">
            <w:pPr>
              <w:ind w:left="240" w:hangingChars="100" w:hanging="240"/>
              <w:rPr>
                <w:rFonts w:ascii="宋体" w:eastAsia="宋体" w:hAnsi="宋体"/>
                <w:bCs/>
                <w:sz w:val="24"/>
                <w:szCs w:val="24"/>
              </w:rPr>
            </w:pPr>
            <w:r>
              <w:rPr>
                <w:rFonts w:ascii="宋体" w:eastAsia="宋体" w:hAnsi="宋体"/>
                <w:bCs/>
                <w:sz w:val="24"/>
                <w:szCs w:val="24"/>
              </w:rPr>
              <w:t>3.能识别会计职业道德的具体行为内容</w:t>
            </w:r>
          </w:p>
        </w:tc>
        <w:tc>
          <w:tcPr>
            <w:tcW w:w="901" w:type="dxa"/>
            <w:vMerge/>
            <w:vAlign w:val="center"/>
          </w:tcPr>
          <w:p w:rsidR="00E9280D" w:rsidRDefault="00E9280D">
            <w:pPr>
              <w:jc w:val="center"/>
              <w:rPr>
                <w:rFonts w:ascii="宋体" w:eastAsia="宋体" w:hAnsi="宋体"/>
                <w:sz w:val="24"/>
                <w:szCs w:val="24"/>
              </w:rPr>
            </w:pPr>
          </w:p>
        </w:tc>
      </w:tr>
      <w:tr w:rsidR="00E9280D">
        <w:trPr>
          <w:trHeight w:val="20"/>
          <w:jc w:val="center"/>
        </w:trPr>
        <w:tc>
          <w:tcPr>
            <w:tcW w:w="959" w:type="dxa"/>
            <w:vMerge/>
            <w:vAlign w:val="center"/>
          </w:tcPr>
          <w:p w:rsidR="00E9280D" w:rsidRDefault="00E9280D">
            <w:pPr>
              <w:jc w:val="center"/>
              <w:rPr>
                <w:rFonts w:ascii="宋体" w:eastAsia="宋体" w:hAnsi="宋体"/>
                <w:sz w:val="24"/>
                <w:szCs w:val="24"/>
              </w:rPr>
            </w:pPr>
          </w:p>
        </w:tc>
        <w:tc>
          <w:tcPr>
            <w:tcW w:w="1417" w:type="dxa"/>
            <w:vAlign w:val="center"/>
          </w:tcPr>
          <w:p w:rsidR="00E9280D" w:rsidRDefault="00A77B86">
            <w:pPr>
              <w:jc w:val="center"/>
              <w:rPr>
                <w:rFonts w:ascii="宋体" w:eastAsia="宋体" w:hAnsi="宋体"/>
                <w:sz w:val="24"/>
                <w:szCs w:val="24"/>
              </w:rPr>
            </w:pPr>
            <w:r>
              <w:rPr>
                <w:rFonts w:ascii="宋体" w:eastAsia="宋体" w:hAnsi="宋体"/>
                <w:sz w:val="24"/>
                <w:szCs w:val="24"/>
              </w:rPr>
              <w:t>违反会计法律制度的法律责任</w:t>
            </w:r>
          </w:p>
        </w:tc>
        <w:tc>
          <w:tcPr>
            <w:tcW w:w="5245" w:type="dxa"/>
            <w:vAlign w:val="center"/>
          </w:tcPr>
          <w:p w:rsidR="00E9280D" w:rsidRDefault="00A77B86">
            <w:pPr>
              <w:ind w:left="240" w:hangingChars="100" w:hanging="240"/>
              <w:rPr>
                <w:rFonts w:ascii="宋体" w:eastAsia="宋体" w:hAnsi="宋体"/>
                <w:bCs/>
                <w:sz w:val="24"/>
                <w:szCs w:val="24"/>
              </w:rPr>
            </w:pPr>
            <w:r>
              <w:rPr>
                <w:rFonts w:ascii="宋体" w:eastAsia="宋体" w:hAnsi="宋体"/>
                <w:bCs/>
                <w:sz w:val="24"/>
                <w:szCs w:val="24"/>
              </w:rPr>
              <w:t>1.掌握违反会计法律制度的行为类型与法律责任；</w:t>
            </w:r>
          </w:p>
          <w:p w:rsidR="00E9280D" w:rsidRDefault="00A77B86">
            <w:pPr>
              <w:ind w:left="240" w:hangingChars="100" w:hanging="240"/>
              <w:rPr>
                <w:rFonts w:ascii="宋体" w:eastAsia="宋体" w:hAnsi="宋体"/>
                <w:bCs/>
                <w:sz w:val="24"/>
                <w:szCs w:val="24"/>
              </w:rPr>
            </w:pPr>
            <w:r>
              <w:rPr>
                <w:rFonts w:ascii="宋体" w:eastAsia="宋体" w:hAnsi="宋体"/>
                <w:bCs/>
                <w:sz w:val="24"/>
                <w:szCs w:val="24"/>
              </w:rPr>
              <w:t>2.能识别违反会计法律制度的行为</w:t>
            </w:r>
            <w:r>
              <w:rPr>
                <w:rFonts w:ascii="宋体" w:eastAsia="宋体" w:hAnsi="宋体" w:hint="eastAsia"/>
                <w:bCs/>
                <w:sz w:val="24"/>
                <w:szCs w:val="24"/>
              </w:rPr>
              <w:t>，了解其</w:t>
            </w:r>
            <w:r>
              <w:rPr>
                <w:rFonts w:ascii="宋体" w:eastAsia="宋体" w:hAnsi="宋体"/>
                <w:bCs/>
                <w:sz w:val="24"/>
                <w:szCs w:val="24"/>
              </w:rPr>
              <w:t>产生的法律后果</w:t>
            </w:r>
          </w:p>
        </w:tc>
        <w:tc>
          <w:tcPr>
            <w:tcW w:w="901" w:type="dxa"/>
            <w:vMerge/>
            <w:vAlign w:val="center"/>
          </w:tcPr>
          <w:p w:rsidR="00E9280D" w:rsidRDefault="00E9280D">
            <w:pPr>
              <w:jc w:val="center"/>
              <w:rPr>
                <w:rFonts w:ascii="宋体" w:eastAsia="宋体" w:hAnsi="宋体"/>
                <w:sz w:val="24"/>
                <w:szCs w:val="24"/>
              </w:rPr>
            </w:pPr>
          </w:p>
        </w:tc>
      </w:tr>
      <w:tr w:rsidR="00E9280D">
        <w:trPr>
          <w:trHeight w:val="20"/>
          <w:jc w:val="center"/>
        </w:trPr>
        <w:tc>
          <w:tcPr>
            <w:tcW w:w="959" w:type="dxa"/>
            <w:vMerge w:val="restart"/>
            <w:vAlign w:val="center"/>
          </w:tcPr>
          <w:p w:rsidR="00E9280D" w:rsidRDefault="00A77B86">
            <w:pPr>
              <w:jc w:val="center"/>
              <w:rPr>
                <w:rFonts w:ascii="宋体" w:eastAsia="宋体" w:hAnsi="宋体"/>
                <w:sz w:val="24"/>
                <w:szCs w:val="24"/>
              </w:rPr>
            </w:pPr>
            <w:r>
              <w:rPr>
                <w:rFonts w:ascii="宋体" w:eastAsia="宋体" w:hAnsi="宋体"/>
                <w:sz w:val="24"/>
                <w:szCs w:val="24"/>
              </w:rPr>
              <w:t>支付结算法律制度</w:t>
            </w:r>
          </w:p>
        </w:tc>
        <w:tc>
          <w:tcPr>
            <w:tcW w:w="1417" w:type="dxa"/>
            <w:vAlign w:val="center"/>
          </w:tcPr>
          <w:p w:rsidR="00E9280D" w:rsidRDefault="00A77B86">
            <w:pPr>
              <w:jc w:val="center"/>
              <w:rPr>
                <w:rFonts w:ascii="宋体" w:eastAsia="宋体" w:hAnsi="宋体"/>
                <w:sz w:val="24"/>
                <w:szCs w:val="24"/>
              </w:rPr>
            </w:pPr>
            <w:r>
              <w:rPr>
                <w:rFonts w:ascii="宋体" w:eastAsia="宋体" w:hAnsi="宋体"/>
                <w:sz w:val="24"/>
                <w:szCs w:val="24"/>
              </w:rPr>
              <w:t>支付结算</w:t>
            </w:r>
          </w:p>
          <w:p w:rsidR="00E9280D" w:rsidRDefault="00A77B86">
            <w:pPr>
              <w:jc w:val="center"/>
              <w:rPr>
                <w:rFonts w:ascii="宋体" w:eastAsia="宋体" w:hAnsi="宋体"/>
                <w:sz w:val="24"/>
                <w:szCs w:val="24"/>
              </w:rPr>
            </w:pPr>
            <w:r>
              <w:rPr>
                <w:rFonts w:ascii="宋体" w:eastAsia="宋体" w:hAnsi="宋体"/>
                <w:sz w:val="24"/>
                <w:szCs w:val="24"/>
              </w:rPr>
              <w:t>概述</w:t>
            </w:r>
          </w:p>
        </w:tc>
        <w:tc>
          <w:tcPr>
            <w:tcW w:w="5245" w:type="dxa"/>
          </w:tcPr>
          <w:p w:rsidR="00E9280D" w:rsidRDefault="00A77B86">
            <w:pPr>
              <w:ind w:left="240" w:hangingChars="100" w:hanging="240"/>
              <w:rPr>
                <w:rFonts w:ascii="宋体" w:eastAsia="宋体" w:hAnsi="宋体"/>
                <w:bCs/>
                <w:sz w:val="24"/>
                <w:szCs w:val="24"/>
              </w:rPr>
            </w:pPr>
            <w:r>
              <w:rPr>
                <w:rFonts w:ascii="宋体" w:eastAsia="宋体" w:hAnsi="宋体"/>
                <w:bCs/>
                <w:sz w:val="24"/>
                <w:szCs w:val="24"/>
              </w:rPr>
              <w:t>1.了解支付结算的含义；</w:t>
            </w:r>
          </w:p>
          <w:p w:rsidR="00E9280D" w:rsidRDefault="00A77B86">
            <w:pPr>
              <w:ind w:left="240" w:hangingChars="100" w:hanging="240"/>
              <w:rPr>
                <w:rFonts w:ascii="宋体" w:eastAsia="宋体" w:hAnsi="宋体"/>
                <w:bCs/>
                <w:sz w:val="24"/>
                <w:szCs w:val="24"/>
              </w:rPr>
            </w:pPr>
            <w:r>
              <w:rPr>
                <w:rFonts w:ascii="宋体" w:eastAsia="宋体" w:hAnsi="宋体"/>
                <w:bCs/>
                <w:sz w:val="24"/>
                <w:szCs w:val="24"/>
              </w:rPr>
              <w:t>2.了解支付结算的原则、支付结算的基本要求；</w:t>
            </w:r>
          </w:p>
          <w:p w:rsidR="00E9280D" w:rsidRDefault="00A77B86">
            <w:pPr>
              <w:ind w:left="240" w:hangingChars="100" w:hanging="240"/>
              <w:rPr>
                <w:rFonts w:ascii="宋体" w:eastAsia="宋体" w:hAnsi="宋体"/>
                <w:bCs/>
                <w:sz w:val="24"/>
                <w:szCs w:val="24"/>
              </w:rPr>
            </w:pPr>
            <w:r>
              <w:rPr>
                <w:rFonts w:ascii="宋体" w:eastAsia="宋体" w:hAnsi="宋体"/>
                <w:bCs/>
                <w:sz w:val="24"/>
                <w:szCs w:val="24"/>
              </w:rPr>
              <w:t>3.能说出“三票一卡”的具体内容</w:t>
            </w:r>
          </w:p>
        </w:tc>
        <w:tc>
          <w:tcPr>
            <w:tcW w:w="901" w:type="dxa"/>
            <w:vMerge w:val="restart"/>
            <w:vAlign w:val="center"/>
          </w:tcPr>
          <w:p w:rsidR="00E9280D" w:rsidRDefault="00A77B86">
            <w:pPr>
              <w:jc w:val="center"/>
              <w:rPr>
                <w:rFonts w:ascii="宋体" w:eastAsia="宋体" w:hAnsi="宋体"/>
                <w:sz w:val="24"/>
                <w:szCs w:val="24"/>
              </w:rPr>
            </w:pPr>
            <w:r>
              <w:rPr>
                <w:rFonts w:ascii="宋体" w:eastAsia="宋体" w:hAnsi="宋体" w:hint="eastAsia"/>
                <w:sz w:val="24"/>
                <w:szCs w:val="24"/>
              </w:rPr>
              <w:t>24</w:t>
            </w:r>
          </w:p>
        </w:tc>
      </w:tr>
      <w:tr w:rsidR="00E9280D">
        <w:trPr>
          <w:trHeight w:val="20"/>
          <w:jc w:val="center"/>
        </w:trPr>
        <w:tc>
          <w:tcPr>
            <w:tcW w:w="959" w:type="dxa"/>
            <w:vMerge/>
            <w:vAlign w:val="center"/>
          </w:tcPr>
          <w:p w:rsidR="00E9280D" w:rsidRDefault="00E9280D">
            <w:pPr>
              <w:jc w:val="center"/>
              <w:rPr>
                <w:rFonts w:ascii="宋体" w:eastAsia="宋体" w:hAnsi="宋体"/>
                <w:sz w:val="24"/>
                <w:szCs w:val="24"/>
              </w:rPr>
            </w:pPr>
          </w:p>
        </w:tc>
        <w:tc>
          <w:tcPr>
            <w:tcW w:w="1417" w:type="dxa"/>
            <w:vAlign w:val="center"/>
          </w:tcPr>
          <w:p w:rsidR="00E9280D" w:rsidRDefault="00A77B86">
            <w:pPr>
              <w:jc w:val="center"/>
              <w:rPr>
                <w:rFonts w:ascii="宋体" w:eastAsia="宋体" w:hAnsi="宋体"/>
                <w:sz w:val="24"/>
                <w:szCs w:val="24"/>
              </w:rPr>
            </w:pPr>
            <w:r>
              <w:rPr>
                <w:rFonts w:ascii="宋体" w:eastAsia="宋体" w:hAnsi="宋体"/>
                <w:sz w:val="24"/>
                <w:szCs w:val="24"/>
              </w:rPr>
              <w:t>银行结算</w:t>
            </w:r>
          </w:p>
          <w:p w:rsidR="00E9280D" w:rsidRDefault="00A77B86">
            <w:pPr>
              <w:jc w:val="center"/>
              <w:rPr>
                <w:rFonts w:ascii="宋体" w:eastAsia="宋体" w:hAnsi="宋体"/>
                <w:sz w:val="24"/>
                <w:szCs w:val="24"/>
              </w:rPr>
            </w:pPr>
            <w:r>
              <w:rPr>
                <w:rFonts w:ascii="宋体" w:eastAsia="宋体" w:hAnsi="宋体"/>
                <w:sz w:val="24"/>
                <w:szCs w:val="24"/>
              </w:rPr>
              <w:t>账户</w:t>
            </w:r>
          </w:p>
        </w:tc>
        <w:tc>
          <w:tcPr>
            <w:tcW w:w="5245" w:type="dxa"/>
          </w:tcPr>
          <w:p w:rsidR="00E9280D" w:rsidRDefault="00A77B86">
            <w:pPr>
              <w:ind w:left="240" w:hangingChars="100" w:hanging="240"/>
              <w:rPr>
                <w:rFonts w:ascii="宋体" w:eastAsia="宋体" w:hAnsi="宋体"/>
                <w:bCs/>
                <w:sz w:val="24"/>
                <w:szCs w:val="24"/>
              </w:rPr>
            </w:pPr>
            <w:r>
              <w:rPr>
                <w:rFonts w:ascii="宋体" w:eastAsia="宋体" w:hAnsi="宋体"/>
                <w:bCs/>
                <w:sz w:val="24"/>
                <w:szCs w:val="24"/>
              </w:rPr>
              <w:t>1.了解银行结算账户的含义、种类和管理；</w:t>
            </w:r>
          </w:p>
          <w:p w:rsidR="00E9280D" w:rsidRDefault="00A77B86">
            <w:pPr>
              <w:ind w:left="240" w:hangingChars="100" w:hanging="240"/>
              <w:rPr>
                <w:rFonts w:ascii="宋体" w:eastAsia="宋体" w:hAnsi="宋体"/>
                <w:bCs/>
                <w:sz w:val="24"/>
                <w:szCs w:val="24"/>
              </w:rPr>
            </w:pPr>
            <w:r>
              <w:rPr>
                <w:rFonts w:ascii="宋体" w:eastAsia="宋体" w:hAnsi="宋体"/>
                <w:bCs/>
                <w:sz w:val="24"/>
                <w:szCs w:val="24"/>
              </w:rPr>
              <w:t>2.理解银行结算账户的开立、变更、撤销的基本要求和手续；</w:t>
            </w:r>
          </w:p>
          <w:p w:rsidR="00E9280D" w:rsidRDefault="00A77B86">
            <w:pPr>
              <w:ind w:left="240" w:hangingChars="100" w:hanging="240"/>
              <w:rPr>
                <w:rFonts w:ascii="宋体" w:eastAsia="宋体" w:hAnsi="宋体"/>
                <w:bCs/>
                <w:sz w:val="24"/>
                <w:szCs w:val="24"/>
              </w:rPr>
            </w:pPr>
            <w:r>
              <w:rPr>
                <w:rFonts w:ascii="宋体" w:eastAsia="宋体" w:hAnsi="宋体"/>
                <w:bCs/>
                <w:sz w:val="24"/>
                <w:szCs w:val="24"/>
              </w:rPr>
              <w:t>3.掌握各类银行结算账户的适用范围和使用的具体规定</w:t>
            </w:r>
          </w:p>
        </w:tc>
        <w:tc>
          <w:tcPr>
            <w:tcW w:w="901" w:type="dxa"/>
            <w:vMerge/>
            <w:vAlign w:val="center"/>
          </w:tcPr>
          <w:p w:rsidR="00E9280D" w:rsidRDefault="00E9280D">
            <w:pPr>
              <w:jc w:val="center"/>
              <w:rPr>
                <w:rFonts w:ascii="宋体" w:eastAsia="宋体" w:hAnsi="宋体"/>
                <w:sz w:val="24"/>
                <w:szCs w:val="24"/>
              </w:rPr>
            </w:pPr>
          </w:p>
        </w:tc>
      </w:tr>
      <w:tr w:rsidR="00E9280D">
        <w:trPr>
          <w:trHeight w:val="20"/>
          <w:jc w:val="center"/>
        </w:trPr>
        <w:tc>
          <w:tcPr>
            <w:tcW w:w="959" w:type="dxa"/>
            <w:vMerge/>
            <w:vAlign w:val="center"/>
          </w:tcPr>
          <w:p w:rsidR="00E9280D" w:rsidRDefault="00E9280D">
            <w:pPr>
              <w:jc w:val="center"/>
              <w:rPr>
                <w:rFonts w:ascii="宋体" w:eastAsia="宋体" w:hAnsi="宋体"/>
                <w:sz w:val="24"/>
                <w:szCs w:val="24"/>
              </w:rPr>
            </w:pPr>
          </w:p>
        </w:tc>
        <w:tc>
          <w:tcPr>
            <w:tcW w:w="1417" w:type="dxa"/>
            <w:vAlign w:val="center"/>
          </w:tcPr>
          <w:p w:rsidR="00E9280D" w:rsidRDefault="00A77B86">
            <w:pPr>
              <w:jc w:val="center"/>
              <w:rPr>
                <w:rFonts w:ascii="宋体" w:eastAsia="宋体" w:hAnsi="宋体"/>
                <w:sz w:val="24"/>
                <w:szCs w:val="24"/>
              </w:rPr>
            </w:pPr>
            <w:r>
              <w:rPr>
                <w:rFonts w:ascii="宋体" w:eastAsia="宋体" w:hAnsi="宋体"/>
                <w:sz w:val="24"/>
                <w:szCs w:val="24"/>
              </w:rPr>
              <w:t>票据</w:t>
            </w:r>
          </w:p>
        </w:tc>
        <w:tc>
          <w:tcPr>
            <w:tcW w:w="5245" w:type="dxa"/>
            <w:vAlign w:val="center"/>
          </w:tcPr>
          <w:p w:rsidR="00E9280D" w:rsidRDefault="00A77B86">
            <w:pPr>
              <w:ind w:left="240" w:hangingChars="100" w:hanging="240"/>
              <w:rPr>
                <w:rFonts w:ascii="宋体" w:eastAsia="宋体" w:hAnsi="宋体"/>
                <w:bCs/>
                <w:sz w:val="24"/>
                <w:szCs w:val="24"/>
              </w:rPr>
            </w:pPr>
            <w:r>
              <w:rPr>
                <w:rFonts w:ascii="宋体" w:eastAsia="宋体" w:hAnsi="宋体"/>
                <w:bCs/>
                <w:sz w:val="24"/>
                <w:szCs w:val="24"/>
              </w:rPr>
              <w:t>1.了解票据的含义、当事人、特征和功能；</w:t>
            </w:r>
          </w:p>
          <w:p w:rsidR="00E9280D" w:rsidRDefault="00A77B86">
            <w:pPr>
              <w:ind w:left="240" w:hangingChars="100" w:hanging="240"/>
              <w:rPr>
                <w:rFonts w:ascii="宋体" w:eastAsia="宋体" w:hAnsi="宋体"/>
                <w:bCs/>
                <w:sz w:val="24"/>
                <w:szCs w:val="24"/>
              </w:rPr>
            </w:pPr>
            <w:r>
              <w:rPr>
                <w:rFonts w:ascii="宋体" w:eastAsia="宋体" w:hAnsi="宋体"/>
                <w:bCs/>
                <w:sz w:val="24"/>
                <w:szCs w:val="24"/>
              </w:rPr>
              <w:lastRenderedPageBreak/>
              <w:t>2.理解票据当事人的权利与责任、票据行为和票据追索的主要规定；</w:t>
            </w:r>
          </w:p>
          <w:p w:rsidR="00E9280D" w:rsidRDefault="00A77B86">
            <w:pPr>
              <w:ind w:left="240" w:hangingChars="100" w:hanging="240"/>
              <w:rPr>
                <w:rFonts w:ascii="宋体" w:eastAsia="宋体" w:hAnsi="宋体"/>
                <w:bCs/>
                <w:sz w:val="24"/>
                <w:szCs w:val="24"/>
              </w:rPr>
            </w:pPr>
            <w:r>
              <w:rPr>
                <w:rFonts w:ascii="宋体" w:eastAsia="宋体" w:hAnsi="宋体"/>
                <w:bCs/>
                <w:sz w:val="24"/>
                <w:szCs w:val="24"/>
              </w:rPr>
              <w:t>3.掌握银行汇票、商业汇票、银行本票、支票的含义、适用范围；</w:t>
            </w:r>
          </w:p>
          <w:p w:rsidR="00E9280D" w:rsidRDefault="00A77B86">
            <w:pPr>
              <w:ind w:left="240" w:hangingChars="100" w:hanging="240"/>
              <w:rPr>
                <w:rFonts w:ascii="宋体" w:eastAsia="宋体" w:hAnsi="宋体"/>
                <w:bCs/>
                <w:sz w:val="24"/>
                <w:szCs w:val="24"/>
              </w:rPr>
            </w:pPr>
            <w:r>
              <w:rPr>
                <w:rFonts w:ascii="宋体" w:eastAsia="宋体" w:hAnsi="宋体"/>
                <w:bCs/>
                <w:sz w:val="24"/>
                <w:szCs w:val="24"/>
              </w:rPr>
              <w:t>4.会辨别不同的票据种类，能识别有效的票据行为</w:t>
            </w:r>
          </w:p>
        </w:tc>
        <w:tc>
          <w:tcPr>
            <w:tcW w:w="901" w:type="dxa"/>
            <w:vMerge/>
            <w:vAlign w:val="center"/>
          </w:tcPr>
          <w:p w:rsidR="00E9280D" w:rsidRDefault="00E9280D">
            <w:pPr>
              <w:jc w:val="center"/>
              <w:rPr>
                <w:rFonts w:ascii="宋体" w:eastAsia="宋体" w:hAnsi="宋体"/>
                <w:sz w:val="24"/>
                <w:szCs w:val="24"/>
              </w:rPr>
            </w:pPr>
          </w:p>
        </w:tc>
      </w:tr>
      <w:tr w:rsidR="00E9280D">
        <w:trPr>
          <w:trHeight w:val="20"/>
          <w:jc w:val="center"/>
        </w:trPr>
        <w:tc>
          <w:tcPr>
            <w:tcW w:w="959" w:type="dxa"/>
            <w:vMerge/>
            <w:vAlign w:val="center"/>
          </w:tcPr>
          <w:p w:rsidR="00E9280D" w:rsidRDefault="00E9280D">
            <w:pPr>
              <w:jc w:val="center"/>
              <w:rPr>
                <w:rFonts w:ascii="宋体" w:eastAsia="宋体" w:hAnsi="宋体"/>
                <w:sz w:val="24"/>
                <w:szCs w:val="24"/>
              </w:rPr>
            </w:pPr>
          </w:p>
        </w:tc>
        <w:tc>
          <w:tcPr>
            <w:tcW w:w="1417" w:type="dxa"/>
            <w:vAlign w:val="center"/>
          </w:tcPr>
          <w:p w:rsidR="00E9280D" w:rsidRDefault="00A77B86">
            <w:pPr>
              <w:jc w:val="center"/>
              <w:rPr>
                <w:rFonts w:ascii="宋体" w:eastAsia="宋体" w:hAnsi="宋体"/>
                <w:sz w:val="24"/>
                <w:szCs w:val="24"/>
              </w:rPr>
            </w:pPr>
            <w:r>
              <w:rPr>
                <w:rFonts w:ascii="宋体" w:eastAsia="宋体" w:hAnsi="宋体"/>
                <w:sz w:val="24"/>
                <w:szCs w:val="24"/>
              </w:rPr>
              <w:t>其他支付工具</w:t>
            </w:r>
          </w:p>
        </w:tc>
        <w:tc>
          <w:tcPr>
            <w:tcW w:w="5245" w:type="dxa"/>
          </w:tcPr>
          <w:p w:rsidR="00E9280D" w:rsidRDefault="00A77B86">
            <w:pPr>
              <w:ind w:left="240" w:hangingChars="100" w:hanging="240"/>
              <w:rPr>
                <w:rFonts w:ascii="宋体" w:eastAsia="宋体" w:hAnsi="宋体"/>
                <w:bCs/>
                <w:sz w:val="24"/>
                <w:szCs w:val="24"/>
              </w:rPr>
            </w:pPr>
            <w:r>
              <w:rPr>
                <w:rFonts w:ascii="宋体" w:eastAsia="宋体" w:hAnsi="宋体"/>
                <w:bCs/>
                <w:sz w:val="24"/>
                <w:szCs w:val="24"/>
              </w:rPr>
              <w:t>1.了解银行卡的含义、分类、银行卡账户和交易；</w:t>
            </w:r>
          </w:p>
          <w:p w:rsidR="00E9280D" w:rsidRDefault="00A77B86">
            <w:pPr>
              <w:ind w:left="240" w:hangingChars="100" w:hanging="240"/>
              <w:rPr>
                <w:rFonts w:ascii="宋体" w:eastAsia="宋体" w:hAnsi="宋体"/>
                <w:bCs/>
                <w:sz w:val="24"/>
                <w:szCs w:val="24"/>
              </w:rPr>
            </w:pPr>
            <w:r>
              <w:rPr>
                <w:rFonts w:ascii="宋体" w:eastAsia="宋体" w:hAnsi="宋体"/>
                <w:bCs/>
                <w:sz w:val="24"/>
                <w:szCs w:val="24"/>
              </w:rPr>
              <w:t>2.熟悉网上支付的方式、主要业务功能</w:t>
            </w:r>
            <w:r>
              <w:rPr>
                <w:rFonts w:ascii="宋体" w:eastAsia="宋体" w:hAnsi="宋体" w:hint="eastAsia"/>
                <w:bCs/>
                <w:sz w:val="24"/>
                <w:szCs w:val="24"/>
              </w:rPr>
              <w:t>及</w:t>
            </w:r>
            <w:r>
              <w:rPr>
                <w:rFonts w:ascii="宋体" w:eastAsia="宋体" w:hAnsi="宋体"/>
                <w:bCs/>
                <w:sz w:val="24"/>
                <w:szCs w:val="24"/>
              </w:rPr>
              <w:t>主要业务流程；</w:t>
            </w:r>
          </w:p>
          <w:p w:rsidR="00E9280D" w:rsidRDefault="00A77B86">
            <w:pPr>
              <w:ind w:left="240" w:hangingChars="100" w:hanging="240"/>
              <w:rPr>
                <w:rFonts w:ascii="宋体" w:eastAsia="宋体" w:hAnsi="宋体"/>
                <w:bCs/>
                <w:sz w:val="24"/>
                <w:szCs w:val="24"/>
              </w:rPr>
            </w:pPr>
            <w:r>
              <w:rPr>
                <w:rFonts w:ascii="宋体" w:eastAsia="宋体" w:hAnsi="宋体"/>
                <w:bCs/>
                <w:sz w:val="24"/>
                <w:szCs w:val="24"/>
              </w:rPr>
              <w:t>3.理解第三方支付的含义、开户要求、种类、主流品牌和交易流程；</w:t>
            </w:r>
          </w:p>
          <w:p w:rsidR="00E9280D" w:rsidRDefault="00A77B86">
            <w:pPr>
              <w:ind w:left="240" w:hangingChars="100" w:hanging="240"/>
              <w:rPr>
                <w:rFonts w:ascii="宋体" w:eastAsia="宋体" w:hAnsi="宋体"/>
                <w:bCs/>
                <w:sz w:val="24"/>
                <w:szCs w:val="24"/>
              </w:rPr>
            </w:pPr>
            <w:r>
              <w:rPr>
                <w:rFonts w:ascii="宋体" w:eastAsia="宋体" w:hAnsi="宋体"/>
                <w:bCs/>
                <w:sz w:val="24"/>
                <w:szCs w:val="24"/>
              </w:rPr>
              <w:t>4.理解预付卡的含义、分类及其他相关规定</w:t>
            </w:r>
          </w:p>
        </w:tc>
        <w:tc>
          <w:tcPr>
            <w:tcW w:w="901" w:type="dxa"/>
            <w:vMerge/>
            <w:vAlign w:val="center"/>
          </w:tcPr>
          <w:p w:rsidR="00E9280D" w:rsidRDefault="00E9280D">
            <w:pPr>
              <w:jc w:val="center"/>
              <w:rPr>
                <w:rFonts w:ascii="宋体" w:eastAsia="宋体" w:hAnsi="宋体"/>
                <w:sz w:val="24"/>
                <w:szCs w:val="24"/>
              </w:rPr>
            </w:pPr>
          </w:p>
        </w:tc>
      </w:tr>
      <w:tr w:rsidR="00E9280D">
        <w:trPr>
          <w:trHeight w:val="20"/>
          <w:jc w:val="center"/>
        </w:trPr>
        <w:tc>
          <w:tcPr>
            <w:tcW w:w="959" w:type="dxa"/>
            <w:vMerge/>
            <w:vAlign w:val="center"/>
          </w:tcPr>
          <w:p w:rsidR="00E9280D" w:rsidRDefault="00E9280D">
            <w:pPr>
              <w:jc w:val="center"/>
              <w:rPr>
                <w:rFonts w:ascii="宋体" w:eastAsia="宋体" w:hAnsi="宋体"/>
                <w:sz w:val="24"/>
                <w:szCs w:val="24"/>
              </w:rPr>
            </w:pPr>
          </w:p>
        </w:tc>
        <w:tc>
          <w:tcPr>
            <w:tcW w:w="1417" w:type="dxa"/>
            <w:vAlign w:val="center"/>
          </w:tcPr>
          <w:p w:rsidR="00E9280D" w:rsidRDefault="00A77B86">
            <w:pPr>
              <w:jc w:val="center"/>
              <w:rPr>
                <w:rFonts w:ascii="宋体" w:eastAsia="宋体" w:hAnsi="宋体"/>
                <w:sz w:val="24"/>
                <w:szCs w:val="24"/>
              </w:rPr>
            </w:pPr>
            <w:r>
              <w:rPr>
                <w:rFonts w:ascii="宋体" w:eastAsia="宋体" w:hAnsi="宋体"/>
                <w:sz w:val="24"/>
                <w:szCs w:val="24"/>
              </w:rPr>
              <w:t>其他结算方式</w:t>
            </w:r>
          </w:p>
        </w:tc>
        <w:tc>
          <w:tcPr>
            <w:tcW w:w="5245" w:type="dxa"/>
          </w:tcPr>
          <w:p w:rsidR="00E9280D" w:rsidRDefault="00A77B86">
            <w:pPr>
              <w:ind w:left="240" w:hangingChars="100" w:hanging="240"/>
              <w:rPr>
                <w:rFonts w:ascii="宋体" w:eastAsia="宋体" w:hAnsi="宋体"/>
                <w:bCs/>
                <w:sz w:val="24"/>
                <w:szCs w:val="24"/>
              </w:rPr>
            </w:pPr>
            <w:r>
              <w:rPr>
                <w:rFonts w:ascii="宋体" w:eastAsia="宋体" w:hAnsi="宋体"/>
                <w:bCs/>
                <w:sz w:val="24"/>
                <w:szCs w:val="24"/>
              </w:rPr>
              <w:t>1.了解汇兑、委托收款的适用范围与程序；</w:t>
            </w:r>
          </w:p>
          <w:p w:rsidR="00E9280D" w:rsidRDefault="00A77B86">
            <w:pPr>
              <w:ind w:left="240" w:hangingChars="100" w:hanging="240"/>
              <w:rPr>
                <w:rFonts w:ascii="宋体" w:eastAsia="宋体" w:hAnsi="宋体"/>
                <w:bCs/>
                <w:sz w:val="24"/>
                <w:szCs w:val="24"/>
              </w:rPr>
            </w:pPr>
            <w:r>
              <w:rPr>
                <w:rFonts w:ascii="宋体" w:eastAsia="宋体" w:hAnsi="宋体"/>
                <w:bCs/>
                <w:sz w:val="24"/>
                <w:szCs w:val="24"/>
              </w:rPr>
              <w:t>2.了解国内信用证的含义、适用范围和基本程序</w:t>
            </w:r>
          </w:p>
        </w:tc>
        <w:tc>
          <w:tcPr>
            <w:tcW w:w="901" w:type="dxa"/>
            <w:vMerge/>
            <w:vAlign w:val="center"/>
          </w:tcPr>
          <w:p w:rsidR="00E9280D" w:rsidRDefault="00E9280D">
            <w:pPr>
              <w:jc w:val="center"/>
              <w:rPr>
                <w:rFonts w:ascii="宋体" w:eastAsia="宋体" w:hAnsi="宋体"/>
                <w:sz w:val="24"/>
                <w:szCs w:val="24"/>
              </w:rPr>
            </w:pPr>
          </w:p>
        </w:tc>
      </w:tr>
      <w:tr w:rsidR="00E9280D">
        <w:trPr>
          <w:trHeight w:val="20"/>
          <w:jc w:val="center"/>
        </w:trPr>
        <w:tc>
          <w:tcPr>
            <w:tcW w:w="959" w:type="dxa"/>
            <w:vMerge/>
            <w:vAlign w:val="center"/>
          </w:tcPr>
          <w:p w:rsidR="00E9280D" w:rsidRDefault="00E9280D">
            <w:pPr>
              <w:jc w:val="center"/>
              <w:rPr>
                <w:rFonts w:ascii="宋体" w:eastAsia="宋体" w:hAnsi="宋体"/>
                <w:sz w:val="24"/>
                <w:szCs w:val="24"/>
              </w:rPr>
            </w:pPr>
          </w:p>
        </w:tc>
        <w:tc>
          <w:tcPr>
            <w:tcW w:w="1417" w:type="dxa"/>
            <w:vAlign w:val="center"/>
          </w:tcPr>
          <w:p w:rsidR="00E9280D" w:rsidRDefault="00A77B86">
            <w:pPr>
              <w:jc w:val="center"/>
              <w:rPr>
                <w:rFonts w:ascii="宋体" w:eastAsia="宋体" w:hAnsi="宋体"/>
                <w:sz w:val="24"/>
                <w:szCs w:val="24"/>
              </w:rPr>
            </w:pPr>
            <w:r>
              <w:rPr>
                <w:rFonts w:ascii="宋体" w:eastAsia="宋体" w:hAnsi="宋体" w:hint="eastAsia"/>
                <w:sz w:val="24"/>
                <w:szCs w:val="24"/>
              </w:rPr>
              <w:t>结算纪律与法律责任</w:t>
            </w:r>
          </w:p>
        </w:tc>
        <w:tc>
          <w:tcPr>
            <w:tcW w:w="5245" w:type="dxa"/>
          </w:tcPr>
          <w:p w:rsidR="00E9280D" w:rsidRDefault="00A77B86">
            <w:pPr>
              <w:ind w:left="240" w:hangingChars="100" w:hanging="240"/>
              <w:rPr>
                <w:rFonts w:ascii="宋体" w:eastAsia="宋体" w:hAnsi="宋体"/>
                <w:bCs/>
                <w:sz w:val="24"/>
                <w:szCs w:val="24"/>
              </w:rPr>
            </w:pPr>
            <w:r>
              <w:rPr>
                <w:rFonts w:ascii="宋体" w:eastAsia="宋体" w:hAnsi="宋体"/>
                <w:bCs/>
                <w:sz w:val="24"/>
                <w:szCs w:val="24"/>
              </w:rPr>
              <w:t>1.了解《支付结算办法》中的结算纪律；</w:t>
            </w:r>
          </w:p>
          <w:p w:rsidR="00E9280D" w:rsidRDefault="00A77B86">
            <w:pPr>
              <w:ind w:left="240" w:hangingChars="100" w:hanging="240"/>
              <w:rPr>
                <w:rFonts w:ascii="宋体" w:eastAsia="宋体" w:hAnsi="宋体"/>
                <w:bCs/>
                <w:sz w:val="24"/>
                <w:szCs w:val="24"/>
              </w:rPr>
            </w:pPr>
            <w:r>
              <w:rPr>
                <w:rFonts w:ascii="宋体" w:eastAsia="宋体" w:hAnsi="宋体"/>
                <w:bCs/>
                <w:sz w:val="24"/>
                <w:szCs w:val="24"/>
              </w:rPr>
              <w:t>2.能识别违反《支付结算办法》的行为及产生的法律后果</w:t>
            </w:r>
          </w:p>
        </w:tc>
        <w:tc>
          <w:tcPr>
            <w:tcW w:w="901" w:type="dxa"/>
            <w:vMerge/>
            <w:vAlign w:val="center"/>
          </w:tcPr>
          <w:p w:rsidR="00E9280D" w:rsidRDefault="00E9280D">
            <w:pPr>
              <w:jc w:val="center"/>
              <w:rPr>
                <w:rFonts w:ascii="宋体" w:eastAsia="宋体" w:hAnsi="宋体"/>
                <w:sz w:val="24"/>
                <w:szCs w:val="24"/>
              </w:rPr>
            </w:pPr>
          </w:p>
        </w:tc>
      </w:tr>
      <w:tr w:rsidR="00E9280D">
        <w:trPr>
          <w:trHeight w:val="20"/>
          <w:jc w:val="center"/>
        </w:trPr>
        <w:tc>
          <w:tcPr>
            <w:tcW w:w="959" w:type="dxa"/>
            <w:vMerge w:val="restart"/>
            <w:vAlign w:val="center"/>
          </w:tcPr>
          <w:p w:rsidR="00E9280D" w:rsidRDefault="00A77B86">
            <w:pPr>
              <w:jc w:val="center"/>
              <w:rPr>
                <w:rFonts w:ascii="宋体" w:eastAsia="宋体" w:hAnsi="宋体"/>
                <w:sz w:val="24"/>
                <w:szCs w:val="24"/>
              </w:rPr>
            </w:pPr>
            <w:r>
              <w:rPr>
                <w:rFonts w:ascii="宋体" w:eastAsia="宋体" w:hAnsi="宋体" w:hint="eastAsia"/>
                <w:sz w:val="24"/>
                <w:szCs w:val="24"/>
              </w:rPr>
              <w:t>增值税</w:t>
            </w:r>
          </w:p>
          <w:p w:rsidR="00E9280D" w:rsidRDefault="00A77B86">
            <w:pPr>
              <w:jc w:val="center"/>
              <w:rPr>
                <w:rFonts w:ascii="宋体" w:eastAsia="宋体" w:hAnsi="宋体"/>
                <w:sz w:val="24"/>
                <w:szCs w:val="24"/>
              </w:rPr>
            </w:pPr>
            <w:r>
              <w:rPr>
                <w:rFonts w:ascii="宋体" w:eastAsia="宋体" w:hAnsi="宋体" w:hint="eastAsia"/>
                <w:sz w:val="24"/>
                <w:szCs w:val="24"/>
              </w:rPr>
              <w:t>、消费税法律制度</w:t>
            </w:r>
          </w:p>
        </w:tc>
        <w:tc>
          <w:tcPr>
            <w:tcW w:w="1417" w:type="dxa"/>
            <w:vAlign w:val="center"/>
          </w:tcPr>
          <w:p w:rsidR="00E9280D" w:rsidRDefault="00A77B86">
            <w:pPr>
              <w:jc w:val="center"/>
              <w:rPr>
                <w:rFonts w:ascii="宋体" w:eastAsia="宋体" w:hAnsi="宋体"/>
                <w:sz w:val="24"/>
                <w:szCs w:val="24"/>
              </w:rPr>
            </w:pPr>
            <w:r>
              <w:rPr>
                <w:rFonts w:ascii="宋体" w:eastAsia="宋体" w:hAnsi="宋体" w:hint="eastAsia"/>
                <w:sz w:val="24"/>
                <w:szCs w:val="24"/>
              </w:rPr>
              <w:t>增值税法律制度</w:t>
            </w:r>
          </w:p>
        </w:tc>
        <w:tc>
          <w:tcPr>
            <w:tcW w:w="5245" w:type="dxa"/>
          </w:tcPr>
          <w:p w:rsidR="00E9280D" w:rsidRDefault="00A77B86">
            <w:pPr>
              <w:ind w:left="240" w:hangingChars="100" w:hanging="240"/>
              <w:rPr>
                <w:rFonts w:ascii="宋体" w:eastAsia="宋体" w:hAnsi="宋体"/>
                <w:bCs/>
                <w:sz w:val="24"/>
                <w:szCs w:val="24"/>
              </w:rPr>
            </w:pPr>
            <w:r>
              <w:rPr>
                <w:rFonts w:ascii="宋体" w:eastAsia="宋体" w:hAnsi="宋体"/>
                <w:bCs/>
                <w:sz w:val="24"/>
                <w:szCs w:val="24"/>
              </w:rPr>
              <w:t>1.了解增值税税率和征税率；</w:t>
            </w:r>
          </w:p>
          <w:p w:rsidR="00E9280D" w:rsidRDefault="00A77B86">
            <w:pPr>
              <w:ind w:left="240" w:hangingChars="100" w:hanging="240"/>
              <w:rPr>
                <w:rFonts w:ascii="宋体" w:eastAsia="宋体" w:hAnsi="宋体"/>
                <w:bCs/>
                <w:sz w:val="24"/>
                <w:szCs w:val="24"/>
              </w:rPr>
            </w:pPr>
            <w:r>
              <w:rPr>
                <w:rFonts w:ascii="宋体" w:eastAsia="宋体" w:hAnsi="宋体"/>
                <w:bCs/>
                <w:sz w:val="24"/>
                <w:szCs w:val="24"/>
              </w:rPr>
              <w:t>2.熟悉增值税的纳税人、增值税税收优惠、增值税征收管理、增值税专用发票的使用规定；</w:t>
            </w:r>
          </w:p>
          <w:p w:rsidR="00E9280D" w:rsidRDefault="00A77B86">
            <w:pPr>
              <w:ind w:left="240" w:hangingChars="100" w:hanging="240"/>
              <w:rPr>
                <w:rFonts w:ascii="宋体" w:eastAsia="宋体" w:hAnsi="宋体"/>
                <w:bCs/>
                <w:sz w:val="24"/>
                <w:szCs w:val="24"/>
              </w:rPr>
            </w:pPr>
            <w:r>
              <w:rPr>
                <w:rFonts w:ascii="宋体" w:eastAsia="宋体" w:hAnsi="宋体"/>
                <w:bCs/>
                <w:sz w:val="24"/>
                <w:szCs w:val="24"/>
              </w:rPr>
              <w:t>3.掌握增值税征收范围；</w:t>
            </w:r>
          </w:p>
          <w:p w:rsidR="00E9280D" w:rsidRDefault="00A77B86">
            <w:pPr>
              <w:ind w:left="240" w:hangingChars="100" w:hanging="240"/>
              <w:rPr>
                <w:rFonts w:ascii="宋体" w:eastAsia="宋体" w:hAnsi="宋体"/>
                <w:bCs/>
                <w:sz w:val="24"/>
                <w:szCs w:val="24"/>
              </w:rPr>
            </w:pPr>
            <w:r>
              <w:rPr>
                <w:rFonts w:ascii="宋体" w:eastAsia="宋体" w:hAnsi="宋体"/>
                <w:bCs/>
                <w:sz w:val="24"/>
                <w:szCs w:val="24"/>
              </w:rPr>
              <w:t>4.</w:t>
            </w:r>
            <w:r>
              <w:rPr>
                <w:rFonts w:ascii="宋体" w:eastAsia="宋体" w:hAnsi="宋体" w:hint="eastAsia"/>
                <w:bCs/>
                <w:sz w:val="24"/>
                <w:szCs w:val="24"/>
              </w:rPr>
              <w:t>能</w:t>
            </w:r>
            <w:r>
              <w:rPr>
                <w:rFonts w:ascii="宋体" w:eastAsia="宋体" w:hAnsi="宋体"/>
                <w:bCs/>
                <w:sz w:val="24"/>
                <w:szCs w:val="24"/>
              </w:rPr>
              <w:t>计算增值税的应纳税额</w:t>
            </w:r>
          </w:p>
        </w:tc>
        <w:tc>
          <w:tcPr>
            <w:tcW w:w="901" w:type="dxa"/>
            <w:vMerge w:val="restart"/>
            <w:vAlign w:val="center"/>
          </w:tcPr>
          <w:p w:rsidR="00E9280D" w:rsidRDefault="00A77B86">
            <w:pPr>
              <w:jc w:val="center"/>
              <w:rPr>
                <w:rFonts w:ascii="宋体" w:eastAsia="宋体" w:hAnsi="宋体"/>
                <w:sz w:val="24"/>
                <w:szCs w:val="24"/>
              </w:rPr>
            </w:pPr>
            <w:r>
              <w:rPr>
                <w:rFonts w:ascii="宋体" w:eastAsia="宋体" w:hAnsi="宋体" w:hint="eastAsia"/>
                <w:sz w:val="24"/>
                <w:szCs w:val="24"/>
              </w:rPr>
              <w:t>30</w:t>
            </w:r>
          </w:p>
        </w:tc>
      </w:tr>
      <w:tr w:rsidR="00E9280D">
        <w:trPr>
          <w:trHeight w:val="20"/>
          <w:jc w:val="center"/>
        </w:trPr>
        <w:tc>
          <w:tcPr>
            <w:tcW w:w="959" w:type="dxa"/>
            <w:vMerge/>
            <w:vAlign w:val="center"/>
          </w:tcPr>
          <w:p w:rsidR="00E9280D" w:rsidRDefault="00E9280D">
            <w:pPr>
              <w:jc w:val="center"/>
              <w:rPr>
                <w:rFonts w:ascii="宋体" w:eastAsia="宋体" w:hAnsi="宋体"/>
                <w:sz w:val="24"/>
                <w:szCs w:val="24"/>
              </w:rPr>
            </w:pPr>
          </w:p>
        </w:tc>
        <w:tc>
          <w:tcPr>
            <w:tcW w:w="1417" w:type="dxa"/>
            <w:vAlign w:val="center"/>
          </w:tcPr>
          <w:p w:rsidR="00E9280D" w:rsidRDefault="00A77B86">
            <w:pPr>
              <w:jc w:val="center"/>
              <w:rPr>
                <w:rFonts w:ascii="宋体" w:eastAsia="宋体" w:hAnsi="宋体"/>
                <w:sz w:val="24"/>
                <w:szCs w:val="24"/>
              </w:rPr>
            </w:pPr>
            <w:r>
              <w:rPr>
                <w:rFonts w:ascii="宋体" w:eastAsia="宋体" w:hAnsi="宋体" w:hint="eastAsia"/>
                <w:sz w:val="24"/>
                <w:szCs w:val="24"/>
              </w:rPr>
              <w:t>消费税法律制度</w:t>
            </w:r>
          </w:p>
        </w:tc>
        <w:tc>
          <w:tcPr>
            <w:tcW w:w="5245" w:type="dxa"/>
          </w:tcPr>
          <w:p w:rsidR="00E9280D" w:rsidRDefault="00A77B86">
            <w:pPr>
              <w:ind w:left="240" w:hangingChars="100" w:hanging="240"/>
              <w:rPr>
                <w:rFonts w:ascii="宋体" w:eastAsia="宋体" w:hAnsi="宋体"/>
                <w:bCs/>
                <w:sz w:val="24"/>
                <w:szCs w:val="24"/>
              </w:rPr>
            </w:pPr>
            <w:r>
              <w:rPr>
                <w:rFonts w:ascii="宋体" w:eastAsia="宋体" w:hAnsi="宋体"/>
                <w:bCs/>
                <w:sz w:val="24"/>
                <w:szCs w:val="24"/>
              </w:rPr>
              <w:t>1.了解消费税税率；</w:t>
            </w:r>
          </w:p>
          <w:p w:rsidR="00E9280D" w:rsidRDefault="00A77B86">
            <w:pPr>
              <w:ind w:left="240" w:hangingChars="100" w:hanging="240"/>
              <w:rPr>
                <w:rFonts w:ascii="宋体" w:eastAsia="宋体" w:hAnsi="宋体"/>
                <w:bCs/>
                <w:sz w:val="24"/>
                <w:szCs w:val="24"/>
              </w:rPr>
            </w:pPr>
            <w:r>
              <w:rPr>
                <w:rFonts w:ascii="宋体" w:eastAsia="宋体" w:hAnsi="宋体"/>
                <w:bCs/>
                <w:sz w:val="24"/>
                <w:szCs w:val="24"/>
              </w:rPr>
              <w:t>2.熟悉消费税的纳税人、消费税税目、消费税征收管理；</w:t>
            </w:r>
          </w:p>
          <w:p w:rsidR="00E9280D" w:rsidRDefault="00A77B86">
            <w:pPr>
              <w:ind w:left="240" w:hangingChars="100" w:hanging="240"/>
              <w:rPr>
                <w:rFonts w:ascii="宋体" w:eastAsia="宋体" w:hAnsi="宋体"/>
                <w:bCs/>
                <w:sz w:val="24"/>
                <w:szCs w:val="24"/>
              </w:rPr>
            </w:pPr>
            <w:r>
              <w:rPr>
                <w:rFonts w:ascii="宋体" w:eastAsia="宋体" w:hAnsi="宋体"/>
                <w:bCs/>
                <w:sz w:val="24"/>
                <w:szCs w:val="24"/>
              </w:rPr>
              <w:t>3.掌握消费税征收范围；</w:t>
            </w:r>
          </w:p>
          <w:p w:rsidR="00E9280D" w:rsidRDefault="00A77B86">
            <w:pPr>
              <w:ind w:left="240" w:hangingChars="100" w:hanging="240"/>
              <w:rPr>
                <w:rFonts w:ascii="宋体" w:eastAsia="宋体" w:hAnsi="宋体"/>
                <w:bCs/>
                <w:sz w:val="24"/>
                <w:szCs w:val="24"/>
              </w:rPr>
            </w:pPr>
            <w:r>
              <w:rPr>
                <w:rFonts w:ascii="宋体" w:eastAsia="宋体" w:hAnsi="宋体"/>
                <w:bCs/>
                <w:sz w:val="24"/>
                <w:szCs w:val="24"/>
              </w:rPr>
              <w:t>4.</w:t>
            </w:r>
            <w:r>
              <w:rPr>
                <w:rFonts w:ascii="宋体" w:eastAsia="宋体" w:hAnsi="宋体" w:hint="eastAsia"/>
                <w:bCs/>
                <w:sz w:val="24"/>
                <w:szCs w:val="24"/>
              </w:rPr>
              <w:t>能</w:t>
            </w:r>
            <w:r>
              <w:rPr>
                <w:rFonts w:ascii="宋体" w:eastAsia="宋体" w:hAnsi="宋体"/>
                <w:bCs/>
                <w:sz w:val="24"/>
                <w:szCs w:val="24"/>
              </w:rPr>
              <w:t>计算消费税的应纳税额</w:t>
            </w:r>
          </w:p>
        </w:tc>
        <w:tc>
          <w:tcPr>
            <w:tcW w:w="901" w:type="dxa"/>
            <w:vMerge/>
            <w:vAlign w:val="center"/>
          </w:tcPr>
          <w:p w:rsidR="00E9280D" w:rsidRDefault="00E9280D">
            <w:pPr>
              <w:jc w:val="center"/>
              <w:rPr>
                <w:rFonts w:ascii="宋体" w:eastAsia="宋体" w:hAnsi="宋体"/>
                <w:sz w:val="24"/>
                <w:szCs w:val="24"/>
              </w:rPr>
            </w:pPr>
          </w:p>
        </w:tc>
      </w:tr>
      <w:tr w:rsidR="00E9280D">
        <w:trPr>
          <w:trHeight w:val="20"/>
          <w:jc w:val="center"/>
        </w:trPr>
        <w:tc>
          <w:tcPr>
            <w:tcW w:w="959" w:type="dxa"/>
            <w:vMerge w:val="restart"/>
            <w:vAlign w:val="center"/>
          </w:tcPr>
          <w:p w:rsidR="00E9280D" w:rsidRDefault="00A77B86">
            <w:pPr>
              <w:jc w:val="center"/>
              <w:rPr>
                <w:rFonts w:ascii="宋体" w:eastAsia="宋体" w:hAnsi="宋体"/>
                <w:sz w:val="24"/>
                <w:szCs w:val="24"/>
              </w:rPr>
            </w:pPr>
            <w:r>
              <w:rPr>
                <w:rFonts w:ascii="宋体" w:eastAsia="宋体" w:hAnsi="宋体" w:hint="eastAsia"/>
                <w:sz w:val="24"/>
                <w:szCs w:val="24"/>
              </w:rPr>
              <w:t>企业所得税、个人所得税</w:t>
            </w:r>
            <w:r>
              <w:rPr>
                <w:rFonts w:ascii="宋体" w:eastAsia="宋体" w:hAnsi="宋体"/>
                <w:sz w:val="24"/>
                <w:szCs w:val="24"/>
              </w:rPr>
              <w:t>法律制度</w:t>
            </w:r>
          </w:p>
        </w:tc>
        <w:tc>
          <w:tcPr>
            <w:tcW w:w="1417" w:type="dxa"/>
            <w:vAlign w:val="center"/>
          </w:tcPr>
          <w:p w:rsidR="00E9280D" w:rsidRDefault="00A77B86">
            <w:pPr>
              <w:jc w:val="center"/>
              <w:rPr>
                <w:rFonts w:ascii="宋体" w:eastAsia="宋体" w:hAnsi="宋体"/>
                <w:sz w:val="24"/>
                <w:szCs w:val="24"/>
              </w:rPr>
            </w:pPr>
            <w:r>
              <w:rPr>
                <w:rFonts w:ascii="宋体" w:eastAsia="宋体" w:hAnsi="宋体" w:hint="eastAsia"/>
                <w:sz w:val="24"/>
                <w:szCs w:val="24"/>
              </w:rPr>
              <w:t>企业所得税法律制度</w:t>
            </w:r>
          </w:p>
        </w:tc>
        <w:tc>
          <w:tcPr>
            <w:tcW w:w="5245" w:type="dxa"/>
          </w:tcPr>
          <w:p w:rsidR="00E9280D" w:rsidRDefault="00A77B86">
            <w:pPr>
              <w:ind w:left="240" w:hangingChars="100" w:hanging="240"/>
              <w:rPr>
                <w:rFonts w:ascii="宋体" w:eastAsia="宋体" w:hAnsi="宋体"/>
                <w:bCs/>
                <w:sz w:val="24"/>
                <w:szCs w:val="24"/>
              </w:rPr>
            </w:pPr>
            <w:r>
              <w:rPr>
                <w:rFonts w:ascii="宋体" w:eastAsia="宋体" w:hAnsi="宋体"/>
                <w:bCs/>
                <w:sz w:val="24"/>
                <w:szCs w:val="24"/>
              </w:rPr>
              <w:t>1.了解企业所得税税率、征收管理；</w:t>
            </w:r>
          </w:p>
          <w:p w:rsidR="00E9280D" w:rsidRDefault="00A77B86">
            <w:pPr>
              <w:ind w:left="240" w:hangingChars="100" w:hanging="240"/>
              <w:rPr>
                <w:rFonts w:ascii="宋体" w:eastAsia="宋体" w:hAnsi="宋体"/>
                <w:bCs/>
                <w:sz w:val="24"/>
                <w:szCs w:val="24"/>
              </w:rPr>
            </w:pPr>
            <w:r>
              <w:rPr>
                <w:rFonts w:ascii="宋体" w:eastAsia="宋体" w:hAnsi="宋体"/>
                <w:bCs/>
                <w:sz w:val="24"/>
                <w:szCs w:val="24"/>
              </w:rPr>
              <w:t>2.熟悉企业所得税的纳税人、税收优惠政策；</w:t>
            </w:r>
          </w:p>
          <w:p w:rsidR="00E9280D" w:rsidRDefault="00A77B86">
            <w:pPr>
              <w:ind w:left="240" w:hangingChars="100" w:hanging="240"/>
              <w:rPr>
                <w:rFonts w:ascii="宋体" w:eastAsia="宋体" w:hAnsi="宋体"/>
                <w:bCs/>
                <w:sz w:val="24"/>
                <w:szCs w:val="24"/>
              </w:rPr>
            </w:pPr>
            <w:r>
              <w:rPr>
                <w:rFonts w:ascii="宋体" w:eastAsia="宋体" w:hAnsi="宋体"/>
                <w:bCs/>
                <w:sz w:val="24"/>
                <w:szCs w:val="24"/>
              </w:rPr>
              <w:t>3.掌握企业所得税征税对象；</w:t>
            </w:r>
          </w:p>
          <w:p w:rsidR="00E9280D" w:rsidRDefault="00A77B86">
            <w:pPr>
              <w:ind w:left="240" w:hangingChars="100" w:hanging="240"/>
              <w:rPr>
                <w:rFonts w:ascii="宋体" w:eastAsia="宋体" w:hAnsi="宋体"/>
                <w:bCs/>
                <w:sz w:val="24"/>
                <w:szCs w:val="24"/>
              </w:rPr>
            </w:pPr>
            <w:r>
              <w:rPr>
                <w:rFonts w:ascii="宋体" w:eastAsia="宋体" w:hAnsi="宋体"/>
                <w:bCs/>
                <w:sz w:val="24"/>
                <w:szCs w:val="24"/>
              </w:rPr>
              <w:t>4.</w:t>
            </w:r>
            <w:r>
              <w:rPr>
                <w:rFonts w:ascii="宋体" w:eastAsia="宋体" w:hAnsi="宋体" w:hint="eastAsia"/>
                <w:bCs/>
                <w:sz w:val="24"/>
                <w:szCs w:val="24"/>
              </w:rPr>
              <w:t>能</w:t>
            </w:r>
            <w:r>
              <w:rPr>
                <w:rFonts w:ascii="宋体" w:eastAsia="宋体" w:hAnsi="宋体"/>
                <w:bCs/>
                <w:sz w:val="24"/>
                <w:szCs w:val="24"/>
              </w:rPr>
              <w:t>计算企业所得税应纳税所得额与应纳所得税额</w:t>
            </w:r>
          </w:p>
        </w:tc>
        <w:tc>
          <w:tcPr>
            <w:tcW w:w="901" w:type="dxa"/>
            <w:vMerge w:val="restart"/>
            <w:vAlign w:val="center"/>
          </w:tcPr>
          <w:p w:rsidR="00E9280D" w:rsidRDefault="00A77B86">
            <w:pPr>
              <w:jc w:val="center"/>
              <w:rPr>
                <w:rFonts w:ascii="宋体" w:eastAsia="宋体" w:hAnsi="宋体"/>
                <w:sz w:val="24"/>
                <w:szCs w:val="24"/>
              </w:rPr>
            </w:pPr>
            <w:r>
              <w:rPr>
                <w:rFonts w:ascii="宋体" w:eastAsia="宋体" w:hAnsi="宋体" w:hint="eastAsia"/>
                <w:sz w:val="24"/>
                <w:szCs w:val="24"/>
              </w:rPr>
              <w:t>30</w:t>
            </w:r>
          </w:p>
        </w:tc>
      </w:tr>
      <w:tr w:rsidR="00E9280D">
        <w:trPr>
          <w:trHeight w:val="20"/>
          <w:jc w:val="center"/>
        </w:trPr>
        <w:tc>
          <w:tcPr>
            <w:tcW w:w="959" w:type="dxa"/>
            <w:vMerge/>
            <w:vAlign w:val="center"/>
          </w:tcPr>
          <w:p w:rsidR="00E9280D" w:rsidRDefault="00E9280D">
            <w:pPr>
              <w:jc w:val="center"/>
              <w:rPr>
                <w:rFonts w:ascii="宋体" w:eastAsia="宋体" w:hAnsi="宋体"/>
                <w:sz w:val="24"/>
                <w:szCs w:val="24"/>
              </w:rPr>
            </w:pPr>
          </w:p>
        </w:tc>
        <w:tc>
          <w:tcPr>
            <w:tcW w:w="1417" w:type="dxa"/>
            <w:vAlign w:val="center"/>
          </w:tcPr>
          <w:p w:rsidR="00E9280D" w:rsidRDefault="00A77B86">
            <w:pPr>
              <w:jc w:val="center"/>
              <w:rPr>
                <w:rFonts w:ascii="宋体" w:eastAsia="宋体" w:hAnsi="宋体"/>
                <w:sz w:val="24"/>
                <w:szCs w:val="24"/>
              </w:rPr>
            </w:pPr>
            <w:r>
              <w:rPr>
                <w:rFonts w:ascii="宋体" w:eastAsia="宋体" w:hAnsi="宋体" w:hint="eastAsia"/>
                <w:sz w:val="24"/>
                <w:szCs w:val="24"/>
              </w:rPr>
              <w:t>个人所得税法律制度</w:t>
            </w:r>
          </w:p>
        </w:tc>
        <w:tc>
          <w:tcPr>
            <w:tcW w:w="5245" w:type="dxa"/>
          </w:tcPr>
          <w:p w:rsidR="00E9280D" w:rsidRDefault="00A77B86">
            <w:pPr>
              <w:ind w:left="240" w:hangingChars="100" w:hanging="240"/>
              <w:rPr>
                <w:rFonts w:ascii="宋体" w:eastAsia="宋体" w:hAnsi="宋体"/>
                <w:bCs/>
                <w:sz w:val="24"/>
                <w:szCs w:val="24"/>
              </w:rPr>
            </w:pPr>
            <w:r>
              <w:rPr>
                <w:rFonts w:ascii="宋体" w:eastAsia="宋体" w:hAnsi="宋体"/>
                <w:bCs/>
                <w:sz w:val="24"/>
                <w:szCs w:val="24"/>
              </w:rPr>
              <w:t>1.了解个人所得税税率、征收管理；</w:t>
            </w:r>
          </w:p>
          <w:p w:rsidR="00E9280D" w:rsidRDefault="00A77B86">
            <w:pPr>
              <w:ind w:left="240" w:hangingChars="100" w:hanging="240"/>
              <w:rPr>
                <w:rFonts w:ascii="宋体" w:eastAsia="宋体" w:hAnsi="宋体"/>
                <w:bCs/>
                <w:sz w:val="24"/>
                <w:szCs w:val="24"/>
              </w:rPr>
            </w:pPr>
            <w:r>
              <w:rPr>
                <w:rFonts w:ascii="宋体" w:eastAsia="宋体" w:hAnsi="宋体"/>
                <w:bCs/>
                <w:sz w:val="24"/>
                <w:szCs w:val="24"/>
              </w:rPr>
              <w:t>2.熟悉个人所得税的纳税人和所得来源的确定、税收优惠政策；</w:t>
            </w:r>
          </w:p>
          <w:p w:rsidR="00E9280D" w:rsidRDefault="00A77B86">
            <w:pPr>
              <w:ind w:left="240" w:hangingChars="100" w:hanging="240"/>
              <w:rPr>
                <w:rFonts w:ascii="宋体" w:eastAsia="宋体" w:hAnsi="宋体"/>
                <w:bCs/>
                <w:sz w:val="24"/>
                <w:szCs w:val="24"/>
              </w:rPr>
            </w:pPr>
            <w:r>
              <w:rPr>
                <w:rFonts w:ascii="宋体" w:eastAsia="宋体" w:hAnsi="宋体"/>
                <w:bCs/>
                <w:sz w:val="24"/>
                <w:szCs w:val="24"/>
              </w:rPr>
              <w:t>3.掌握个人所得税应税所得税目；</w:t>
            </w:r>
          </w:p>
          <w:p w:rsidR="00E9280D" w:rsidRDefault="00A77B86">
            <w:pPr>
              <w:ind w:left="240" w:hangingChars="100" w:hanging="240"/>
              <w:rPr>
                <w:rFonts w:ascii="宋体" w:eastAsia="宋体" w:hAnsi="宋体"/>
                <w:bCs/>
                <w:sz w:val="24"/>
                <w:szCs w:val="24"/>
              </w:rPr>
            </w:pPr>
            <w:r>
              <w:rPr>
                <w:rFonts w:ascii="宋体" w:eastAsia="宋体" w:hAnsi="宋体"/>
                <w:bCs/>
                <w:sz w:val="24"/>
                <w:szCs w:val="24"/>
              </w:rPr>
              <w:t>4.</w:t>
            </w:r>
            <w:r>
              <w:rPr>
                <w:rFonts w:ascii="宋体" w:eastAsia="宋体" w:hAnsi="宋体" w:hint="eastAsia"/>
                <w:bCs/>
                <w:sz w:val="24"/>
                <w:szCs w:val="24"/>
              </w:rPr>
              <w:t>能</w:t>
            </w:r>
            <w:r>
              <w:rPr>
                <w:rFonts w:ascii="宋体" w:eastAsia="宋体" w:hAnsi="宋体"/>
                <w:bCs/>
                <w:sz w:val="24"/>
                <w:szCs w:val="24"/>
              </w:rPr>
              <w:t>计算个人所得税应纳税所得额与应纳所得税额</w:t>
            </w:r>
          </w:p>
        </w:tc>
        <w:tc>
          <w:tcPr>
            <w:tcW w:w="901" w:type="dxa"/>
            <w:vMerge/>
            <w:vAlign w:val="center"/>
          </w:tcPr>
          <w:p w:rsidR="00E9280D" w:rsidRDefault="00E9280D">
            <w:pPr>
              <w:jc w:val="center"/>
              <w:rPr>
                <w:rFonts w:ascii="宋体" w:eastAsia="宋体" w:hAnsi="宋体"/>
                <w:sz w:val="24"/>
                <w:szCs w:val="24"/>
              </w:rPr>
            </w:pPr>
          </w:p>
        </w:tc>
      </w:tr>
      <w:tr w:rsidR="00E9280D">
        <w:trPr>
          <w:trHeight w:val="20"/>
          <w:jc w:val="center"/>
        </w:trPr>
        <w:tc>
          <w:tcPr>
            <w:tcW w:w="959" w:type="dxa"/>
            <w:vMerge w:val="restart"/>
            <w:vAlign w:val="center"/>
          </w:tcPr>
          <w:p w:rsidR="00E9280D" w:rsidRDefault="00A77B86">
            <w:pPr>
              <w:jc w:val="center"/>
              <w:rPr>
                <w:rFonts w:ascii="宋体" w:eastAsia="宋体" w:hAnsi="宋体"/>
                <w:bCs/>
                <w:sz w:val="24"/>
                <w:szCs w:val="24"/>
              </w:rPr>
            </w:pPr>
            <w:r>
              <w:rPr>
                <w:rFonts w:ascii="宋体" w:eastAsia="宋体" w:hAnsi="宋体" w:hint="eastAsia"/>
                <w:bCs/>
                <w:sz w:val="24"/>
                <w:szCs w:val="24"/>
              </w:rPr>
              <w:t>税收征收管理法律制度</w:t>
            </w:r>
          </w:p>
        </w:tc>
        <w:tc>
          <w:tcPr>
            <w:tcW w:w="1417" w:type="dxa"/>
            <w:vAlign w:val="center"/>
          </w:tcPr>
          <w:p w:rsidR="00E9280D" w:rsidRDefault="00A77B86">
            <w:pPr>
              <w:ind w:left="240" w:hangingChars="100" w:hanging="240"/>
              <w:jc w:val="center"/>
              <w:rPr>
                <w:rFonts w:ascii="宋体" w:eastAsia="宋体" w:hAnsi="宋体"/>
                <w:bCs/>
                <w:sz w:val="24"/>
                <w:szCs w:val="24"/>
              </w:rPr>
            </w:pPr>
            <w:r>
              <w:rPr>
                <w:rFonts w:ascii="宋体" w:eastAsia="宋体" w:hAnsi="宋体" w:hint="eastAsia"/>
                <w:bCs/>
                <w:sz w:val="24"/>
                <w:szCs w:val="24"/>
              </w:rPr>
              <w:t>税收征收管理法概述</w:t>
            </w:r>
          </w:p>
        </w:tc>
        <w:tc>
          <w:tcPr>
            <w:tcW w:w="5245" w:type="dxa"/>
          </w:tcPr>
          <w:p w:rsidR="00E9280D" w:rsidRDefault="00A77B86">
            <w:pPr>
              <w:ind w:left="240" w:hangingChars="100" w:hanging="240"/>
              <w:rPr>
                <w:rFonts w:ascii="宋体" w:eastAsia="宋体" w:hAnsi="宋体"/>
                <w:bCs/>
                <w:sz w:val="24"/>
                <w:szCs w:val="24"/>
              </w:rPr>
            </w:pPr>
            <w:r>
              <w:rPr>
                <w:rFonts w:ascii="宋体" w:eastAsia="宋体" w:hAnsi="宋体"/>
                <w:bCs/>
                <w:sz w:val="24"/>
                <w:szCs w:val="24"/>
              </w:rPr>
              <w:t>1.了解我国税收管理体制；</w:t>
            </w:r>
          </w:p>
          <w:p w:rsidR="00E9280D" w:rsidRDefault="00A77B86">
            <w:pPr>
              <w:ind w:left="240" w:hangingChars="100" w:hanging="240"/>
              <w:rPr>
                <w:rFonts w:ascii="宋体" w:eastAsia="宋体" w:hAnsi="宋体"/>
                <w:bCs/>
                <w:sz w:val="24"/>
                <w:szCs w:val="24"/>
              </w:rPr>
            </w:pPr>
            <w:r>
              <w:rPr>
                <w:rFonts w:ascii="宋体" w:eastAsia="宋体" w:hAnsi="宋体"/>
                <w:bCs/>
                <w:sz w:val="24"/>
                <w:szCs w:val="24"/>
              </w:rPr>
              <w:t>2.理解我国征税主体和纳税主体的权利与义务</w:t>
            </w:r>
          </w:p>
        </w:tc>
        <w:tc>
          <w:tcPr>
            <w:tcW w:w="901" w:type="dxa"/>
            <w:vMerge w:val="restart"/>
            <w:vAlign w:val="center"/>
          </w:tcPr>
          <w:p w:rsidR="00E9280D" w:rsidRDefault="00A77B86">
            <w:pPr>
              <w:jc w:val="center"/>
              <w:rPr>
                <w:rFonts w:ascii="宋体" w:eastAsia="宋体" w:hAnsi="宋体"/>
                <w:bCs/>
                <w:sz w:val="24"/>
                <w:szCs w:val="24"/>
              </w:rPr>
            </w:pPr>
            <w:r>
              <w:rPr>
                <w:rFonts w:ascii="宋体" w:eastAsia="宋体" w:hAnsi="宋体" w:hint="eastAsia"/>
                <w:bCs/>
                <w:sz w:val="24"/>
                <w:szCs w:val="24"/>
              </w:rPr>
              <w:t>12</w:t>
            </w:r>
          </w:p>
        </w:tc>
      </w:tr>
      <w:tr w:rsidR="00E9280D">
        <w:trPr>
          <w:trHeight w:val="20"/>
          <w:jc w:val="center"/>
        </w:trPr>
        <w:tc>
          <w:tcPr>
            <w:tcW w:w="959" w:type="dxa"/>
            <w:vMerge/>
            <w:vAlign w:val="center"/>
          </w:tcPr>
          <w:p w:rsidR="00E9280D" w:rsidRDefault="00E9280D">
            <w:pPr>
              <w:jc w:val="center"/>
              <w:rPr>
                <w:rFonts w:ascii="宋体" w:eastAsia="宋体" w:hAnsi="宋体"/>
                <w:bCs/>
                <w:sz w:val="24"/>
                <w:szCs w:val="24"/>
              </w:rPr>
            </w:pPr>
          </w:p>
        </w:tc>
        <w:tc>
          <w:tcPr>
            <w:tcW w:w="1417" w:type="dxa"/>
            <w:vAlign w:val="center"/>
          </w:tcPr>
          <w:p w:rsidR="00E9280D" w:rsidRDefault="00A77B86">
            <w:pPr>
              <w:ind w:left="240" w:hangingChars="100" w:hanging="240"/>
              <w:jc w:val="center"/>
              <w:rPr>
                <w:rFonts w:ascii="宋体" w:eastAsia="宋体" w:hAnsi="宋体"/>
                <w:bCs/>
                <w:sz w:val="24"/>
                <w:szCs w:val="24"/>
              </w:rPr>
            </w:pPr>
            <w:r>
              <w:rPr>
                <w:rFonts w:ascii="宋体" w:eastAsia="宋体" w:hAnsi="宋体" w:hint="eastAsia"/>
                <w:bCs/>
                <w:sz w:val="24"/>
                <w:szCs w:val="24"/>
              </w:rPr>
              <w:t>税务管理</w:t>
            </w:r>
          </w:p>
        </w:tc>
        <w:tc>
          <w:tcPr>
            <w:tcW w:w="5245" w:type="dxa"/>
          </w:tcPr>
          <w:p w:rsidR="00E9280D" w:rsidRDefault="00A77B86">
            <w:pPr>
              <w:ind w:left="240" w:hangingChars="100" w:hanging="240"/>
              <w:rPr>
                <w:rFonts w:ascii="宋体" w:eastAsia="宋体" w:hAnsi="宋体"/>
                <w:bCs/>
                <w:sz w:val="24"/>
                <w:szCs w:val="24"/>
              </w:rPr>
            </w:pPr>
            <w:r>
              <w:rPr>
                <w:rFonts w:ascii="宋体" w:eastAsia="宋体" w:hAnsi="宋体"/>
                <w:bCs/>
                <w:sz w:val="24"/>
                <w:szCs w:val="24"/>
              </w:rPr>
              <w:t>1.了解纳税申报的方式；</w:t>
            </w:r>
          </w:p>
          <w:p w:rsidR="00E9280D" w:rsidRDefault="00A77B86">
            <w:pPr>
              <w:ind w:left="240" w:hangingChars="100" w:hanging="240"/>
              <w:rPr>
                <w:rFonts w:ascii="宋体" w:eastAsia="宋体" w:hAnsi="宋体"/>
                <w:bCs/>
                <w:sz w:val="24"/>
                <w:szCs w:val="24"/>
              </w:rPr>
            </w:pPr>
            <w:r>
              <w:rPr>
                <w:rFonts w:ascii="宋体" w:eastAsia="宋体" w:hAnsi="宋体"/>
                <w:bCs/>
                <w:sz w:val="24"/>
                <w:szCs w:val="24"/>
              </w:rPr>
              <w:t>2.掌握税务登记；会计凭证、账簿、发票的管理、纳税申报的有关规定；</w:t>
            </w:r>
          </w:p>
          <w:p w:rsidR="00E9280D" w:rsidRDefault="00A77B86">
            <w:pPr>
              <w:ind w:left="240" w:hangingChars="100" w:hanging="240"/>
              <w:rPr>
                <w:rFonts w:ascii="宋体" w:eastAsia="宋体" w:hAnsi="宋体"/>
                <w:bCs/>
                <w:sz w:val="24"/>
                <w:szCs w:val="24"/>
              </w:rPr>
            </w:pPr>
            <w:r>
              <w:rPr>
                <w:rFonts w:ascii="宋体" w:eastAsia="宋体" w:hAnsi="宋体"/>
                <w:bCs/>
                <w:sz w:val="24"/>
                <w:szCs w:val="24"/>
              </w:rPr>
              <w:t>3.能按要求办理税务登记和进行纳税申报</w:t>
            </w:r>
          </w:p>
        </w:tc>
        <w:tc>
          <w:tcPr>
            <w:tcW w:w="901" w:type="dxa"/>
            <w:vMerge/>
            <w:vAlign w:val="center"/>
          </w:tcPr>
          <w:p w:rsidR="00E9280D" w:rsidRDefault="00E9280D">
            <w:pPr>
              <w:jc w:val="center"/>
              <w:rPr>
                <w:rFonts w:ascii="宋体" w:eastAsia="宋体" w:hAnsi="宋体"/>
                <w:bCs/>
                <w:sz w:val="24"/>
                <w:szCs w:val="24"/>
              </w:rPr>
            </w:pPr>
          </w:p>
        </w:tc>
      </w:tr>
      <w:tr w:rsidR="00E9280D">
        <w:trPr>
          <w:trHeight w:val="20"/>
          <w:jc w:val="center"/>
        </w:trPr>
        <w:tc>
          <w:tcPr>
            <w:tcW w:w="959" w:type="dxa"/>
            <w:vMerge/>
            <w:vAlign w:val="center"/>
          </w:tcPr>
          <w:p w:rsidR="00E9280D" w:rsidRDefault="00E9280D">
            <w:pPr>
              <w:jc w:val="center"/>
              <w:rPr>
                <w:rFonts w:ascii="宋体" w:eastAsia="宋体" w:hAnsi="宋体"/>
                <w:bCs/>
                <w:sz w:val="24"/>
                <w:szCs w:val="24"/>
              </w:rPr>
            </w:pPr>
          </w:p>
        </w:tc>
        <w:tc>
          <w:tcPr>
            <w:tcW w:w="1417" w:type="dxa"/>
            <w:vAlign w:val="center"/>
          </w:tcPr>
          <w:p w:rsidR="00E9280D" w:rsidRDefault="00A77B86">
            <w:pPr>
              <w:jc w:val="center"/>
              <w:rPr>
                <w:rFonts w:ascii="宋体" w:eastAsia="宋体" w:hAnsi="宋体"/>
                <w:bCs/>
                <w:sz w:val="24"/>
                <w:szCs w:val="24"/>
              </w:rPr>
            </w:pPr>
            <w:r>
              <w:rPr>
                <w:rFonts w:ascii="宋体" w:eastAsia="宋体" w:hAnsi="宋体" w:hint="eastAsia"/>
                <w:bCs/>
                <w:sz w:val="24"/>
                <w:szCs w:val="24"/>
              </w:rPr>
              <w:t>税款征收与税务行政复议</w:t>
            </w:r>
          </w:p>
        </w:tc>
        <w:tc>
          <w:tcPr>
            <w:tcW w:w="5245" w:type="dxa"/>
          </w:tcPr>
          <w:p w:rsidR="00E9280D" w:rsidRDefault="00A77B86">
            <w:pPr>
              <w:ind w:left="240" w:hangingChars="100" w:hanging="240"/>
              <w:rPr>
                <w:rFonts w:ascii="宋体" w:eastAsia="宋体" w:hAnsi="宋体"/>
                <w:bCs/>
                <w:sz w:val="24"/>
                <w:szCs w:val="24"/>
              </w:rPr>
            </w:pPr>
            <w:r>
              <w:rPr>
                <w:rFonts w:ascii="宋体" w:eastAsia="宋体" w:hAnsi="宋体"/>
                <w:bCs/>
                <w:sz w:val="24"/>
                <w:szCs w:val="24"/>
              </w:rPr>
              <w:t>1.理解税务行政复议范围；</w:t>
            </w:r>
          </w:p>
          <w:p w:rsidR="00E9280D" w:rsidRDefault="00A77B86">
            <w:pPr>
              <w:ind w:left="240" w:hangingChars="100" w:hanging="240"/>
              <w:rPr>
                <w:rFonts w:ascii="宋体" w:eastAsia="宋体" w:hAnsi="宋体"/>
                <w:bCs/>
                <w:sz w:val="24"/>
                <w:szCs w:val="24"/>
              </w:rPr>
            </w:pPr>
            <w:r>
              <w:rPr>
                <w:rFonts w:ascii="宋体" w:eastAsia="宋体" w:hAnsi="宋体"/>
                <w:bCs/>
                <w:sz w:val="24"/>
                <w:szCs w:val="24"/>
              </w:rPr>
              <w:t>2.</w:t>
            </w:r>
            <w:r>
              <w:rPr>
                <w:rFonts w:ascii="宋体" w:eastAsia="宋体" w:hAnsi="宋体" w:hint="eastAsia"/>
                <w:bCs/>
                <w:sz w:val="24"/>
                <w:szCs w:val="24"/>
              </w:rPr>
              <w:t>理解税务行政复议管辖、申请与受理；</w:t>
            </w:r>
          </w:p>
          <w:p w:rsidR="00E9280D" w:rsidRDefault="00A77B86">
            <w:pPr>
              <w:ind w:left="240" w:hangingChars="100" w:hanging="240"/>
              <w:rPr>
                <w:rFonts w:ascii="宋体" w:eastAsia="宋体" w:hAnsi="宋体"/>
                <w:bCs/>
                <w:sz w:val="24"/>
                <w:szCs w:val="24"/>
              </w:rPr>
            </w:pPr>
            <w:r>
              <w:rPr>
                <w:rFonts w:ascii="宋体" w:eastAsia="宋体" w:hAnsi="宋体"/>
                <w:bCs/>
                <w:sz w:val="24"/>
                <w:szCs w:val="24"/>
              </w:rPr>
              <w:t>3.</w:t>
            </w:r>
            <w:r>
              <w:rPr>
                <w:rFonts w:ascii="宋体" w:eastAsia="宋体" w:hAnsi="宋体" w:hint="eastAsia"/>
                <w:bCs/>
                <w:sz w:val="24"/>
                <w:szCs w:val="24"/>
              </w:rPr>
              <w:t>理解税务行政复议审查与决定；</w:t>
            </w:r>
          </w:p>
          <w:p w:rsidR="00E9280D" w:rsidRDefault="00A77B86">
            <w:pPr>
              <w:tabs>
                <w:tab w:val="left" w:pos="312"/>
              </w:tabs>
              <w:ind w:left="240" w:hangingChars="100" w:hanging="240"/>
              <w:rPr>
                <w:rFonts w:ascii="宋体" w:eastAsia="宋体" w:hAnsi="宋体"/>
                <w:bCs/>
                <w:sz w:val="24"/>
                <w:szCs w:val="24"/>
              </w:rPr>
            </w:pPr>
            <w:r>
              <w:rPr>
                <w:rFonts w:ascii="宋体" w:eastAsia="宋体" w:hAnsi="宋体"/>
                <w:bCs/>
                <w:sz w:val="24"/>
                <w:szCs w:val="24"/>
              </w:rPr>
              <w:t>4.掌握税款征收的方式、应纳税额的核定以及税款征收措施</w:t>
            </w:r>
          </w:p>
        </w:tc>
        <w:tc>
          <w:tcPr>
            <w:tcW w:w="901" w:type="dxa"/>
            <w:vMerge/>
            <w:vAlign w:val="center"/>
          </w:tcPr>
          <w:p w:rsidR="00E9280D" w:rsidRDefault="00E9280D">
            <w:pPr>
              <w:jc w:val="center"/>
              <w:rPr>
                <w:rFonts w:ascii="宋体" w:eastAsia="宋体" w:hAnsi="宋体"/>
                <w:bCs/>
                <w:sz w:val="24"/>
                <w:szCs w:val="24"/>
              </w:rPr>
            </w:pPr>
          </w:p>
        </w:tc>
      </w:tr>
      <w:tr w:rsidR="00E9280D">
        <w:trPr>
          <w:trHeight w:val="20"/>
          <w:jc w:val="center"/>
        </w:trPr>
        <w:tc>
          <w:tcPr>
            <w:tcW w:w="959" w:type="dxa"/>
            <w:vMerge w:val="restart"/>
            <w:vAlign w:val="center"/>
          </w:tcPr>
          <w:p w:rsidR="00E9280D" w:rsidRDefault="00A77B86">
            <w:pPr>
              <w:jc w:val="center"/>
              <w:rPr>
                <w:rFonts w:ascii="宋体" w:eastAsia="宋体" w:hAnsi="宋体"/>
                <w:bCs/>
                <w:sz w:val="24"/>
                <w:szCs w:val="24"/>
              </w:rPr>
            </w:pPr>
            <w:r>
              <w:rPr>
                <w:rFonts w:ascii="宋体" w:eastAsia="宋体" w:hAnsi="宋体" w:hint="eastAsia"/>
                <w:bCs/>
                <w:sz w:val="24"/>
                <w:szCs w:val="24"/>
              </w:rPr>
              <w:t>劳动合同与社会保险法律制度</w:t>
            </w:r>
          </w:p>
        </w:tc>
        <w:tc>
          <w:tcPr>
            <w:tcW w:w="1417" w:type="dxa"/>
            <w:vAlign w:val="center"/>
          </w:tcPr>
          <w:p w:rsidR="00E9280D" w:rsidRDefault="00A77B86">
            <w:pPr>
              <w:jc w:val="center"/>
              <w:rPr>
                <w:rFonts w:ascii="宋体" w:eastAsia="宋体" w:hAnsi="宋体"/>
                <w:bCs/>
                <w:sz w:val="24"/>
                <w:szCs w:val="24"/>
              </w:rPr>
            </w:pPr>
            <w:r>
              <w:rPr>
                <w:rFonts w:ascii="宋体" w:eastAsia="宋体" w:hAnsi="宋体" w:hint="eastAsia"/>
                <w:bCs/>
                <w:sz w:val="24"/>
                <w:szCs w:val="24"/>
              </w:rPr>
              <w:t>劳动合同法律制度</w:t>
            </w:r>
          </w:p>
        </w:tc>
        <w:tc>
          <w:tcPr>
            <w:tcW w:w="5245" w:type="dxa"/>
          </w:tcPr>
          <w:p w:rsidR="00E9280D" w:rsidRDefault="00A77B86">
            <w:pPr>
              <w:ind w:left="240" w:hangingChars="100" w:hanging="240"/>
              <w:rPr>
                <w:rFonts w:ascii="宋体" w:eastAsia="宋体" w:hAnsi="宋体"/>
                <w:bCs/>
                <w:sz w:val="24"/>
                <w:szCs w:val="24"/>
              </w:rPr>
            </w:pPr>
            <w:r>
              <w:rPr>
                <w:rFonts w:ascii="宋体" w:eastAsia="宋体" w:hAnsi="宋体"/>
                <w:bCs/>
                <w:sz w:val="24"/>
                <w:szCs w:val="24"/>
              </w:rPr>
              <w:t>1.了解劳动关系与劳动合同的概念与特征、以及适用范围；</w:t>
            </w:r>
          </w:p>
          <w:p w:rsidR="00E9280D" w:rsidRDefault="00A77B86">
            <w:pPr>
              <w:ind w:left="240" w:hangingChars="100" w:hanging="240"/>
              <w:rPr>
                <w:rFonts w:ascii="宋体" w:eastAsia="宋体" w:hAnsi="宋体"/>
                <w:bCs/>
                <w:sz w:val="24"/>
                <w:szCs w:val="24"/>
              </w:rPr>
            </w:pPr>
            <w:r>
              <w:rPr>
                <w:rFonts w:ascii="宋体" w:eastAsia="宋体" w:hAnsi="宋体"/>
                <w:bCs/>
                <w:sz w:val="24"/>
                <w:szCs w:val="24"/>
              </w:rPr>
              <w:t>2.掌握劳动合同的主要内容、合同履行、变更、解除和终止的相关规定；</w:t>
            </w:r>
          </w:p>
          <w:p w:rsidR="00E9280D" w:rsidRDefault="00A77B86">
            <w:pPr>
              <w:ind w:left="240" w:hangingChars="100" w:hanging="240"/>
              <w:rPr>
                <w:rFonts w:ascii="宋体" w:eastAsia="宋体" w:hAnsi="宋体"/>
                <w:bCs/>
                <w:sz w:val="24"/>
                <w:szCs w:val="24"/>
              </w:rPr>
            </w:pPr>
            <w:r>
              <w:rPr>
                <w:rFonts w:ascii="宋体" w:eastAsia="宋体" w:hAnsi="宋体"/>
                <w:bCs/>
                <w:sz w:val="24"/>
                <w:szCs w:val="24"/>
              </w:rPr>
              <w:t>3.</w:t>
            </w:r>
            <w:r>
              <w:rPr>
                <w:rFonts w:ascii="宋体" w:eastAsia="宋体" w:hAnsi="宋体" w:hint="eastAsia"/>
                <w:bCs/>
                <w:sz w:val="24"/>
                <w:szCs w:val="24"/>
              </w:rPr>
              <w:t>掌握劳务派遣的相关规定；</w:t>
            </w:r>
          </w:p>
          <w:p w:rsidR="00E9280D" w:rsidRDefault="00A77B86">
            <w:pPr>
              <w:ind w:left="240" w:hangingChars="100" w:hanging="240"/>
              <w:rPr>
                <w:rFonts w:ascii="宋体" w:eastAsia="宋体" w:hAnsi="宋体"/>
                <w:bCs/>
                <w:sz w:val="24"/>
                <w:szCs w:val="24"/>
              </w:rPr>
            </w:pPr>
            <w:r>
              <w:rPr>
                <w:rFonts w:ascii="宋体" w:eastAsia="宋体" w:hAnsi="宋体"/>
                <w:bCs/>
                <w:sz w:val="24"/>
                <w:szCs w:val="24"/>
              </w:rPr>
              <w:t>4.培养学生知法守法和应用劳动合同法律知识解决实际问题的能力</w:t>
            </w:r>
          </w:p>
        </w:tc>
        <w:tc>
          <w:tcPr>
            <w:tcW w:w="901" w:type="dxa"/>
            <w:vMerge w:val="restart"/>
            <w:vAlign w:val="center"/>
          </w:tcPr>
          <w:p w:rsidR="00E9280D" w:rsidRDefault="00A77B86">
            <w:pPr>
              <w:jc w:val="center"/>
              <w:rPr>
                <w:rFonts w:ascii="宋体" w:eastAsia="宋体" w:hAnsi="宋体"/>
                <w:bCs/>
                <w:sz w:val="24"/>
                <w:szCs w:val="24"/>
              </w:rPr>
            </w:pPr>
            <w:r>
              <w:rPr>
                <w:rFonts w:ascii="宋体" w:eastAsia="宋体" w:hAnsi="宋体" w:hint="eastAsia"/>
                <w:bCs/>
                <w:sz w:val="24"/>
                <w:szCs w:val="24"/>
              </w:rPr>
              <w:t>12</w:t>
            </w:r>
          </w:p>
        </w:tc>
      </w:tr>
      <w:tr w:rsidR="00E9280D">
        <w:trPr>
          <w:trHeight w:val="20"/>
          <w:jc w:val="center"/>
        </w:trPr>
        <w:tc>
          <w:tcPr>
            <w:tcW w:w="959" w:type="dxa"/>
            <w:vMerge/>
            <w:vAlign w:val="center"/>
          </w:tcPr>
          <w:p w:rsidR="00E9280D" w:rsidRDefault="00E9280D">
            <w:pPr>
              <w:jc w:val="center"/>
              <w:rPr>
                <w:rFonts w:ascii="宋体" w:eastAsia="宋体" w:hAnsi="宋体"/>
                <w:bCs/>
                <w:sz w:val="24"/>
                <w:szCs w:val="24"/>
              </w:rPr>
            </w:pPr>
          </w:p>
        </w:tc>
        <w:tc>
          <w:tcPr>
            <w:tcW w:w="1417" w:type="dxa"/>
            <w:vAlign w:val="center"/>
          </w:tcPr>
          <w:p w:rsidR="00E9280D" w:rsidRDefault="00A77B86">
            <w:pPr>
              <w:jc w:val="center"/>
              <w:rPr>
                <w:rFonts w:ascii="宋体" w:eastAsia="宋体" w:hAnsi="宋体"/>
                <w:bCs/>
                <w:sz w:val="24"/>
                <w:szCs w:val="24"/>
              </w:rPr>
            </w:pPr>
            <w:r>
              <w:rPr>
                <w:rFonts w:ascii="宋体" w:eastAsia="宋体" w:hAnsi="宋体" w:hint="eastAsia"/>
                <w:bCs/>
                <w:sz w:val="24"/>
                <w:szCs w:val="24"/>
              </w:rPr>
              <w:t>社会保险法律制度</w:t>
            </w:r>
          </w:p>
        </w:tc>
        <w:tc>
          <w:tcPr>
            <w:tcW w:w="5245" w:type="dxa"/>
          </w:tcPr>
          <w:p w:rsidR="00E9280D" w:rsidRDefault="00A77B86">
            <w:pPr>
              <w:ind w:left="240" w:hangingChars="100" w:hanging="240"/>
              <w:rPr>
                <w:rFonts w:ascii="宋体" w:eastAsia="宋体" w:hAnsi="宋体"/>
                <w:bCs/>
                <w:sz w:val="24"/>
                <w:szCs w:val="24"/>
              </w:rPr>
            </w:pPr>
            <w:r>
              <w:rPr>
                <w:rFonts w:ascii="宋体" w:eastAsia="宋体" w:hAnsi="宋体"/>
                <w:bCs/>
                <w:sz w:val="24"/>
                <w:szCs w:val="24"/>
              </w:rPr>
              <w:t>1.了解社会保险的概念与构成；</w:t>
            </w:r>
          </w:p>
          <w:p w:rsidR="00E9280D" w:rsidRDefault="00A77B86">
            <w:pPr>
              <w:ind w:left="240" w:hangingChars="100" w:hanging="240"/>
              <w:rPr>
                <w:rFonts w:ascii="宋体" w:eastAsia="宋体" w:hAnsi="宋体"/>
                <w:bCs/>
                <w:sz w:val="24"/>
                <w:szCs w:val="24"/>
              </w:rPr>
            </w:pPr>
            <w:r>
              <w:rPr>
                <w:rFonts w:ascii="宋体" w:eastAsia="宋体" w:hAnsi="宋体"/>
                <w:bCs/>
                <w:sz w:val="24"/>
                <w:szCs w:val="24"/>
              </w:rPr>
              <w:t>2.掌握基本养老保险、基本医疗保险、工伤保险和失业保险的含义、覆盖范围以及相关规定；</w:t>
            </w:r>
          </w:p>
          <w:p w:rsidR="00E9280D" w:rsidRDefault="00A77B86">
            <w:pPr>
              <w:ind w:left="240" w:hangingChars="100" w:hanging="240"/>
              <w:rPr>
                <w:rFonts w:ascii="宋体" w:eastAsia="宋体" w:hAnsi="宋体"/>
                <w:bCs/>
                <w:sz w:val="24"/>
                <w:szCs w:val="24"/>
              </w:rPr>
            </w:pPr>
            <w:r>
              <w:rPr>
                <w:rFonts w:ascii="宋体" w:eastAsia="宋体" w:hAnsi="宋体"/>
                <w:bCs/>
                <w:sz w:val="24"/>
                <w:szCs w:val="24"/>
              </w:rPr>
              <w:t>3.能计算各种保险权利</w:t>
            </w:r>
          </w:p>
        </w:tc>
        <w:tc>
          <w:tcPr>
            <w:tcW w:w="901" w:type="dxa"/>
            <w:vMerge/>
            <w:vAlign w:val="center"/>
          </w:tcPr>
          <w:p w:rsidR="00E9280D" w:rsidRDefault="00E9280D">
            <w:pPr>
              <w:jc w:val="center"/>
              <w:rPr>
                <w:rFonts w:ascii="宋体" w:eastAsia="宋体" w:hAnsi="宋体"/>
                <w:bCs/>
                <w:sz w:val="24"/>
                <w:szCs w:val="24"/>
              </w:rPr>
            </w:pPr>
          </w:p>
        </w:tc>
      </w:tr>
    </w:tbl>
    <w:p w:rsidR="00E9280D" w:rsidRPr="00837FBC" w:rsidRDefault="00A77B86">
      <w:pPr>
        <w:topLinePunct/>
        <w:adjustRightInd w:val="0"/>
        <w:ind w:firstLineChars="200" w:firstLine="562"/>
        <w:jc w:val="left"/>
        <w:rPr>
          <w:rFonts w:ascii="宋体" w:eastAsia="宋体" w:hAnsi="宋体" w:cs="黑体"/>
          <w:b/>
          <w:color w:val="FF0000"/>
          <w:sz w:val="28"/>
          <w:szCs w:val="28"/>
        </w:rPr>
      </w:pPr>
      <w:r>
        <w:rPr>
          <w:rFonts w:ascii="宋体" w:eastAsia="宋体" w:hAnsi="宋体" w:cs="黑体" w:hint="eastAsia"/>
          <w:b/>
          <w:sz w:val="28"/>
          <w:szCs w:val="28"/>
        </w:rPr>
        <w:t>六、实施</w:t>
      </w:r>
      <w:r w:rsidRPr="00837FBC">
        <w:rPr>
          <w:rFonts w:ascii="宋体" w:eastAsia="宋体" w:hAnsi="宋体" w:cs="黑体" w:hint="eastAsia"/>
          <w:b/>
          <w:color w:val="FF0000"/>
          <w:sz w:val="28"/>
          <w:szCs w:val="28"/>
        </w:rPr>
        <w:t>建议</w:t>
      </w:r>
    </w:p>
    <w:p w:rsidR="00E9280D" w:rsidRDefault="00A77B86">
      <w:pPr>
        <w:topLinePunct/>
        <w:ind w:firstLineChars="200" w:firstLine="482"/>
        <w:rPr>
          <w:rFonts w:ascii="宋体" w:eastAsia="宋体" w:hAnsi="宋体" w:cs="宋体"/>
          <w:b/>
          <w:sz w:val="24"/>
        </w:rPr>
      </w:pPr>
      <w:r>
        <w:rPr>
          <w:rFonts w:ascii="宋体" w:eastAsia="宋体" w:hAnsi="宋体" w:cs="宋体"/>
          <w:b/>
          <w:sz w:val="24"/>
        </w:rPr>
        <w:t>（</w:t>
      </w:r>
      <w:r>
        <w:rPr>
          <w:rFonts w:ascii="宋体" w:eastAsia="宋体" w:hAnsi="宋体" w:cs="宋体" w:hint="eastAsia"/>
          <w:b/>
          <w:sz w:val="24"/>
        </w:rPr>
        <w:t>一</w:t>
      </w:r>
      <w:r>
        <w:rPr>
          <w:rFonts w:ascii="宋体" w:eastAsia="宋体" w:hAnsi="宋体" w:cs="宋体"/>
          <w:b/>
          <w:sz w:val="24"/>
        </w:rPr>
        <w:t>）</w:t>
      </w:r>
      <w:r>
        <w:rPr>
          <w:rFonts w:ascii="宋体" w:eastAsia="宋体" w:hAnsi="宋体" w:cs="宋体" w:hint="eastAsia"/>
          <w:b/>
          <w:sz w:val="24"/>
        </w:rPr>
        <w:t>教学</w:t>
      </w:r>
      <w:r w:rsidRPr="00837FBC">
        <w:rPr>
          <w:rFonts w:ascii="宋体" w:eastAsia="宋体" w:hAnsi="宋体" w:cs="宋体" w:hint="eastAsia"/>
          <w:b/>
          <w:color w:val="FF0000"/>
          <w:sz w:val="24"/>
        </w:rPr>
        <w:t>建议</w:t>
      </w:r>
    </w:p>
    <w:p w:rsidR="00E9280D" w:rsidRDefault="00A77B86">
      <w:pPr>
        <w:topLinePunct/>
        <w:ind w:firstLineChars="200" w:firstLine="480"/>
        <w:rPr>
          <w:rFonts w:ascii="宋体" w:eastAsia="宋体" w:hAnsi="宋体" w:cs="宋体"/>
          <w:sz w:val="24"/>
        </w:rPr>
      </w:pPr>
      <w:r>
        <w:rPr>
          <w:rFonts w:ascii="宋体" w:eastAsia="宋体" w:hAnsi="宋体" w:cs="宋体" w:hint="eastAsia"/>
          <w:sz w:val="24"/>
        </w:rPr>
        <w:t>1.充分挖掘本课程思政元素，积极组织课程思政教育，将立德树人贯穿于课程实施全过程。</w:t>
      </w:r>
    </w:p>
    <w:p w:rsidR="00E9280D" w:rsidRDefault="00A77B86">
      <w:pPr>
        <w:topLinePunct/>
        <w:ind w:firstLineChars="200" w:firstLine="480"/>
        <w:rPr>
          <w:rFonts w:ascii="宋体" w:eastAsia="宋体" w:hAnsi="宋体" w:cs="宋体"/>
          <w:sz w:val="24"/>
        </w:rPr>
      </w:pPr>
      <w:r>
        <w:rPr>
          <w:rFonts w:ascii="宋体" w:eastAsia="宋体" w:hAnsi="宋体" w:cs="宋体"/>
          <w:sz w:val="24"/>
        </w:rPr>
        <w:t>2.</w:t>
      </w:r>
      <w:r>
        <w:rPr>
          <w:rFonts w:ascii="宋体" w:eastAsia="宋体" w:hAnsi="宋体" w:cs="宋体" w:hint="eastAsia"/>
          <w:sz w:val="24"/>
        </w:rPr>
        <w:t>坚持以学生为主体，突出学生的主体地位，注重启发学生思考，激发学生学习的主动性，让学生学会总结、分析、归纳知识点。</w:t>
      </w:r>
    </w:p>
    <w:p w:rsidR="00E9280D" w:rsidRDefault="00A77B86">
      <w:pPr>
        <w:topLinePunct/>
        <w:ind w:firstLineChars="200" w:firstLine="480"/>
        <w:rPr>
          <w:rFonts w:ascii="宋体" w:eastAsia="宋体" w:hAnsi="宋体" w:cs="宋体"/>
          <w:sz w:val="24"/>
        </w:rPr>
      </w:pPr>
      <w:r>
        <w:rPr>
          <w:rFonts w:ascii="宋体" w:eastAsia="宋体" w:hAnsi="宋体" w:cs="宋体" w:hint="eastAsia"/>
          <w:sz w:val="24"/>
        </w:rPr>
        <w:t>3</w:t>
      </w:r>
      <w:r>
        <w:rPr>
          <w:rFonts w:ascii="宋体" w:eastAsia="宋体" w:hAnsi="宋体" w:cs="宋体"/>
          <w:sz w:val="24"/>
        </w:rPr>
        <w:t>.</w:t>
      </w:r>
      <w:r>
        <w:rPr>
          <w:rFonts w:ascii="宋体" w:eastAsia="宋体" w:hAnsi="宋体" w:cs="宋体" w:hint="eastAsia"/>
          <w:sz w:val="24"/>
        </w:rPr>
        <w:t>建议采用案例教学法、情景教学法</w:t>
      </w:r>
      <w:r>
        <w:rPr>
          <w:rFonts w:ascii="宋体" w:eastAsia="宋体" w:hAnsi="宋体" w:cs="宋体"/>
          <w:sz w:val="24"/>
        </w:rPr>
        <w:t>，</w:t>
      </w:r>
      <w:r>
        <w:rPr>
          <w:rFonts w:ascii="宋体" w:eastAsia="宋体" w:hAnsi="宋体" w:cs="宋体" w:hint="eastAsia"/>
          <w:sz w:val="24"/>
        </w:rPr>
        <w:t>广泛运用问题启发式、探究式、讨论式、参与式教学</w:t>
      </w:r>
      <w:r>
        <w:rPr>
          <w:rFonts w:ascii="宋体" w:eastAsia="宋体" w:hAnsi="宋体" w:cs="宋体"/>
          <w:sz w:val="24"/>
        </w:rPr>
        <w:t>，能对每个教学</w:t>
      </w:r>
      <w:r>
        <w:rPr>
          <w:rFonts w:ascii="宋体" w:eastAsia="宋体" w:hAnsi="宋体" w:cs="宋体" w:hint="eastAsia"/>
          <w:sz w:val="24"/>
        </w:rPr>
        <w:t>单元</w:t>
      </w:r>
      <w:r>
        <w:rPr>
          <w:rFonts w:ascii="宋体" w:eastAsia="宋体" w:hAnsi="宋体" w:cs="宋体"/>
          <w:sz w:val="24"/>
        </w:rPr>
        <w:t>精心设计相关经济法律情境案例作引导</w:t>
      </w:r>
      <w:r>
        <w:rPr>
          <w:rFonts w:ascii="宋体" w:eastAsia="宋体" w:hAnsi="宋体" w:cs="宋体" w:hint="eastAsia"/>
          <w:sz w:val="24"/>
        </w:rPr>
        <w:t>，</w:t>
      </w:r>
      <w:r>
        <w:rPr>
          <w:rFonts w:ascii="宋体" w:eastAsia="宋体" w:hAnsi="宋体" w:cs="宋体"/>
          <w:sz w:val="24"/>
        </w:rPr>
        <w:t>把教学内容融入到问题之中</w:t>
      </w:r>
      <w:r>
        <w:rPr>
          <w:rFonts w:ascii="宋体" w:eastAsia="宋体" w:hAnsi="宋体" w:cs="宋体" w:hint="eastAsia"/>
          <w:sz w:val="24"/>
        </w:rPr>
        <w:t>，</w:t>
      </w:r>
      <w:r>
        <w:rPr>
          <w:rFonts w:ascii="宋体" w:eastAsia="宋体" w:hAnsi="宋体" w:cs="宋体"/>
          <w:sz w:val="24"/>
        </w:rPr>
        <w:t>通过解决问题达到教学目的</w:t>
      </w:r>
      <w:r>
        <w:rPr>
          <w:rFonts w:ascii="宋体" w:eastAsia="宋体" w:hAnsi="宋体" w:cs="宋体" w:hint="eastAsia"/>
          <w:sz w:val="24"/>
        </w:rPr>
        <w:t>，充分激发学生的学习兴趣和积极性。</w:t>
      </w:r>
    </w:p>
    <w:p w:rsidR="00E9280D" w:rsidRDefault="00A77B86">
      <w:pPr>
        <w:topLinePunct/>
        <w:ind w:firstLineChars="200" w:firstLine="480"/>
        <w:rPr>
          <w:rFonts w:ascii="宋体" w:eastAsia="宋体" w:hAnsi="宋体" w:cs="宋体"/>
          <w:sz w:val="24"/>
        </w:rPr>
      </w:pPr>
      <w:r>
        <w:rPr>
          <w:rFonts w:ascii="宋体" w:eastAsia="宋体" w:hAnsi="宋体" w:cs="宋体" w:hint="eastAsia"/>
          <w:sz w:val="24"/>
        </w:rPr>
        <w:t>4.指导</w:t>
      </w:r>
      <w:r>
        <w:rPr>
          <w:rFonts w:ascii="宋体" w:eastAsia="宋体" w:hAnsi="宋体" w:cs="宋体"/>
          <w:sz w:val="24"/>
        </w:rPr>
        <w:t>学生全面研读经济法基础教材</w:t>
      </w:r>
      <w:r>
        <w:rPr>
          <w:rFonts w:ascii="宋体" w:eastAsia="宋体" w:hAnsi="宋体" w:cs="宋体" w:hint="eastAsia"/>
          <w:sz w:val="24"/>
        </w:rPr>
        <w:t>，</w:t>
      </w:r>
      <w:r>
        <w:rPr>
          <w:rFonts w:ascii="宋体" w:eastAsia="宋体" w:hAnsi="宋体" w:cs="宋体"/>
          <w:sz w:val="24"/>
        </w:rPr>
        <w:t>把握教材重点</w:t>
      </w:r>
      <w:r>
        <w:rPr>
          <w:rFonts w:ascii="宋体" w:eastAsia="宋体" w:hAnsi="宋体" w:cs="宋体" w:hint="eastAsia"/>
          <w:sz w:val="24"/>
        </w:rPr>
        <w:t>。在“听懂”的前提下加强练习，</w:t>
      </w:r>
      <w:r>
        <w:rPr>
          <w:rFonts w:ascii="宋体" w:eastAsia="宋体" w:hAnsi="宋体" w:cs="宋体"/>
          <w:sz w:val="24"/>
        </w:rPr>
        <w:t>把</w:t>
      </w:r>
      <w:r>
        <w:rPr>
          <w:rFonts w:ascii="宋体" w:eastAsia="宋体" w:hAnsi="宋体" w:cs="宋体" w:hint="eastAsia"/>
          <w:sz w:val="24"/>
        </w:rPr>
        <w:t>“应用”经济法律相关知识作为每节课的教学目标。</w:t>
      </w:r>
    </w:p>
    <w:p w:rsidR="00E9280D" w:rsidRDefault="00A77B86">
      <w:pPr>
        <w:topLinePunct/>
        <w:ind w:firstLineChars="200" w:firstLine="480"/>
        <w:rPr>
          <w:rFonts w:ascii="宋体" w:eastAsia="宋体" w:hAnsi="宋体" w:cs="宋体"/>
          <w:sz w:val="24"/>
        </w:rPr>
      </w:pPr>
      <w:r>
        <w:rPr>
          <w:rFonts w:ascii="宋体" w:eastAsia="宋体" w:hAnsi="宋体" w:cs="宋体" w:hint="eastAsia"/>
          <w:sz w:val="24"/>
        </w:rPr>
        <w:t>5.教师应与当地法律部门、行业专家保持良好沟通，适时邀请行业专家到校进行法律法规的现场教学和法律宣讲。</w:t>
      </w:r>
    </w:p>
    <w:p w:rsidR="00E9280D" w:rsidRPr="00837FBC" w:rsidRDefault="00A77B86">
      <w:pPr>
        <w:topLinePunct/>
        <w:ind w:firstLineChars="200" w:firstLine="482"/>
        <w:rPr>
          <w:rFonts w:ascii="宋体" w:eastAsia="宋体" w:hAnsi="宋体" w:cs="宋体"/>
          <w:b/>
          <w:color w:val="FF0000"/>
          <w:sz w:val="24"/>
        </w:rPr>
      </w:pPr>
      <w:r>
        <w:rPr>
          <w:rFonts w:ascii="宋体" w:eastAsia="宋体" w:hAnsi="宋体" w:cs="宋体"/>
          <w:b/>
          <w:sz w:val="24"/>
        </w:rPr>
        <w:t>（</w:t>
      </w:r>
      <w:r>
        <w:rPr>
          <w:rFonts w:ascii="宋体" w:eastAsia="宋体" w:hAnsi="宋体" w:cs="宋体" w:hint="eastAsia"/>
          <w:b/>
          <w:sz w:val="24"/>
        </w:rPr>
        <w:t>二</w:t>
      </w:r>
      <w:r>
        <w:rPr>
          <w:rFonts w:ascii="宋体" w:eastAsia="宋体" w:hAnsi="宋体" w:cs="宋体"/>
          <w:b/>
          <w:sz w:val="24"/>
        </w:rPr>
        <w:t>）</w:t>
      </w:r>
      <w:r>
        <w:rPr>
          <w:rFonts w:ascii="宋体" w:eastAsia="宋体" w:hAnsi="宋体" w:cs="宋体" w:hint="eastAsia"/>
          <w:b/>
          <w:sz w:val="24"/>
        </w:rPr>
        <w:t>评价</w:t>
      </w:r>
      <w:r w:rsidRPr="00837FBC">
        <w:rPr>
          <w:rFonts w:ascii="宋体" w:eastAsia="宋体" w:hAnsi="宋体" w:cs="宋体" w:hint="eastAsia"/>
          <w:b/>
          <w:color w:val="FF0000"/>
          <w:sz w:val="24"/>
        </w:rPr>
        <w:t>建议</w:t>
      </w:r>
    </w:p>
    <w:p w:rsidR="00E9280D" w:rsidRDefault="00A77B86">
      <w:pPr>
        <w:topLinePunct/>
        <w:ind w:firstLineChars="200" w:firstLine="480"/>
        <w:rPr>
          <w:rFonts w:ascii="宋体" w:eastAsia="宋体" w:hAnsi="宋体" w:cs="宋体"/>
          <w:sz w:val="24"/>
        </w:rPr>
      </w:pPr>
      <w:r>
        <w:rPr>
          <w:rFonts w:ascii="宋体" w:eastAsia="宋体" w:hAnsi="宋体" w:cs="宋体"/>
          <w:sz w:val="24"/>
        </w:rPr>
        <w:t>1.</w:t>
      </w:r>
      <w:r>
        <w:rPr>
          <w:rFonts w:ascii="宋体" w:eastAsia="宋体" w:hAnsi="宋体" w:cs="宋体" w:hint="eastAsia"/>
          <w:sz w:val="24"/>
        </w:rPr>
        <w:t>既要关注学生专业知识，更要注重学生职业技能；把学生的学习态度、情意表现与合作精神等方面纳入评价的范围。</w:t>
      </w:r>
    </w:p>
    <w:p w:rsidR="00E9280D" w:rsidRDefault="00A77B86">
      <w:pPr>
        <w:topLinePunct/>
        <w:ind w:firstLineChars="200" w:firstLine="480"/>
        <w:rPr>
          <w:rFonts w:ascii="宋体" w:eastAsia="宋体" w:hAnsi="宋体" w:cs="宋体"/>
          <w:sz w:val="24"/>
        </w:rPr>
      </w:pPr>
      <w:r>
        <w:rPr>
          <w:rFonts w:ascii="宋体" w:eastAsia="宋体" w:hAnsi="宋体" w:cs="宋体"/>
          <w:sz w:val="24"/>
        </w:rPr>
        <w:t>2.</w:t>
      </w:r>
      <w:r>
        <w:rPr>
          <w:rFonts w:ascii="宋体" w:eastAsia="宋体" w:hAnsi="宋体" w:cs="宋体" w:hint="eastAsia"/>
          <w:sz w:val="24"/>
        </w:rPr>
        <w:t>坚持多元化评价原则，对于考核与评价，要做到形成性评价与总结性评价、定性评价与定量评价、结果评价和过程评价相结合。</w:t>
      </w:r>
    </w:p>
    <w:p w:rsidR="00E9280D" w:rsidRDefault="00A77B86">
      <w:pPr>
        <w:topLinePunct/>
        <w:ind w:firstLineChars="200" w:firstLine="480"/>
        <w:rPr>
          <w:rFonts w:ascii="宋体" w:eastAsia="宋体" w:hAnsi="宋体" w:cs="宋体"/>
          <w:sz w:val="24"/>
        </w:rPr>
      </w:pPr>
      <w:r>
        <w:rPr>
          <w:rFonts w:ascii="宋体" w:eastAsia="宋体" w:hAnsi="宋体" w:cs="宋体"/>
          <w:sz w:val="24"/>
        </w:rPr>
        <w:t>3.</w:t>
      </w:r>
      <w:r>
        <w:rPr>
          <w:rFonts w:ascii="宋体" w:eastAsia="宋体" w:hAnsi="宋体" w:cs="宋体" w:hint="eastAsia"/>
          <w:sz w:val="24"/>
        </w:rPr>
        <w:t>把提高学生会计职业规范和培养财经职业精神高度融合作为教学评价的核心</w:t>
      </w:r>
      <w:r>
        <w:rPr>
          <w:rFonts w:ascii="宋体" w:eastAsia="宋体" w:hAnsi="宋体" w:cs="宋体"/>
          <w:sz w:val="24"/>
        </w:rPr>
        <w:t>，</w:t>
      </w:r>
      <w:r>
        <w:rPr>
          <w:rFonts w:ascii="宋体" w:eastAsia="宋体" w:hAnsi="宋体" w:cs="宋体" w:hint="eastAsia"/>
          <w:sz w:val="24"/>
        </w:rPr>
        <w:t>引导学生形成严格执行会计法律制度和技术规范的良好职业习惯。</w:t>
      </w:r>
    </w:p>
    <w:p w:rsidR="00E9280D" w:rsidRDefault="00A77B86">
      <w:pPr>
        <w:topLinePunct/>
        <w:ind w:firstLineChars="200" w:firstLine="482"/>
        <w:rPr>
          <w:rFonts w:ascii="宋体" w:eastAsia="宋体" w:hAnsi="宋体" w:cs="宋体"/>
          <w:b/>
          <w:sz w:val="24"/>
        </w:rPr>
      </w:pPr>
      <w:r>
        <w:rPr>
          <w:rFonts w:ascii="宋体" w:eastAsia="宋体" w:hAnsi="宋体" w:cs="宋体"/>
          <w:b/>
          <w:sz w:val="24"/>
        </w:rPr>
        <w:t>（</w:t>
      </w:r>
      <w:r>
        <w:rPr>
          <w:rFonts w:ascii="宋体" w:eastAsia="宋体" w:hAnsi="宋体" w:cs="宋体" w:hint="eastAsia"/>
          <w:b/>
          <w:sz w:val="24"/>
        </w:rPr>
        <w:t>三</w:t>
      </w:r>
      <w:r>
        <w:rPr>
          <w:rFonts w:ascii="宋体" w:eastAsia="宋体" w:hAnsi="宋体" w:cs="宋体"/>
          <w:b/>
          <w:sz w:val="24"/>
        </w:rPr>
        <w:t>）</w:t>
      </w:r>
      <w:r>
        <w:rPr>
          <w:rFonts w:ascii="宋体" w:eastAsia="宋体" w:hAnsi="宋体" w:cs="宋体" w:hint="eastAsia"/>
          <w:b/>
          <w:sz w:val="24"/>
        </w:rPr>
        <w:t>教材选用与编写</w:t>
      </w:r>
      <w:r w:rsidRPr="00837FBC">
        <w:rPr>
          <w:rFonts w:ascii="宋体" w:eastAsia="宋体" w:hAnsi="宋体" w:cs="宋体" w:hint="eastAsia"/>
          <w:b/>
          <w:color w:val="FF0000"/>
          <w:sz w:val="24"/>
        </w:rPr>
        <w:t>建议</w:t>
      </w:r>
    </w:p>
    <w:p w:rsidR="00E9280D" w:rsidRDefault="00A77B86">
      <w:pPr>
        <w:topLinePunct/>
        <w:ind w:firstLineChars="200" w:firstLine="480"/>
        <w:rPr>
          <w:rFonts w:ascii="宋体" w:eastAsia="宋体" w:hAnsi="宋体" w:cs="宋体"/>
          <w:sz w:val="24"/>
        </w:rPr>
      </w:pPr>
      <w:r>
        <w:rPr>
          <w:rFonts w:ascii="宋体" w:eastAsia="宋体" w:hAnsi="宋体" w:cs="宋体" w:hint="eastAsia"/>
          <w:sz w:val="24"/>
        </w:rPr>
        <w:t>1.本课程教材编写应以本课程标准为依据。</w:t>
      </w:r>
    </w:p>
    <w:p w:rsidR="00E9280D" w:rsidRDefault="00A77B86">
      <w:pPr>
        <w:topLinePunct/>
        <w:ind w:firstLineChars="200" w:firstLine="480"/>
        <w:rPr>
          <w:rFonts w:ascii="宋体" w:eastAsia="宋体" w:hAnsi="宋体" w:cs="宋体"/>
          <w:sz w:val="24"/>
        </w:rPr>
      </w:pPr>
      <w:r>
        <w:rPr>
          <w:rFonts w:ascii="宋体" w:eastAsia="宋体" w:hAnsi="宋体" w:cs="宋体" w:hint="eastAsia"/>
          <w:sz w:val="24"/>
        </w:rPr>
        <w:t>2.教材内容要符合职业教育时代特点，充分反映任务引领，结合会计专业技术资格（初级）的要求和企业对实际操作能力的要求，合理安排教材内容。</w:t>
      </w:r>
    </w:p>
    <w:p w:rsidR="00E9280D" w:rsidRDefault="00A77B86">
      <w:pPr>
        <w:topLinePunct/>
        <w:ind w:firstLineChars="200" w:firstLine="480"/>
        <w:rPr>
          <w:rFonts w:ascii="宋体" w:eastAsia="宋体" w:hAnsi="宋体" w:cs="宋体"/>
          <w:sz w:val="24"/>
        </w:rPr>
      </w:pPr>
      <w:r>
        <w:rPr>
          <w:rFonts w:ascii="宋体" w:eastAsia="宋体" w:hAnsi="宋体" w:cs="宋体" w:hint="eastAsia"/>
          <w:sz w:val="24"/>
        </w:rPr>
        <w:t>3.教材呈现文本格式要图文并茂，文本表述由学习目标、内容结构、案例导入、知识链接、典型例题、即学即练等组成。</w:t>
      </w:r>
    </w:p>
    <w:p w:rsidR="00E9280D" w:rsidRPr="00837FBC" w:rsidRDefault="00A77B86">
      <w:pPr>
        <w:topLinePunct/>
        <w:ind w:firstLineChars="200" w:firstLine="482"/>
        <w:rPr>
          <w:rFonts w:ascii="宋体" w:eastAsia="宋体" w:hAnsi="宋体" w:cs="宋体"/>
          <w:b/>
          <w:color w:val="FF0000"/>
          <w:sz w:val="24"/>
        </w:rPr>
      </w:pPr>
      <w:r>
        <w:rPr>
          <w:rFonts w:ascii="宋体" w:eastAsia="宋体" w:hAnsi="宋体" w:cs="宋体"/>
          <w:b/>
          <w:sz w:val="24"/>
        </w:rPr>
        <w:lastRenderedPageBreak/>
        <w:t>（</w:t>
      </w:r>
      <w:r>
        <w:rPr>
          <w:rFonts w:ascii="宋体" w:eastAsia="宋体" w:hAnsi="宋体" w:cs="宋体" w:hint="eastAsia"/>
          <w:b/>
          <w:sz w:val="24"/>
        </w:rPr>
        <w:t>四</w:t>
      </w:r>
      <w:r>
        <w:rPr>
          <w:rFonts w:ascii="宋体" w:eastAsia="宋体" w:hAnsi="宋体" w:cs="宋体"/>
          <w:b/>
          <w:sz w:val="24"/>
        </w:rPr>
        <w:t>）</w:t>
      </w:r>
      <w:r>
        <w:rPr>
          <w:rFonts w:ascii="宋体" w:eastAsia="宋体" w:hAnsi="宋体" w:cs="宋体" w:hint="eastAsia"/>
          <w:b/>
          <w:sz w:val="24"/>
        </w:rPr>
        <w:t>课程资源的开发与利用</w:t>
      </w:r>
      <w:bookmarkStart w:id="3" w:name="_GoBack"/>
      <w:r w:rsidRPr="00837FBC">
        <w:rPr>
          <w:rFonts w:ascii="宋体" w:eastAsia="宋体" w:hAnsi="宋体" w:cs="宋体" w:hint="eastAsia"/>
          <w:b/>
          <w:color w:val="FF0000"/>
          <w:sz w:val="24"/>
        </w:rPr>
        <w:t>建议</w:t>
      </w:r>
    </w:p>
    <w:bookmarkEnd w:id="3"/>
    <w:p w:rsidR="00E9280D" w:rsidRDefault="00A77B86">
      <w:pPr>
        <w:topLinePunct/>
        <w:ind w:firstLineChars="200" w:firstLine="480"/>
        <w:rPr>
          <w:rFonts w:ascii="宋体" w:eastAsia="宋体" w:hAnsi="宋体" w:cs="宋体"/>
          <w:sz w:val="24"/>
        </w:rPr>
      </w:pPr>
      <w:r>
        <w:rPr>
          <w:rFonts w:ascii="宋体" w:eastAsia="宋体" w:hAnsi="宋体" w:cs="宋体"/>
          <w:sz w:val="24"/>
        </w:rPr>
        <w:t>1.</w:t>
      </w:r>
      <w:r>
        <w:rPr>
          <w:rFonts w:ascii="宋体" w:eastAsia="宋体" w:hAnsi="宋体" w:cs="宋体" w:hint="eastAsia"/>
          <w:sz w:val="24"/>
        </w:rPr>
        <w:t>配备会计专业技术资格（初级）考试测试软件和资源。</w:t>
      </w:r>
    </w:p>
    <w:p w:rsidR="00E9280D" w:rsidRDefault="00A77B86">
      <w:pPr>
        <w:topLinePunct/>
        <w:ind w:firstLineChars="200" w:firstLine="480"/>
        <w:rPr>
          <w:rFonts w:ascii="宋体" w:eastAsia="宋体" w:hAnsi="宋体" w:cs="宋体"/>
          <w:sz w:val="24"/>
        </w:rPr>
      </w:pPr>
      <w:r>
        <w:rPr>
          <w:rFonts w:ascii="宋体" w:eastAsia="宋体" w:hAnsi="宋体" w:cs="宋体"/>
          <w:sz w:val="24"/>
        </w:rPr>
        <w:t>2.</w:t>
      </w:r>
      <w:r>
        <w:rPr>
          <w:rFonts w:ascii="宋体" w:eastAsia="宋体" w:hAnsi="宋体" w:cs="宋体" w:hint="eastAsia"/>
          <w:sz w:val="24"/>
        </w:rPr>
        <w:t>开发会计、税收、支付结算、会计职业道德等案例库或资料库等。</w:t>
      </w:r>
    </w:p>
    <w:p w:rsidR="00E9280D" w:rsidRDefault="00A77B86">
      <w:pPr>
        <w:topLinePunct/>
        <w:ind w:firstLineChars="200" w:firstLine="480"/>
        <w:rPr>
          <w:rFonts w:ascii="宋体" w:eastAsia="宋体" w:hAnsi="宋体" w:cs="宋体"/>
          <w:sz w:val="24"/>
        </w:rPr>
      </w:pPr>
      <w:r>
        <w:rPr>
          <w:rFonts w:ascii="宋体" w:eastAsia="宋体" w:hAnsi="宋体" w:cs="宋体"/>
          <w:sz w:val="24"/>
        </w:rPr>
        <w:t>3.</w:t>
      </w:r>
      <w:r>
        <w:rPr>
          <w:rFonts w:ascii="宋体" w:eastAsia="宋体" w:hAnsi="宋体" w:cs="宋体" w:hint="eastAsia"/>
          <w:sz w:val="24"/>
        </w:rPr>
        <w:t>推进信息技术在教学中的广泛应用</w:t>
      </w:r>
      <w:r>
        <w:rPr>
          <w:rFonts w:ascii="宋体" w:eastAsia="宋体" w:hAnsi="宋体" w:cs="宋体"/>
          <w:sz w:val="24"/>
        </w:rPr>
        <w:t>，</w:t>
      </w:r>
      <w:r>
        <w:rPr>
          <w:rFonts w:ascii="宋体" w:eastAsia="宋体" w:hAnsi="宋体" w:cs="宋体" w:hint="eastAsia"/>
          <w:sz w:val="24"/>
        </w:rPr>
        <w:t>开发信息化教学课件、微课资源和课程测试系统等数字化资源库。</w:t>
      </w:r>
    </w:p>
    <w:p w:rsidR="00E9280D" w:rsidRDefault="00A77B86">
      <w:pPr>
        <w:topLinePunct/>
        <w:adjustRightInd w:val="0"/>
        <w:ind w:firstLineChars="200" w:firstLine="562"/>
        <w:jc w:val="left"/>
        <w:rPr>
          <w:rFonts w:ascii="宋体" w:eastAsia="宋体" w:hAnsi="宋体" w:cs="黑体"/>
          <w:b/>
          <w:sz w:val="28"/>
          <w:szCs w:val="28"/>
        </w:rPr>
      </w:pPr>
      <w:r>
        <w:rPr>
          <w:rFonts w:ascii="宋体" w:eastAsia="宋体" w:hAnsi="宋体" w:cs="黑体" w:hint="eastAsia"/>
          <w:b/>
          <w:sz w:val="28"/>
          <w:szCs w:val="28"/>
        </w:rPr>
        <w:t>七、说明</w:t>
      </w:r>
    </w:p>
    <w:p w:rsidR="00E9280D" w:rsidRDefault="00A77B86">
      <w:pPr>
        <w:topLinePunct/>
        <w:ind w:firstLineChars="200" w:firstLine="480"/>
        <w:rPr>
          <w:rFonts w:ascii="宋体" w:eastAsia="宋体" w:hAnsi="宋体" w:cs="宋体"/>
          <w:sz w:val="24"/>
        </w:rPr>
      </w:pPr>
      <w:r>
        <w:rPr>
          <w:rFonts w:ascii="宋体" w:eastAsia="宋体" w:hAnsi="宋体" w:cs="宋体" w:hint="eastAsia"/>
          <w:sz w:val="24"/>
        </w:rPr>
        <w:t>本标准依据《江苏省中等职业学校会计专业类课程指导方案》编制，适用于江苏省宿豫中等专业学校会计事务专业（三年制）学生。</w:t>
      </w:r>
    </w:p>
    <w:p w:rsidR="00E9280D" w:rsidRDefault="00E9280D">
      <w:pPr>
        <w:spacing w:line="400" w:lineRule="exact"/>
        <w:rPr>
          <w:rFonts w:ascii="宋体" w:eastAsia="宋体" w:hAnsi="宋体" w:cs="宋体"/>
          <w:sz w:val="24"/>
        </w:rPr>
      </w:pPr>
    </w:p>
    <w:sectPr w:rsidR="00E9280D">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4BA" w:rsidRDefault="00E474BA">
      <w:r>
        <w:separator/>
      </w:r>
    </w:p>
  </w:endnote>
  <w:endnote w:type="continuationSeparator" w:id="0">
    <w:p w:rsidR="00E474BA" w:rsidRDefault="00E47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80D" w:rsidRDefault="00E474BA">
    <w:pPr>
      <w:pStyle w:val="a5"/>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E9280D" w:rsidRDefault="00A77B86">
                <w:pPr>
                  <w:pStyle w:val="a5"/>
                </w:pPr>
                <w:r>
                  <w:rPr>
                    <w:rFonts w:hint="eastAsia"/>
                  </w:rPr>
                  <w:fldChar w:fldCharType="begin"/>
                </w:r>
                <w:r>
                  <w:rPr>
                    <w:rFonts w:hint="eastAsia"/>
                  </w:rPr>
                  <w:instrText xml:space="preserve"> PAGE  \* MERGEFORMAT </w:instrText>
                </w:r>
                <w:r>
                  <w:rPr>
                    <w:rFonts w:hint="eastAsia"/>
                  </w:rPr>
                  <w:fldChar w:fldCharType="separate"/>
                </w:r>
                <w:r w:rsidR="00837FBC">
                  <w:rPr>
                    <w:noProof/>
                  </w:rPr>
                  <w:t>4</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4BA" w:rsidRDefault="00E474BA">
      <w:r>
        <w:separator/>
      </w:r>
    </w:p>
  </w:footnote>
  <w:footnote w:type="continuationSeparator" w:id="0">
    <w:p w:rsidR="00E474BA" w:rsidRDefault="00E474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2236"/>
    <w:rsid w:val="00006DC0"/>
    <w:rsid w:val="00017589"/>
    <w:rsid w:val="00034CFE"/>
    <w:rsid w:val="00042136"/>
    <w:rsid w:val="0008230D"/>
    <w:rsid w:val="000A1F4C"/>
    <w:rsid w:val="000A55AB"/>
    <w:rsid w:val="000B2886"/>
    <w:rsid w:val="000C7C5E"/>
    <w:rsid w:val="000E463A"/>
    <w:rsid w:val="000F3505"/>
    <w:rsid w:val="001021A1"/>
    <w:rsid w:val="001328B8"/>
    <w:rsid w:val="00152EC5"/>
    <w:rsid w:val="00157AF5"/>
    <w:rsid w:val="00171D84"/>
    <w:rsid w:val="0017513E"/>
    <w:rsid w:val="001857E8"/>
    <w:rsid w:val="00192FAC"/>
    <w:rsid w:val="001A5893"/>
    <w:rsid w:val="001D7189"/>
    <w:rsid w:val="001E07EB"/>
    <w:rsid w:val="001E1E20"/>
    <w:rsid w:val="001F2517"/>
    <w:rsid w:val="001F2E1D"/>
    <w:rsid w:val="001F3C64"/>
    <w:rsid w:val="00201702"/>
    <w:rsid w:val="00201DBB"/>
    <w:rsid w:val="002127B1"/>
    <w:rsid w:val="00225D7E"/>
    <w:rsid w:val="00252D7E"/>
    <w:rsid w:val="002776C7"/>
    <w:rsid w:val="0029583F"/>
    <w:rsid w:val="002B2925"/>
    <w:rsid w:val="002D1B54"/>
    <w:rsid w:val="002F03D4"/>
    <w:rsid w:val="00305004"/>
    <w:rsid w:val="00305FEC"/>
    <w:rsid w:val="00330F2C"/>
    <w:rsid w:val="00332BD5"/>
    <w:rsid w:val="00336569"/>
    <w:rsid w:val="0035052A"/>
    <w:rsid w:val="003622BC"/>
    <w:rsid w:val="0036231A"/>
    <w:rsid w:val="00375423"/>
    <w:rsid w:val="00377498"/>
    <w:rsid w:val="00380D46"/>
    <w:rsid w:val="00386222"/>
    <w:rsid w:val="003A49EF"/>
    <w:rsid w:val="003C1E32"/>
    <w:rsid w:val="003C7E0C"/>
    <w:rsid w:val="003E1F17"/>
    <w:rsid w:val="003E30D2"/>
    <w:rsid w:val="003E56A5"/>
    <w:rsid w:val="00401C9A"/>
    <w:rsid w:val="00414B5B"/>
    <w:rsid w:val="00454E69"/>
    <w:rsid w:val="0045529F"/>
    <w:rsid w:val="00466E78"/>
    <w:rsid w:val="004914C3"/>
    <w:rsid w:val="004A3F60"/>
    <w:rsid w:val="004A4185"/>
    <w:rsid w:val="004E2380"/>
    <w:rsid w:val="004E5412"/>
    <w:rsid w:val="004E5A46"/>
    <w:rsid w:val="00504D54"/>
    <w:rsid w:val="00543DD7"/>
    <w:rsid w:val="00545859"/>
    <w:rsid w:val="0055570C"/>
    <w:rsid w:val="00557869"/>
    <w:rsid w:val="00566905"/>
    <w:rsid w:val="005748AF"/>
    <w:rsid w:val="00584840"/>
    <w:rsid w:val="005A3FC2"/>
    <w:rsid w:val="005A6BEE"/>
    <w:rsid w:val="005A6CD7"/>
    <w:rsid w:val="005A6E9F"/>
    <w:rsid w:val="005A7042"/>
    <w:rsid w:val="005A7735"/>
    <w:rsid w:val="005A77F6"/>
    <w:rsid w:val="005D0D5F"/>
    <w:rsid w:val="005F632D"/>
    <w:rsid w:val="006370A3"/>
    <w:rsid w:val="006453F1"/>
    <w:rsid w:val="0065759C"/>
    <w:rsid w:val="006732DA"/>
    <w:rsid w:val="00694CBD"/>
    <w:rsid w:val="006C6887"/>
    <w:rsid w:val="006E7EDA"/>
    <w:rsid w:val="007100CC"/>
    <w:rsid w:val="00721BF0"/>
    <w:rsid w:val="00726FD0"/>
    <w:rsid w:val="00735396"/>
    <w:rsid w:val="007774E5"/>
    <w:rsid w:val="007C3BEB"/>
    <w:rsid w:val="007F2CC7"/>
    <w:rsid w:val="007F6B50"/>
    <w:rsid w:val="00836E1B"/>
    <w:rsid w:val="00837FBC"/>
    <w:rsid w:val="008508BA"/>
    <w:rsid w:val="00852988"/>
    <w:rsid w:val="008566C4"/>
    <w:rsid w:val="00857B3B"/>
    <w:rsid w:val="0087703F"/>
    <w:rsid w:val="00877AB4"/>
    <w:rsid w:val="008A2666"/>
    <w:rsid w:val="008C2C2C"/>
    <w:rsid w:val="008C312F"/>
    <w:rsid w:val="008C4CE3"/>
    <w:rsid w:val="008F44D2"/>
    <w:rsid w:val="009314B6"/>
    <w:rsid w:val="009427EB"/>
    <w:rsid w:val="009461A8"/>
    <w:rsid w:val="009560C9"/>
    <w:rsid w:val="0096647C"/>
    <w:rsid w:val="009757EC"/>
    <w:rsid w:val="0098456F"/>
    <w:rsid w:val="009A5917"/>
    <w:rsid w:val="009D4E31"/>
    <w:rsid w:val="009E2D27"/>
    <w:rsid w:val="00A1310C"/>
    <w:rsid w:val="00A13C11"/>
    <w:rsid w:val="00A14A3A"/>
    <w:rsid w:val="00A23DF2"/>
    <w:rsid w:val="00A33759"/>
    <w:rsid w:val="00A44753"/>
    <w:rsid w:val="00A5137E"/>
    <w:rsid w:val="00A77B86"/>
    <w:rsid w:val="00A942B3"/>
    <w:rsid w:val="00AA6DB6"/>
    <w:rsid w:val="00AC755F"/>
    <w:rsid w:val="00AC7E2E"/>
    <w:rsid w:val="00AD278C"/>
    <w:rsid w:val="00AD6894"/>
    <w:rsid w:val="00AF1399"/>
    <w:rsid w:val="00AF1C71"/>
    <w:rsid w:val="00B0422B"/>
    <w:rsid w:val="00B1737D"/>
    <w:rsid w:val="00B373D5"/>
    <w:rsid w:val="00B445DB"/>
    <w:rsid w:val="00B50BAE"/>
    <w:rsid w:val="00B5677D"/>
    <w:rsid w:val="00B6631D"/>
    <w:rsid w:val="00BC7E4C"/>
    <w:rsid w:val="00BE6268"/>
    <w:rsid w:val="00BF48B1"/>
    <w:rsid w:val="00C0567E"/>
    <w:rsid w:val="00C217BB"/>
    <w:rsid w:val="00C25168"/>
    <w:rsid w:val="00C277A6"/>
    <w:rsid w:val="00C82196"/>
    <w:rsid w:val="00C94E64"/>
    <w:rsid w:val="00CB1D5C"/>
    <w:rsid w:val="00CC472E"/>
    <w:rsid w:val="00CD787E"/>
    <w:rsid w:val="00CE2245"/>
    <w:rsid w:val="00D12236"/>
    <w:rsid w:val="00D1279E"/>
    <w:rsid w:val="00D1543D"/>
    <w:rsid w:val="00D365A6"/>
    <w:rsid w:val="00D71944"/>
    <w:rsid w:val="00D85CB5"/>
    <w:rsid w:val="00D947C9"/>
    <w:rsid w:val="00DA028B"/>
    <w:rsid w:val="00DC6F0E"/>
    <w:rsid w:val="00DD4CD3"/>
    <w:rsid w:val="00DE6761"/>
    <w:rsid w:val="00E00392"/>
    <w:rsid w:val="00E04899"/>
    <w:rsid w:val="00E2577F"/>
    <w:rsid w:val="00E2601B"/>
    <w:rsid w:val="00E34979"/>
    <w:rsid w:val="00E474BA"/>
    <w:rsid w:val="00E54250"/>
    <w:rsid w:val="00E605A8"/>
    <w:rsid w:val="00E74FC3"/>
    <w:rsid w:val="00E75B5E"/>
    <w:rsid w:val="00E86A98"/>
    <w:rsid w:val="00E9280D"/>
    <w:rsid w:val="00E944BD"/>
    <w:rsid w:val="00EA5662"/>
    <w:rsid w:val="00EA6699"/>
    <w:rsid w:val="00EB1211"/>
    <w:rsid w:val="00ED6827"/>
    <w:rsid w:val="00EF760A"/>
    <w:rsid w:val="00F003B7"/>
    <w:rsid w:val="00F03FBB"/>
    <w:rsid w:val="00F1243F"/>
    <w:rsid w:val="00F20C46"/>
    <w:rsid w:val="00F30851"/>
    <w:rsid w:val="00F3335F"/>
    <w:rsid w:val="00F461C3"/>
    <w:rsid w:val="00F56ECB"/>
    <w:rsid w:val="00F6345D"/>
    <w:rsid w:val="00F87C02"/>
    <w:rsid w:val="00F93E08"/>
    <w:rsid w:val="00FA54D1"/>
    <w:rsid w:val="00FF5396"/>
    <w:rsid w:val="011D2E2C"/>
    <w:rsid w:val="01FD609D"/>
    <w:rsid w:val="12A618B6"/>
    <w:rsid w:val="1A282C6F"/>
    <w:rsid w:val="1F494278"/>
    <w:rsid w:val="20CC1823"/>
    <w:rsid w:val="278C2FDB"/>
    <w:rsid w:val="2C9E452A"/>
    <w:rsid w:val="3BC20341"/>
    <w:rsid w:val="40512B35"/>
    <w:rsid w:val="42B51825"/>
    <w:rsid w:val="4CCC3C6F"/>
    <w:rsid w:val="4E3E294A"/>
    <w:rsid w:val="4EC5632E"/>
    <w:rsid w:val="5A405C9C"/>
    <w:rsid w:val="5E512A4E"/>
    <w:rsid w:val="5F8964B7"/>
    <w:rsid w:val="6E0761BA"/>
    <w:rsid w:val="6E313CC3"/>
    <w:rsid w:val="6F474616"/>
    <w:rsid w:val="79053EE1"/>
    <w:rsid w:val="79112886"/>
    <w:rsid w:val="7AB606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qFormat/>
    <w:rPr>
      <w:sz w:val="21"/>
      <w:szCs w:val="21"/>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paragraph" w:styleId="a9">
    <w:name w:val="List Paragraph"/>
    <w:basedOn w:val="a"/>
    <w:uiPriority w:val="34"/>
    <w:qFormat/>
    <w:pPr>
      <w:ind w:firstLineChars="200" w:firstLine="420"/>
    </w:pPr>
  </w:style>
  <w:style w:type="character" w:customStyle="1" w:styleId="Char">
    <w:name w:val="批注框文本 Char"/>
    <w:basedOn w:val="a0"/>
    <w:link w:val="a4"/>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FE54D9-FF6B-4D57-81DD-9F93B6EC9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576</Words>
  <Characters>3286</Characters>
  <Application>Microsoft Office Word</Application>
  <DocSecurity>0</DocSecurity>
  <Lines>27</Lines>
  <Paragraphs>7</Paragraphs>
  <ScaleCrop>false</ScaleCrop>
  <Company>Microsoft</Company>
  <LinksUpToDate>false</LinksUpToDate>
  <CharactersWithSpaces>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Administrator</cp:lastModifiedBy>
  <cp:revision>101</cp:revision>
  <dcterms:created xsi:type="dcterms:W3CDTF">2020-10-31T03:20:00Z</dcterms:created>
  <dcterms:modified xsi:type="dcterms:W3CDTF">2021-11-30T08:36:00Z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02E5FD0956D445CA91E64F78D7DFB0CE</vt:lpwstr>
  </property>
</Properties>
</file>